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15BB8" w:rsidRPr="00C323E8" w:rsidRDefault="00CD0A51" w:rsidP="0026335A">
      <w:pPr>
        <w:spacing w:after="0" w:line="360" w:lineRule="auto"/>
        <w:jc w:val="center"/>
        <w:rPr>
          <w:rFonts w:ascii="Arial" w:hAnsi="Arial" w:cs="Arial"/>
          <w:b/>
          <w:sz w:val="24"/>
          <w:szCs w:val="24"/>
        </w:rPr>
      </w:pPr>
      <w:r w:rsidRPr="00C323E8">
        <w:rPr>
          <w:rFonts w:ascii="Arial" w:hAnsi="Arial" w:cs="Arial"/>
          <w:b/>
          <w:sz w:val="24"/>
          <w:szCs w:val="24"/>
        </w:rPr>
        <w:t>AUTO</w:t>
      </w:r>
      <w:r w:rsidR="00D06BFE" w:rsidRPr="00C323E8">
        <w:rPr>
          <w:rFonts w:ascii="Arial" w:hAnsi="Arial" w:cs="Arial"/>
          <w:b/>
          <w:sz w:val="24"/>
          <w:szCs w:val="24"/>
        </w:rPr>
        <w:t xml:space="preserve"> AGROAMBIENTAL PL</w:t>
      </w:r>
      <w:bookmarkStart w:id="0" w:name="_GoBack"/>
      <w:bookmarkEnd w:id="0"/>
      <w:r w:rsidR="00D06BFE" w:rsidRPr="00C323E8">
        <w:rPr>
          <w:rFonts w:ascii="Arial" w:hAnsi="Arial" w:cs="Arial"/>
          <w:b/>
          <w:sz w:val="24"/>
          <w:szCs w:val="24"/>
        </w:rPr>
        <w:t>URINACIONAL S</w:t>
      </w:r>
      <w:r w:rsidR="002C585F">
        <w:rPr>
          <w:rFonts w:ascii="Arial" w:hAnsi="Arial" w:cs="Arial"/>
          <w:b/>
          <w:sz w:val="24"/>
          <w:szCs w:val="24"/>
        </w:rPr>
        <w:t>2</w:t>
      </w:r>
      <w:r w:rsidR="0026335A" w:rsidRPr="00C323E8">
        <w:rPr>
          <w:rFonts w:ascii="Arial" w:hAnsi="Arial" w:cs="Arial"/>
          <w:b/>
          <w:sz w:val="24"/>
          <w:szCs w:val="24"/>
          <w:vertAlign w:val="superscript"/>
        </w:rPr>
        <w:t>a</w:t>
      </w:r>
      <w:r w:rsidR="00311606" w:rsidRPr="00C323E8">
        <w:rPr>
          <w:rFonts w:ascii="Arial" w:hAnsi="Arial" w:cs="Arial"/>
          <w:b/>
          <w:sz w:val="24"/>
          <w:szCs w:val="24"/>
        </w:rPr>
        <w:t xml:space="preserve"> N° </w:t>
      </w:r>
      <w:r w:rsidR="006248F5">
        <w:rPr>
          <w:rFonts w:ascii="Arial" w:hAnsi="Arial" w:cs="Arial"/>
          <w:b/>
          <w:sz w:val="24"/>
          <w:szCs w:val="24"/>
        </w:rPr>
        <w:t>015</w:t>
      </w:r>
      <w:r w:rsidR="00D06BFE" w:rsidRPr="00C323E8">
        <w:rPr>
          <w:rFonts w:ascii="Arial" w:hAnsi="Arial" w:cs="Arial"/>
          <w:b/>
          <w:sz w:val="24"/>
          <w:szCs w:val="24"/>
        </w:rPr>
        <w:t>/202</w:t>
      </w:r>
      <w:r w:rsidR="000E6CA9" w:rsidRPr="00C323E8">
        <w:rPr>
          <w:rFonts w:ascii="Arial" w:hAnsi="Arial" w:cs="Arial"/>
          <w:b/>
          <w:sz w:val="24"/>
          <w:szCs w:val="24"/>
        </w:rPr>
        <w:t>4</w:t>
      </w:r>
    </w:p>
    <w:tbl>
      <w:tblPr>
        <w:tblW w:w="7802" w:type="dxa"/>
        <w:tblInd w:w="1129" w:type="dxa"/>
        <w:tblLook w:val="04A0" w:firstRow="1" w:lastRow="0" w:firstColumn="1" w:lastColumn="0" w:noHBand="0" w:noVBand="1"/>
      </w:tblPr>
      <w:tblGrid>
        <w:gridCol w:w="2977"/>
        <w:gridCol w:w="4825"/>
      </w:tblGrid>
      <w:tr w:rsidR="0026335A" w:rsidRPr="00C323E8" w:rsidTr="00E71365">
        <w:trPr>
          <w:trHeight w:val="424"/>
        </w:trPr>
        <w:tc>
          <w:tcPr>
            <w:tcW w:w="2977" w:type="dxa"/>
            <w:shd w:val="clear" w:color="auto" w:fill="auto"/>
          </w:tcPr>
          <w:p w:rsidR="0026335A" w:rsidRPr="00C323E8" w:rsidRDefault="0026335A" w:rsidP="00E71365">
            <w:pPr>
              <w:spacing w:after="0" w:line="360" w:lineRule="auto"/>
              <w:jc w:val="both"/>
              <w:rPr>
                <w:rFonts w:ascii="Arial" w:hAnsi="Arial" w:cs="Arial"/>
                <w:b/>
                <w:sz w:val="24"/>
                <w:szCs w:val="24"/>
              </w:rPr>
            </w:pPr>
            <w:r w:rsidRPr="00C323E8">
              <w:rPr>
                <w:rFonts w:ascii="Arial" w:hAnsi="Arial" w:cs="Arial"/>
                <w:b/>
                <w:sz w:val="24"/>
                <w:szCs w:val="24"/>
              </w:rPr>
              <w:t xml:space="preserve">Expediente: </w:t>
            </w:r>
          </w:p>
        </w:tc>
        <w:tc>
          <w:tcPr>
            <w:tcW w:w="4825" w:type="dxa"/>
            <w:shd w:val="clear" w:color="auto" w:fill="auto"/>
          </w:tcPr>
          <w:p w:rsidR="0026335A" w:rsidRPr="00C323E8" w:rsidRDefault="000E6CA9" w:rsidP="00E71365">
            <w:pPr>
              <w:spacing w:after="0" w:line="360" w:lineRule="auto"/>
              <w:jc w:val="both"/>
              <w:rPr>
                <w:rFonts w:ascii="Arial" w:hAnsi="Arial" w:cs="Arial"/>
                <w:b/>
                <w:sz w:val="24"/>
                <w:szCs w:val="24"/>
              </w:rPr>
            </w:pPr>
            <w:r w:rsidRPr="00C323E8">
              <w:rPr>
                <w:rFonts w:ascii="Arial" w:hAnsi="Arial" w:cs="Arial"/>
                <w:sz w:val="24"/>
                <w:szCs w:val="24"/>
              </w:rPr>
              <w:t>546</w:t>
            </w:r>
            <w:r w:rsidR="00156E52">
              <w:rPr>
                <w:rFonts w:ascii="Arial" w:hAnsi="Arial" w:cs="Arial"/>
                <w:sz w:val="24"/>
                <w:szCs w:val="24"/>
              </w:rPr>
              <w:t>1</w:t>
            </w:r>
            <w:r w:rsidR="00311606" w:rsidRPr="00C323E8">
              <w:rPr>
                <w:rFonts w:ascii="Arial" w:hAnsi="Arial" w:cs="Arial"/>
                <w:sz w:val="24"/>
                <w:szCs w:val="24"/>
              </w:rPr>
              <w:t>-RCN-</w:t>
            </w:r>
            <w:r w:rsidR="00EC63D5" w:rsidRPr="00C323E8">
              <w:rPr>
                <w:rFonts w:ascii="Arial" w:hAnsi="Arial" w:cs="Arial"/>
                <w:sz w:val="24"/>
                <w:szCs w:val="24"/>
              </w:rPr>
              <w:t>20</w:t>
            </w:r>
            <w:r w:rsidR="00D06BFE" w:rsidRPr="00C323E8">
              <w:rPr>
                <w:rFonts w:ascii="Arial" w:hAnsi="Arial" w:cs="Arial"/>
                <w:sz w:val="24"/>
                <w:szCs w:val="24"/>
              </w:rPr>
              <w:t>2</w:t>
            </w:r>
            <w:r w:rsidRPr="00C323E8">
              <w:rPr>
                <w:rFonts w:ascii="Arial" w:hAnsi="Arial" w:cs="Arial"/>
                <w:sz w:val="24"/>
                <w:szCs w:val="24"/>
              </w:rPr>
              <w:t>3</w:t>
            </w:r>
          </w:p>
        </w:tc>
      </w:tr>
      <w:tr w:rsidR="0026335A" w:rsidRPr="00C323E8" w:rsidTr="00E71365">
        <w:trPr>
          <w:trHeight w:val="457"/>
        </w:trPr>
        <w:tc>
          <w:tcPr>
            <w:tcW w:w="2977" w:type="dxa"/>
            <w:shd w:val="clear" w:color="auto" w:fill="auto"/>
          </w:tcPr>
          <w:p w:rsidR="0026335A" w:rsidRPr="00C323E8" w:rsidRDefault="0026335A" w:rsidP="00E71365">
            <w:pPr>
              <w:spacing w:after="0" w:line="360" w:lineRule="auto"/>
              <w:jc w:val="both"/>
              <w:rPr>
                <w:rFonts w:ascii="Arial" w:hAnsi="Arial" w:cs="Arial"/>
                <w:b/>
                <w:sz w:val="24"/>
                <w:szCs w:val="24"/>
              </w:rPr>
            </w:pPr>
            <w:r w:rsidRPr="00C323E8">
              <w:rPr>
                <w:rFonts w:ascii="Arial" w:hAnsi="Arial" w:cs="Arial"/>
                <w:b/>
                <w:sz w:val="24"/>
                <w:szCs w:val="24"/>
              </w:rPr>
              <w:t>Proceso:</w:t>
            </w:r>
          </w:p>
        </w:tc>
        <w:tc>
          <w:tcPr>
            <w:tcW w:w="4825" w:type="dxa"/>
            <w:shd w:val="clear" w:color="auto" w:fill="auto"/>
          </w:tcPr>
          <w:p w:rsidR="0026335A" w:rsidRPr="00C323E8" w:rsidRDefault="003D3D7E" w:rsidP="00E71365">
            <w:pPr>
              <w:spacing w:after="0" w:line="360" w:lineRule="auto"/>
              <w:jc w:val="both"/>
              <w:rPr>
                <w:rFonts w:ascii="Arial" w:hAnsi="Arial" w:cs="Arial"/>
                <w:b/>
                <w:sz w:val="24"/>
                <w:szCs w:val="24"/>
              </w:rPr>
            </w:pPr>
            <w:r w:rsidRPr="00C323E8">
              <w:rPr>
                <w:rFonts w:ascii="Arial" w:hAnsi="Arial" w:cs="Arial"/>
                <w:sz w:val="24"/>
                <w:szCs w:val="24"/>
              </w:rPr>
              <w:t xml:space="preserve">Cumplimiento de Contrato </w:t>
            </w:r>
          </w:p>
        </w:tc>
      </w:tr>
      <w:tr w:rsidR="0026335A" w:rsidRPr="00C323E8" w:rsidTr="00E71365">
        <w:trPr>
          <w:trHeight w:val="449"/>
        </w:trPr>
        <w:tc>
          <w:tcPr>
            <w:tcW w:w="2977" w:type="dxa"/>
            <w:shd w:val="clear" w:color="auto" w:fill="auto"/>
          </w:tcPr>
          <w:p w:rsidR="0026335A" w:rsidRPr="00C323E8" w:rsidRDefault="000266DC" w:rsidP="00871800">
            <w:pPr>
              <w:spacing w:after="0" w:line="360" w:lineRule="auto"/>
              <w:ind w:left="708" w:hanging="708"/>
              <w:jc w:val="both"/>
              <w:rPr>
                <w:rFonts w:ascii="Arial" w:hAnsi="Arial" w:cs="Arial"/>
                <w:b/>
                <w:sz w:val="24"/>
                <w:szCs w:val="24"/>
              </w:rPr>
            </w:pPr>
            <w:r w:rsidRPr="00C323E8">
              <w:rPr>
                <w:rFonts w:ascii="Arial" w:hAnsi="Arial" w:cs="Arial"/>
                <w:b/>
                <w:sz w:val="24"/>
                <w:szCs w:val="24"/>
              </w:rPr>
              <w:t>Partes:</w:t>
            </w:r>
          </w:p>
        </w:tc>
        <w:tc>
          <w:tcPr>
            <w:tcW w:w="4825" w:type="dxa"/>
            <w:shd w:val="clear" w:color="auto" w:fill="auto"/>
          </w:tcPr>
          <w:p w:rsidR="003D3D7E" w:rsidRPr="00C323E8" w:rsidRDefault="000E6CA9" w:rsidP="00E71365">
            <w:pPr>
              <w:spacing w:after="0" w:line="360" w:lineRule="auto"/>
              <w:jc w:val="both"/>
              <w:rPr>
                <w:rFonts w:ascii="Arial" w:hAnsi="Arial" w:cs="Arial"/>
                <w:szCs w:val="24"/>
              </w:rPr>
            </w:pPr>
            <w:r w:rsidRPr="00C323E8">
              <w:rPr>
                <w:rFonts w:ascii="Arial" w:hAnsi="Arial" w:cs="Arial"/>
                <w:sz w:val="24"/>
                <w:szCs w:val="24"/>
              </w:rPr>
              <w:t>Rubén Rufino Plaza, contra Hilarión  Monzón Huaylla (+), por sucesión p</w:t>
            </w:r>
            <w:r w:rsidR="002C2A13" w:rsidRPr="00C323E8">
              <w:rPr>
                <w:rFonts w:ascii="Arial" w:hAnsi="Arial" w:cs="Arial"/>
                <w:sz w:val="24"/>
                <w:szCs w:val="24"/>
              </w:rPr>
              <w:t>r</w:t>
            </w:r>
            <w:r w:rsidRPr="00C323E8">
              <w:rPr>
                <w:rFonts w:ascii="Arial" w:hAnsi="Arial" w:cs="Arial"/>
                <w:sz w:val="24"/>
                <w:szCs w:val="24"/>
              </w:rPr>
              <w:t>ocesal Anahí Nelly Monzón Barrancos y Otros</w:t>
            </w:r>
          </w:p>
        </w:tc>
      </w:tr>
      <w:tr w:rsidR="0026335A" w:rsidRPr="00C323E8" w:rsidTr="00E71365">
        <w:trPr>
          <w:trHeight w:val="392"/>
        </w:trPr>
        <w:tc>
          <w:tcPr>
            <w:tcW w:w="2977" w:type="dxa"/>
            <w:shd w:val="clear" w:color="auto" w:fill="auto"/>
          </w:tcPr>
          <w:p w:rsidR="0026335A" w:rsidRPr="00C323E8" w:rsidRDefault="000266DC" w:rsidP="00E71365">
            <w:pPr>
              <w:spacing w:after="0" w:line="360" w:lineRule="auto"/>
              <w:jc w:val="both"/>
              <w:rPr>
                <w:rFonts w:ascii="Arial" w:hAnsi="Arial" w:cs="Arial"/>
                <w:b/>
                <w:sz w:val="24"/>
                <w:szCs w:val="24"/>
              </w:rPr>
            </w:pPr>
            <w:r w:rsidRPr="00C323E8">
              <w:rPr>
                <w:rFonts w:ascii="Arial" w:hAnsi="Arial" w:cs="Arial"/>
                <w:b/>
                <w:sz w:val="24"/>
                <w:szCs w:val="24"/>
              </w:rPr>
              <w:t>Recurrente</w:t>
            </w:r>
            <w:r w:rsidR="003D3D7E" w:rsidRPr="00C323E8">
              <w:rPr>
                <w:rFonts w:ascii="Arial" w:hAnsi="Arial" w:cs="Arial"/>
                <w:b/>
                <w:sz w:val="24"/>
                <w:szCs w:val="24"/>
              </w:rPr>
              <w:t>s</w:t>
            </w:r>
            <w:r w:rsidRPr="00C323E8">
              <w:rPr>
                <w:rFonts w:ascii="Arial" w:hAnsi="Arial" w:cs="Arial"/>
                <w:b/>
                <w:sz w:val="24"/>
                <w:szCs w:val="24"/>
              </w:rPr>
              <w:t>:</w:t>
            </w:r>
          </w:p>
        </w:tc>
        <w:tc>
          <w:tcPr>
            <w:tcW w:w="4825" w:type="dxa"/>
            <w:shd w:val="clear" w:color="auto" w:fill="auto"/>
          </w:tcPr>
          <w:p w:rsidR="0026335A" w:rsidRPr="00C323E8" w:rsidRDefault="000E6CA9" w:rsidP="00E71365">
            <w:pPr>
              <w:spacing w:after="0" w:line="360" w:lineRule="auto"/>
              <w:jc w:val="both"/>
              <w:rPr>
                <w:rFonts w:ascii="Arial" w:hAnsi="Arial" w:cs="Arial"/>
                <w:bCs/>
                <w:sz w:val="24"/>
                <w:szCs w:val="24"/>
              </w:rPr>
            </w:pPr>
            <w:r w:rsidRPr="00C323E8">
              <w:rPr>
                <w:rFonts w:ascii="Arial" w:hAnsi="Arial" w:cs="Arial"/>
                <w:sz w:val="24"/>
                <w:szCs w:val="24"/>
              </w:rPr>
              <w:t>Anahí Nelly Monzón Barrancos</w:t>
            </w:r>
          </w:p>
        </w:tc>
      </w:tr>
      <w:tr w:rsidR="0026335A" w:rsidRPr="00C323E8" w:rsidTr="00E71365">
        <w:trPr>
          <w:trHeight w:val="445"/>
        </w:trPr>
        <w:tc>
          <w:tcPr>
            <w:tcW w:w="2977" w:type="dxa"/>
            <w:shd w:val="clear" w:color="auto" w:fill="auto"/>
          </w:tcPr>
          <w:p w:rsidR="0026335A" w:rsidRPr="00C323E8" w:rsidRDefault="000266DC" w:rsidP="00E71365">
            <w:pPr>
              <w:spacing w:after="0" w:line="360" w:lineRule="auto"/>
              <w:jc w:val="both"/>
              <w:rPr>
                <w:rFonts w:ascii="Arial" w:hAnsi="Arial" w:cs="Arial"/>
                <w:b/>
                <w:sz w:val="24"/>
                <w:szCs w:val="24"/>
              </w:rPr>
            </w:pPr>
            <w:r w:rsidRPr="00C323E8">
              <w:rPr>
                <w:rFonts w:ascii="Arial" w:hAnsi="Arial" w:cs="Arial"/>
                <w:b/>
                <w:sz w:val="24"/>
                <w:szCs w:val="24"/>
              </w:rPr>
              <w:t>Resolución recurrida:</w:t>
            </w:r>
          </w:p>
        </w:tc>
        <w:tc>
          <w:tcPr>
            <w:tcW w:w="4825" w:type="dxa"/>
            <w:shd w:val="clear" w:color="auto" w:fill="auto"/>
          </w:tcPr>
          <w:p w:rsidR="0026335A" w:rsidRPr="00C323E8" w:rsidRDefault="003D3D7E" w:rsidP="00E71365">
            <w:pPr>
              <w:spacing w:after="0" w:line="360" w:lineRule="auto"/>
              <w:jc w:val="both"/>
              <w:rPr>
                <w:rFonts w:ascii="Arial" w:hAnsi="Arial" w:cs="Arial"/>
                <w:b/>
                <w:sz w:val="24"/>
                <w:szCs w:val="24"/>
              </w:rPr>
            </w:pPr>
            <w:r w:rsidRPr="00C323E8">
              <w:rPr>
                <w:rFonts w:ascii="Arial" w:hAnsi="Arial" w:cs="Arial"/>
                <w:sz w:val="24"/>
                <w:szCs w:val="24"/>
              </w:rPr>
              <w:t xml:space="preserve">Sentencia N° </w:t>
            </w:r>
            <w:r w:rsidR="000E6CA9" w:rsidRPr="00C323E8">
              <w:rPr>
                <w:rFonts w:ascii="Arial" w:hAnsi="Arial" w:cs="Arial"/>
                <w:sz w:val="24"/>
                <w:szCs w:val="24"/>
              </w:rPr>
              <w:t>12</w:t>
            </w:r>
            <w:r w:rsidRPr="00C323E8">
              <w:rPr>
                <w:rFonts w:ascii="Arial" w:hAnsi="Arial" w:cs="Arial"/>
                <w:sz w:val="24"/>
                <w:szCs w:val="24"/>
              </w:rPr>
              <w:t>/202</w:t>
            </w:r>
            <w:r w:rsidR="000E6CA9" w:rsidRPr="00C323E8">
              <w:rPr>
                <w:rFonts w:ascii="Arial" w:hAnsi="Arial" w:cs="Arial"/>
                <w:sz w:val="24"/>
                <w:szCs w:val="24"/>
              </w:rPr>
              <w:t>3</w:t>
            </w:r>
            <w:r w:rsidRPr="00C323E8">
              <w:rPr>
                <w:rFonts w:ascii="Arial" w:hAnsi="Arial" w:cs="Arial"/>
                <w:sz w:val="24"/>
                <w:szCs w:val="24"/>
              </w:rPr>
              <w:t xml:space="preserve"> de </w:t>
            </w:r>
            <w:r w:rsidR="000E6CA9" w:rsidRPr="00C323E8">
              <w:rPr>
                <w:rFonts w:ascii="Arial" w:hAnsi="Arial" w:cs="Arial"/>
                <w:sz w:val="24"/>
                <w:szCs w:val="24"/>
              </w:rPr>
              <w:t>29</w:t>
            </w:r>
            <w:r w:rsidRPr="00C323E8">
              <w:rPr>
                <w:rFonts w:ascii="Arial" w:hAnsi="Arial" w:cs="Arial"/>
                <w:sz w:val="24"/>
                <w:szCs w:val="24"/>
              </w:rPr>
              <w:t xml:space="preserve"> de </w:t>
            </w:r>
            <w:r w:rsidR="000E6CA9" w:rsidRPr="00C323E8">
              <w:rPr>
                <w:rFonts w:ascii="Arial" w:hAnsi="Arial" w:cs="Arial"/>
                <w:sz w:val="24"/>
                <w:szCs w:val="24"/>
              </w:rPr>
              <w:t>septiembre</w:t>
            </w:r>
          </w:p>
        </w:tc>
      </w:tr>
      <w:tr w:rsidR="0026335A" w:rsidRPr="00C323E8" w:rsidTr="00E71365">
        <w:trPr>
          <w:trHeight w:val="273"/>
        </w:trPr>
        <w:tc>
          <w:tcPr>
            <w:tcW w:w="2977" w:type="dxa"/>
            <w:shd w:val="clear" w:color="auto" w:fill="auto"/>
          </w:tcPr>
          <w:p w:rsidR="0026335A" w:rsidRPr="00C323E8" w:rsidRDefault="000266DC" w:rsidP="00E71365">
            <w:pPr>
              <w:spacing w:after="0" w:line="360" w:lineRule="auto"/>
              <w:jc w:val="both"/>
              <w:rPr>
                <w:rFonts w:ascii="Arial" w:hAnsi="Arial" w:cs="Arial"/>
                <w:b/>
                <w:sz w:val="24"/>
                <w:szCs w:val="24"/>
              </w:rPr>
            </w:pPr>
            <w:r w:rsidRPr="00C323E8">
              <w:rPr>
                <w:rFonts w:ascii="Arial" w:hAnsi="Arial" w:cs="Arial"/>
                <w:b/>
                <w:sz w:val="24"/>
                <w:szCs w:val="24"/>
              </w:rPr>
              <w:t>Distrito:</w:t>
            </w:r>
          </w:p>
        </w:tc>
        <w:tc>
          <w:tcPr>
            <w:tcW w:w="4825" w:type="dxa"/>
            <w:shd w:val="clear" w:color="auto" w:fill="auto"/>
          </w:tcPr>
          <w:p w:rsidR="0026335A" w:rsidRPr="00C323E8" w:rsidRDefault="000E6CA9" w:rsidP="00E71365">
            <w:pPr>
              <w:spacing w:after="0" w:line="360" w:lineRule="auto"/>
              <w:jc w:val="both"/>
              <w:rPr>
                <w:rFonts w:ascii="Arial" w:hAnsi="Arial" w:cs="Arial"/>
                <w:sz w:val="24"/>
                <w:szCs w:val="24"/>
              </w:rPr>
            </w:pPr>
            <w:r w:rsidRPr="00C323E8">
              <w:rPr>
                <w:rFonts w:ascii="Arial" w:hAnsi="Arial" w:cs="Arial"/>
                <w:sz w:val="24"/>
                <w:szCs w:val="24"/>
              </w:rPr>
              <w:t>Oruro</w:t>
            </w:r>
          </w:p>
        </w:tc>
      </w:tr>
      <w:tr w:rsidR="0026335A" w:rsidRPr="00C323E8" w:rsidTr="00E71365">
        <w:trPr>
          <w:trHeight w:val="422"/>
        </w:trPr>
        <w:tc>
          <w:tcPr>
            <w:tcW w:w="2977" w:type="dxa"/>
            <w:shd w:val="clear" w:color="auto" w:fill="auto"/>
          </w:tcPr>
          <w:p w:rsidR="0026335A" w:rsidRPr="00C323E8" w:rsidRDefault="000266DC" w:rsidP="00E71365">
            <w:pPr>
              <w:spacing w:after="0" w:line="360" w:lineRule="auto"/>
              <w:jc w:val="both"/>
              <w:rPr>
                <w:rFonts w:ascii="Arial" w:hAnsi="Arial" w:cs="Arial"/>
                <w:b/>
                <w:sz w:val="24"/>
                <w:szCs w:val="24"/>
              </w:rPr>
            </w:pPr>
            <w:r w:rsidRPr="00C323E8">
              <w:rPr>
                <w:rFonts w:ascii="Arial" w:hAnsi="Arial" w:cs="Arial"/>
                <w:b/>
                <w:sz w:val="24"/>
                <w:szCs w:val="24"/>
              </w:rPr>
              <w:t>Asiento Judicial:</w:t>
            </w:r>
          </w:p>
        </w:tc>
        <w:tc>
          <w:tcPr>
            <w:tcW w:w="4825" w:type="dxa"/>
            <w:shd w:val="clear" w:color="auto" w:fill="auto"/>
          </w:tcPr>
          <w:p w:rsidR="0026335A" w:rsidRPr="00C323E8" w:rsidRDefault="000E6CA9" w:rsidP="00E71365">
            <w:pPr>
              <w:spacing w:after="0" w:line="360" w:lineRule="auto"/>
              <w:jc w:val="both"/>
              <w:rPr>
                <w:rFonts w:ascii="Arial" w:hAnsi="Arial" w:cs="Arial"/>
                <w:sz w:val="24"/>
                <w:szCs w:val="24"/>
              </w:rPr>
            </w:pPr>
            <w:r w:rsidRPr="00C323E8">
              <w:rPr>
                <w:rFonts w:ascii="Arial" w:hAnsi="Arial" w:cs="Arial"/>
                <w:sz w:val="24"/>
                <w:szCs w:val="24"/>
              </w:rPr>
              <w:t>Challapata</w:t>
            </w:r>
            <w:r w:rsidR="006C7E80">
              <w:rPr>
                <w:rFonts w:ascii="Arial" w:hAnsi="Arial" w:cs="Arial"/>
                <w:sz w:val="24"/>
                <w:szCs w:val="24"/>
              </w:rPr>
              <w:t xml:space="preserve"> </w:t>
            </w:r>
          </w:p>
        </w:tc>
      </w:tr>
      <w:tr w:rsidR="0026335A" w:rsidRPr="00C323E8" w:rsidTr="00E71365">
        <w:trPr>
          <w:trHeight w:val="457"/>
        </w:trPr>
        <w:tc>
          <w:tcPr>
            <w:tcW w:w="2977" w:type="dxa"/>
            <w:shd w:val="clear" w:color="auto" w:fill="auto"/>
          </w:tcPr>
          <w:p w:rsidR="0026335A" w:rsidRPr="00C323E8" w:rsidRDefault="000266DC" w:rsidP="00E71365">
            <w:pPr>
              <w:spacing w:after="0" w:line="360" w:lineRule="auto"/>
              <w:jc w:val="both"/>
              <w:rPr>
                <w:rFonts w:ascii="Arial" w:hAnsi="Arial" w:cs="Arial"/>
                <w:b/>
                <w:sz w:val="24"/>
                <w:szCs w:val="24"/>
              </w:rPr>
            </w:pPr>
            <w:r w:rsidRPr="00C323E8">
              <w:rPr>
                <w:rFonts w:ascii="Arial" w:hAnsi="Arial" w:cs="Arial"/>
                <w:b/>
                <w:sz w:val="24"/>
                <w:szCs w:val="24"/>
              </w:rPr>
              <w:t>Fecha:</w:t>
            </w:r>
          </w:p>
        </w:tc>
        <w:tc>
          <w:tcPr>
            <w:tcW w:w="4825" w:type="dxa"/>
            <w:shd w:val="clear" w:color="auto" w:fill="auto"/>
          </w:tcPr>
          <w:p w:rsidR="0026335A" w:rsidRPr="00C323E8" w:rsidRDefault="006248F5" w:rsidP="00E71365">
            <w:pPr>
              <w:spacing w:after="0" w:line="360" w:lineRule="auto"/>
              <w:jc w:val="both"/>
              <w:rPr>
                <w:rFonts w:ascii="Arial" w:hAnsi="Arial" w:cs="Arial"/>
                <w:b/>
                <w:sz w:val="24"/>
                <w:szCs w:val="24"/>
              </w:rPr>
            </w:pPr>
            <w:r>
              <w:rPr>
                <w:rFonts w:ascii="Arial" w:hAnsi="Arial" w:cs="Arial"/>
                <w:sz w:val="24"/>
                <w:szCs w:val="24"/>
              </w:rPr>
              <w:t>08</w:t>
            </w:r>
            <w:r w:rsidR="005102C7" w:rsidRPr="00C323E8">
              <w:rPr>
                <w:rFonts w:ascii="Arial" w:hAnsi="Arial" w:cs="Arial"/>
                <w:sz w:val="24"/>
                <w:szCs w:val="24"/>
              </w:rPr>
              <w:t xml:space="preserve"> de </w:t>
            </w:r>
            <w:r w:rsidR="003D3D7E" w:rsidRPr="00C323E8">
              <w:rPr>
                <w:rFonts w:ascii="Arial" w:hAnsi="Arial" w:cs="Arial"/>
                <w:sz w:val="24"/>
                <w:szCs w:val="24"/>
              </w:rPr>
              <w:t>marzo</w:t>
            </w:r>
            <w:r w:rsidR="009924BF" w:rsidRPr="00C323E8">
              <w:rPr>
                <w:rFonts w:ascii="Arial" w:hAnsi="Arial" w:cs="Arial"/>
                <w:sz w:val="24"/>
                <w:szCs w:val="24"/>
              </w:rPr>
              <w:t xml:space="preserve"> </w:t>
            </w:r>
            <w:r w:rsidR="009B346B" w:rsidRPr="00C323E8">
              <w:rPr>
                <w:rFonts w:ascii="Arial" w:hAnsi="Arial" w:cs="Arial"/>
                <w:sz w:val="24"/>
                <w:szCs w:val="24"/>
              </w:rPr>
              <w:t>de 202</w:t>
            </w:r>
            <w:r w:rsidR="000E6CA9" w:rsidRPr="00C323E8">
              <w:rPr>
                <w:rFonts w:ascii="Arial" w:hAnsi="Arial" w:cs="Arial"/>
                <w:sz w:val="24"/>
                <w:szCs w:val="24"/>
              </w:rPr>
              <w:t>4</w:t>
            </w:r>
          </w:p>
        </w:tc>
      </w:tr>
      <w:tr w:rsidR="0026335A" w:rsidRPr="00C323E8" w:rsidTr="00E71365">
        <w:trPr>
          <w:trHeight w:val="457"/>
        </w:trPr>
        <w:tc>
          <w:tcPr>
            <w:tcW w:w="2977" w:type="dxa"/>
            <w:shd w:val="clear" w:color="auto" w:fill="auto"/>
          </w:tcPr>
          <w:p w:rsidR="0026335A" w:rsidRPr="00C323E8" w:rsidRDefault="000266DC" w:rsidP="00E71365">
            <w:pPr>
              <w:spacing w:after="0" w:line="360" w:lineRule="auto"/>
              <w:jc w:val="both"/>
              <w:rPr>
                <w:rFonts w:ascii="Arial" w:hAnsi="Arial" w:cs="Arial"/>
                <w:b/>
                <w:sz w:val="24"/>
                <w:szCs w:val="24"/>
              </w:rPr>
            </w:pPr>
            <w:r w:rsidRPr="00C323E8">
              <w:rPr>
                <w:rFonts w:ascii="Arial" w:hAnsi="Arial" w:cs="Arial"/>
                <w:b/>
                <w:sz w:val="24"/>
                <w:szCs w:val="24"/>
              </w:rPr>
              <w:t>Magistrad</w:t>
            </w:r>
            <w:r w:rsidR="000E6CA9" w:rsidRPr="00C323E8">
              <w:rPr>
                <w:rFonts w:ascii="Arial" w:hAnsi="Arial" w:cs="Arial"/>
                <w:b/>
                <w:sz w:val="24"/>
                <w:szCs w:val="24"/>
              </w:rPr>
              <w:t>o</w:t>
            </w:r>
            <w:r w:rsidRPr="00C323E8">
              <w:rPr>
                <w:rFonts w:ascii="Arial" w:hAnsi="Arial" w:cs="Arial"/>
                <w:b/>
                <w:sz w:val="24"/>
                <w:szCs w:val="24"/>
              </w:rPr>
              <w:t xml:space="preserve"> Relator:</w:t>
            </w:r>
          </w:p>
        </w:tc>
        <w:tc>
          <w:tcPr>
            <w:tcW w:w="4825" w:type="dxa"/>
            <w:shd w:val="clear" w:color="auto" w:fill="auto"/>
          </w:tcPr>
          <w:p w:rsidR="0026335A" w:rsidRPr="00C323E8" w:rsidRDefault="000E6CA9" w:rsidP="00E71365">
            <w:pPr>
              <w:spacing w:after="0" w:line="360" w:lineRule="auto"/>
              <w:jc w:val="both"/>
              <w:rPr>
                <w:rFonts w:ascii="Arial" w:hAnsi="Arial" w:cs="Arial"/>
                <w:b/>
                <w:sz w:val="24"/>
                <w:szCs w:val="24"/>
              </w:rPr>
            </w:pPr>
            <w:r w:rsidRPr="00C323E8">
              <w:rPr>
                <w:rFonts w:ascii="Arial" w:hAnsi="Arial" w:cs="Arial"/>
                <w:sz w:val="24"/>
                <w:szCs w:val="24"/>
              </w:rPr>
              <w:t xml:space="preserve">Rufo Nivardo Vásquez Mercado </w:t>
            </w:r>
          </w:p>
        </w:tc>
      </w:tr>
    </w:tbl>
    <w:p w:rsidR="00842680" w:rsidRPr="00C323E8" w:rsidRDefault="000E6CA9" w:rsidP="00A4073B">
      <w:pPr>
        <w:spacing w:after="0" w:line="360" w:lineRule="auto"/>
        <w:jc w:val="both"/>
        <w:rPr>
          <w:rFonts w:ascii="Arial" w:hAnsi="Arial" w:cs="Arial"/>
          <w:bCs/>
          <w:sz w:val="24"/>
          <w:szCs w:val="24"/>
        </w:rPr>
      </w:pPr>
      <w:r w:rsidRPr="00C323E8">
        <w:rPr>
          <w:rFonts w:ascii="Arial" w:hAnsi="Arial" w:cs="Arial"/>
          <w:sz w:val="24"/>
          <w:szCs w:val="24"/>
        </w:rPr>
        <w:t xml:space="preserve">El </w:t>
      </w:r>
      <w:r w:rsidR="00706BAA" w:rsidRPr="00C323E8">
        <w:rPr>
          <w:rFonts w:ascii="Arial" w:hAnsi="Arial" w:cs="Arial"/>
          <w:sz w:val="24"/>
          <w:szCs w:val="24"/>
        </w:rPr>
        <w:t xml:space="preserve">recurso de casación </w:t>
      </w:r>
      <w:r w:rsidR="003D3D7E" w:rsidRPr="00C323E8">
        <w:rPr>
          <w:rFonts w:ascii="Arial" w:hAnsi="Arial" w:cs="Arial"/>
          <w:sz w:val="24"/>
          <w:szCs w:val="24"/>
        </w:rPr>
        <w:t xml:space="preserve">y nulidad </w:t>
      </w:r>
      <w:r w:rsidR="00A04BA3" w:rsidRPr="00C323E8">
        <w:rPr>
          <w:rFonts w:ascii="Arial" w:hAnsi="Arial" w:cs="Arial"/>
          <w:sz w:val="24"/>
          <w:szCs w:val="24"/>
        </w:rPr>
        <w:t xml:space="preserve">cursante de </w:t>
      </w:r>
      <w:r w:rsidR="00E5456F" w:rsidRPr="00C323E8">
        <w:rPr>
          <w:rFonts w:ascii="Arial" w:hAnsi="Arial" w:cs="Arial"/>
          <w:sz w:val="24"/>
          <w:szCs w:val="24"/>
        </w:rPr>
        <w:t xml:space="preserve">fs. </w:t>
      </w:r>
      <w:r w:rsidR="00766721" w:rsidRPr="00C323E8">
        <w:rPr>
          <w:rFonts w:ascii="Arial" w:hAnsi="Arial" w:cs="Arial"/>
          <w:sz w:val="24"/>
          <w:szCs w:val="24"/>
        </w:rPr>
        <w:t>983</w:t>
      </w:r>
      <w:r w:rsidR="00DF5828" w:rsidRPr="00C323E8">
        <w:rPr>
          <w:rFonts w:ascii="Arial" w:hAnsi="Arial" w:cs="Arial"/>
          <w:sz w:val="24"/>
          <w:szCs w:val="24"/>
        </w:rPr>
        <w:t xml:space="preserve"> </w:t>
      </w:r>
      <w:r w:rsidR="00E5456F" w:rsidRPr="00C323E8">
        <w:rPr>
          <w:rFonts w:ascii="Arial" w:hAnsi="Arial" w:cs="Arial"/>
          <w:sz w:val="24"/>
          <w:szCs w:val="24"/>
        </w:rPr>
        <w:t xml:space="preserve">a </w:t>
      </w:r>
      <w:r w:rsidR="00766721" w:rsidRPr="00C323E8">
        <w:rPr>
          <w:rFonts w:ascii="Arial" w:hAnsi="Arial" w:cs="Arial"/>
          <w:sz w:val="24"/>
          <w:szCs w:val="24"/>
        </w:rPr>
        <w:t>989</w:t>
      </w:r>
      <w:r w:rsidR="005102C7" w:rsidRPr="00C323E8">
        <w:rPr>
          <w:rFonts w:ascii="Arial" w:hAnsi="Arial" w:cs="Arial"/>
          <w:sz w:val="24"/>
          <w:szCs w:val="24"/>
        </w:rPr>
        <w:t xml:space="preserve"> vta.</w:t>
      </w:r>
      <w:r w:rsidR="00E5456F" w:rsidRPr="00C323E8">
        <w:rPr>
          <w:rFonts w:ascii="Arial" w:hAnsi="Arial" w:cs="Arial"/>
          <w:sz w:val="24"/>
          <w:szCs w:val="24"/>
        </w:rPr>
        <w:t xml:space="preserve"> de obrados</w:t>
      </w:r>
      <w:r w:rsidR="00766721" w:rsidRPr="00C323E8">
        <w:rPr>
          <w:rFonts w:ascii="Arial" w:hAnsi="Arial" w:cs="Arial"/>
          <w:sz w:val="24"/>
          <w:szCs w:val="24"/>
        </w:rPr>
        <w:t xml:space="preserve">, </w:t>
      </w:r>
      <w:r w:rsidR="00E5456F" w:rsidRPr="00C323E8">
        <w:rPr>
          <w:rFonts w:ascii="Arial" w:hAnsi="Arial" w:cs="Arial"/>
          <w:sz w:val="24"/>
          <w:szCs w:val="24"/>
        </w:rPr>
        <w:t xml:space="preserve">interpuesto por </w:t>
      </w:r>
      <w:r w:rsidR="00766721" w:rsidRPr="00C323E8">
        <w:rPr>
          <w:rFonts w:ascii="Arial" w:hAnsi="Arial" w:cs="Arial"/>
          <w:sz w:val="24"/>
          <w:szCs w:val="24"/>
        </w:rPr>
        <w:t>Anahí Nelly Monzón Barrancos,</w:t>
      </w:r>
      <w:r w:rsidR="003D3D7E" w:rsidRPr="00C323E8">
        <w:rPr>
          <w:rFonts w:ascii="Arial" w:hAnsi="Arial" w:cs="Arial"/>
          <w:sz w:val="24"/>
          <w:szCs w:val="24"/>
        </w:rPr>
        <w:t xml:space="preserve"> </w:t>
      </w:r>
      <w:r w:rsidR="00E5456F" w:rsidRPr="00C323E8">
        <w:rPr>
          <w:rFonts w:ascii="Arial" w:hAnsi="Arial" w:cs="Arial"/>
          <w:sz w:val="24"/>
          <w:szCs w:val="24"/>
        </w:rPr>
        <w:t xml:space="preserve">contra </w:t>
      </w:r>
      <w:r w:rsidR="003D3D7E" w:rsidRPr="00C323E8">
        <w:rPr>
          <w:rFonts w:ascii="Arial" w:hAnsi="Arial" w:cs="Arial"/>
          <w:sz w:val="24"/>
          <w:szCs w:val="24"/>
        </w:rPr>
        <w:t>la Sentencia N°</w:t>
      </w:r>
      <w:r w:rsidR="00766721" w:rsidRPr="00C323E8">
        <w:rPr>
          <w:rFonts w:ascii="Arial" w:hAnsi="Arial" w:cs="Arial"/>
          <w:sz w:val="24"/>
          <w:szCs w:val="24"/>
        </w:rPr>
        <w:t xml:space="preserve"> 12/2023 de 29 de septiembre</w:t>
      </w:r>
      <w:r w:rsidR="00B645E9" w:rsidRPr="00C323E8">
        <w:rPr>
          <w:rFonts w:ascii="Arial" w:hAnsi="Arial" w:cs="Arial"/>
          <w:sz w:val="24"/>
          <w:szCs w:val="24"/>
        </w:rPr>
        <w:t>,</w:t>
      </w:r>
      <w:r w:rsidR="005102C7" w:rsidRPr="00C323E8">
        <w:rPr>
          <w:rFonts w:ascii="Arial" w:hAnsi="Arial" w:cs="Arial"/>
          <w:sz w:val="24"/>
          <w:szCs w:val="24"/>
        </w:rPr>
        <w:t xml:space="preserve"> </w:t>
      </w:r>
      <w:r w:rsidR="00754009" w:rsidRPr="00C323E8">
        <w:rPr>
          <w:rFonts w:ascii="Arial" w:hAnsi="Arial" w:cs="Arial"/>
          <w:sz w:val="24"/>
          <w:szCs w:val="24"/>
        </w:rPr>
        <w:t>cursante</w:t>
      </w:r>
      <w:r w:rsidR="003D3D7E" w:rsidRPr="00C323E8">
        <w:rPr>
          <w:rFonts w:ascii="Arial" w:hAnsi="Arial" w:cs="Arial"/>
          <w:sz w:val="24"/>
          <w:szCs w:val="24"/>
        </w:rPr>
        <w:t>s</w:t>
      </w:r>
      <w:r w:rsidR="00754009" w:rsidRPr="00C323E8">
        <w:rPr>
          <w:rFonts w:ascii="Arial" w:hAnsi="Arial" w:cs="Arial"/>
          <w:sz w:val="24"/>
          <w:szCs w:val="24"/>
        </w:rPr>
        <w:t xml:space="preserve"> de fs. </w:t>
      </w:r>
      <w:r w:rsidR="00766721" w:rsidRPr="00C323E8">
        <w:rPr>
          <w:rFonts w:ascii="Arial" w:hAnsi="Arial" w:cs="Arial"/>
          <w:sz w:val="24"/>
          <w:szCs w:val="24"/>
        </w:rPr>
        <w:t xml:space="preserve">968 </w:t>
      </w:r>
      <w:r w:rsidR="005102C7" w:rsidRPr="00C323E8">
        <w:rPr>
          <w:rFonts w:ascii="Arial" w:hAnsi="Arial" w:cs="Arial"/>
          <w:sz w:val="24"/>
          <w:szCs w:val="24"/>
        </w:rPr>
        <w:t xml:space="preserve">a </w:t>
      </w:r>
      <w:r w:rsidR="00766721" w:rsidRPr="00C323E8">
        <w:rPr>
          <w:rFonts w:ascii="Arial" w:hAnsi="Arial" w:cs="Arial"/>
          <w:sz w:val="24"/>
          <w:szCs w:val="24"/>
        </w:rPr>
        <w:t>978</w:t>
      </w:r>
      <w:r w:rsidR="003D3D7E" w:rsidRPr="00C323E8">
        <w:rPr>
          <w:rFonts w:ascii="Arial" w:hAnsi="Arial" w:cs="Arial"/>
          <w:sz w:val="24"/>
          <w:szCs w:val="24"/>
        </w:rPr>
        <w:t xml:space="preserve"> vta.</w:t>
      </w:r>
      <w:r w:rsidR="005102C7" w:rsidRPr="00C323E8">
        <w:rPr>
          <w:rFonts w:ascii="Arial" w:hAnsi="Arial" w:cs="Arial"/>
          <w:sz w:val="24"/>
          <w:szCs w:val="24"/>
        </w:rPr>
        <w:t xml:space="preserve"> </w:t>
      </w:r>
      <w:r w:rsidR="00754009" w:rsidRPr="00C323E8">
        <w:rPr>
          <w:rFonts w:ascii="Arial" w:hAnsi="Arial" w:cs="Arial"/>
          <w:sz w:val="24"/>
          <w:szCs w:val="24"/>
        </w:rPr>
        <w:t>de obrados</w:t>
      </w:r>
      <w:r w:rsidR="003D3D7E" w:rsidRPr="00C323E8">
        <w:rPr>
          <w:rFonts w:ascii="Arial" w:hAnsi="Arial" w:cs="Arial"/>
          <w:sz w:val="24"/>
          <w:szCs w:val="24"/>
        </w:rPr>
        <w:t>;</w:t>
      </w:r>
      <w:r w:rsidR="00C90A6D" w:rsidRPr="00C323E8">
        <w:rPr>
          <w:rFonts w:ascii="Arial" w:hAnsi="Arial" w:cs="Arial"/>
          <w:sz w:val="24"/>
          <w:szCs w:val="24"/>
        </w:rPr>
        <w:t xml:space="preserve"> pronunciad</w:t>
      </w:r>
      <w:r w:rsidR="003D3D7E" w:rsidRPr="00C323E8">
        <w:rPr>
          <w:rFonts w:ascii="Arial" w:hAnsi="Arial" w:cs="Arial"/>
          <w:sz w:val="24"/>
          <w:szCs w:val="24"/>
        </w:rPr>
        <w:t>o</w:t>
      </w:r>
      <w:r w:rsidR="00A4073B" w:rsidRPr="00C323E8">
        <w:rPr>
          <w:rFonts w:ascii="Arial" w:hAnsi="Arial" w:cs="Arial"/>
          <w:sz w:val="24"/>
          <w:szCs w:val="24"/>
        </w:rPr>
        <w:t xml:space="preserve"> por </w:t>
      </w:r>
      <w:r w:rsidR="00153AEC" w:rsidRPr="00C323E8">
        <w:rPr>
          <w:rFonts w:ascii="Arial" w:hAnsi="Arial" w:cs="Arial"/>
          <w:sz w:val="24"/>
          <w:szCs w:val="24"/>
        </w:rPr>
        <w:t>el</w:t>
      </w:r>
      <w:r w:rsidR="00612C2E" w:rsidRPr="00C323E8">
        <w:rPr>
          <w:rFonts w:ascii="Arial" w:hAnsi="Arial" w:cs="Arial"/>
          <w:sz w:val="24"/>
          <w:szCs w:val="24"/>
        </w:rPr>
        <w:t xml:space="preserve"> </w:t>
      </w:r>
      <w:r w:rsidR="00A4073B" w:rsidRPr="00C323E8">
        <w:rPr>
          <w:rFonts w:ascii="Arial" w:hAnsi="Arial" w:cs="Arial"/>
          <w:sz w:val="24"/>
          <w:szCs w:val="24"/>
        </w:rPr>
        <w:t>Juez Agroambiental de</w:t>
      </w:r>
      <w:r w:rsidR="005102C7" w:rsidRPr="00C323E8">
        <w:rPr>
          <w:rFonts w:ascii="Arial" w:hAnsi="Arial" w:cs="Arial"/>
          <w:sz w:val="24"/>
          <w:szCs w:val="24"/>
        </w:rPr>
        <w:t xml:space="preserve"> </w:t>
      </w:r>
      <w:r w:rsidR="00766721" w:rsidRPr="00C323E8">
        <w:rPr>
          <w:rFonts w:ascii="Arial" w:hAnsi="Arial" w:cs="Arial"/>
          <w:sz w:val="24"/>
          <w:szCs w:val="24"/>
        </w:rPr>
        <w:t>Challapata</w:t>
      </w:r>
      <w:r w:rsidR="003D3D7E" w:rsidRPr="00C323E8">
        <w:rPr>
          <w:rFonts w:ascii="Arial" w:hAnsi="Arial" w:cs="Arial"/>
          <w:sz w:val="24"/>
          <w:szCs w:val="24"/>
        </w:rPr>
        <w:t xml:space="preserve"> - </w:t>
      </w:r>
      <w:r w:rsidR="00766721" w:rsidRPr="00C323E8">
        <w:rPr>
          <w:rFonts w:ascii="Arial" w:hAnsi="Arial" w:cs="Arial"/>
          <w:sz w:val="24"/>
          <w:szCs w:val="24"/>
        </w:rPr>
        <w:t>Oruro</w:t>
      </w:r>
      <w:r w:rsidR="00AA193C" w:rsidRPr="00C323E8">
        <w:rPr>
          <w:rFonts w:ascii="Arial" w:hAnsi="Arial" w:cs="Arial"/>
          <w:sz w:val="24"/>
          <w:szCs w:val="24"/>
        </w:rPr>
        <w:t xml:space="preserve">, </w:t>
      </w:r>
      <w:r w:rsidR="00754009" w:rsidRPr="00C323E8">
        <w:rPr>
          <w:rFonts w:ascii="Arial" w:hAnsi="Arial" w:cs="Arial"/>
          <w:sz w:val="24"/>
          <w:szCs w:val="24"/>
        </w:rPr>
        <w:t xml:space="preserve">dentro el proceso de </w:t>
      </w:r>
      <w:r w:rsidR="003D3D7E" w:rsidRPr="00C323E8">
        <w:rPr>
          <w:rFonts w:ascii="Arial" w:hAnsi="Arial" w:cs="Arial"/>
          <w:sz w:val="24"/>
          <w:szCs w:val="24"/>
        </w:rPr>
        <w:t xml:space="preserve">Cumplimiento de Contrato, seguido por </w:t>
      </w:r>
      <w:r w:rsidR="00766721" w:rsidRPr="00C323E8">
        <w:rPr>
          <w:rFonts w:ascii="Arial" w:hAnsi="Arial" w:cs="Arial"/>
          <w:sz w:val="24"/>
          <w:szCs w:val="24"/>
        </w:rPr>
        <w:t>Rubén Rufino Plaza, contra Hilarión Monzón Huaylla (+), por sucesión p</w:t>
      </w:r>
      <w:r w:rsidR="007113AC" w:rsidRPr="00C323E8">
        <w:rPr>
          <w:rFonts w:ascii="Arial" w:hAnsi="Arial" w:cs="Arial"/>
          <w:sz w:val="24"/>
          <w:szCs w:val="24"/>
        </w:rPr>
        <w:t>r</w:t>
      </w:r>
      <w:r w:rsidR="00766721" w:rsidRPr="00C323E8">
        <w:rPr>
          <w:rFonts w:ascii="Arial" w:hAnsi="Arial" w:cs="Arial"/>
          <w:sz w:val="24"/>
          <w:szCs w:val="24"/>
        </w:rPr>
        <w:t>ocesal Anahí Nelly Monzón Barrancos y Otro</w:t>
      </w:r>
      <w:r w:rsidR="005F34A2" w:rsidRPr="00C323E8">
        <w:rPr>
          <w:rFonts w:ascii="Arial" w:hAnsi="Arial" w:cs="Arial"/>
          <w:sz w:val="24"/>
          <w:szCs w:val="24"/>
        </w:rPr>
        <w:t>s</w:t>
      </w:r>
      <w:r w:rsidR="00754009" w:rsidRPr="00C323E8">
        <w:rPr>
          <w:rFonts w:ascii="Arial" w:hAnsi="Arial" w:cs="Arial"/>
          <w:sz w:val="24"/>
          <w:szCs w:val="24"/>
        </w:rPr>
        <w:t>.</w:t>
      </w:r>
    </w:p>
    <w:p w:rsidR="00330737" w:rsidRPr="00C323E8" w:rsidRDefault="00330737" w:rsidP="00211369">
      <w:pPr>
        <w:spacing w:after="0" w:line="360" w:lineRule="auto"/>
        <w:jc w:val="center"/>
        <w:rPr>
          <w:rFonts w:ascii="Arial" w:hAnsi="Arial" w:cs="Arial"/>
          <w:b/>
          <w:sz w:val="24"/>
          <w:szCs w:val="24"/>
        </w:rPr>
      </w:pPr>
      <w:r w:rsidRPr="00C323E8">
        <w:rPr>
          <w:rFonts w:ascii="Arial" w:hAnsi="Arial" w:cs="Arial"/>
          <w:b/>
          <w:sz w:val="24"/>
          <w:szCs w:val="24"/>
        </w:rPr>
        <w:t>I. ANTECEDENTES PROCESALES</w:t>
      </w:r>
    </w:p>
    <w:p w:rsidR="00330737" w:rsidRPr="00C323E8" w:rsidRDefault="00330737" w:rsidP="00211369">
      <w:pPr>
        <w:spacing w:after="0" w:line="360" w:lineRule="auto"/>
        <w:rPr>
          <w:rFonts w:ascii="Arial" w:hAnsi="Arial" w:cs="Arial"/>
          <w:b/>
          <w:sz w:val="24"/>
          <w:szCs w:val="24"/>
        </w:rPr>
      </w:pPr>
      <w:r w:rsidRPr="00C323E8">
        <w:rPr>
          <w:rFonts w:ascii="Arial" w:hAnsi="Arial" w:cs="Arial"/>
          <w:b/>
          <w:sz w:val="24"/>
          <w:szCs w:val="24"/>
        </w:rPr>
        <w:t xml:space="preserve">I.1. Argumentos </w:t>
      </w:r>
      <w:r w:rsidR="00EF1610" w:rsidRPr="00C323E8">
        <w:rPr>
          <w:rFonts w:ascii="Arial" w:hAnsi="Arial" w:cs="Arial"/>
          <w:b/>
          <w:sz w:val="24"/>
          <w:szCs w:val="24"/>
        </w:rPr>
        <w:t xml:space="preserve">que sustentan </w:t>
      </w:r>
      <w:r w:rsidR="00731E9A" w:rsidRPr="00C323E8">
        <w:rPr>
          <w:rFonts w:ascii="Arial" w:hAnsi="Arial" w:cs="Arial"/>
          <w:b/>
          <w:sz w:val="24"/>
          <w:szCs w:val="24"/>
        </w:rPr>
        <w:t xml:space="preserve">la </w:t>
      </w:r>
      <w:r w:rsidR="00B645E9" w:rsidRPr="00C323E8">
        <w:rPr>
          <w:rFonts w:ascii="Arial" w:hAnsi="Arial" w:cs="Arial"/>
          <w:b/>
          <w:sz w:val="24"/>
          <w:szCs w:val="24"/>
        </w:rPr>
        <w:t>r</w:t>
      </w:r>
      <w:r w:rsidR="00731E9A" w:rsidRPr="00C323E8">
        <w:rPr>
          <w:rFonts w:ascii="Arial" w:hAnsi="Arial" w:cs="Arial"/>
          <w:b/>
          <w:sz w:val="24"/>
          <w:szCs w:val="24"/>
        </w:rPr>
        <w:t xml:space="preserve">esolución </w:t>
      </w:r>
      <w:r w:rsidR="007D768F" w:rsidRPr="00C323E8">
        <w:rPr>
          <w:rFonts w:ascii="Arial" w:hAnsi="Arial" w:cs="Arial"/>
          <w:b/>
          <w:sz w:val="24"/>
          <w:szCs w:val="24"/>
        </w:rPr>
        <w:t>recurrid</w:t>
      </w:r>
      <w:r w:rsidR="00EF1610" w:rsidRPr="00C323E8">
        <w:rPr>
          <w:rFonts w:ascii="Arial" w:hAnsi="Arial" w:cs="Arial"/>
          <w:b/>
          <w:sz w:val="24"/>
          <w:szCs w:val="24"/>
        </w:rPr>
        <w:t>a</w:t>
      </w:r>
      <w:r w:rsidR="007D768F" w:rsidRPr="00C323E8">
        <w:rPr>
          <w:rFonts w:ascii="Arial" w:hAnsi="Arial" w:cs="Arial"/>
          <w:b/>
          <w:sz w:val="24"/>
          <w:szCs w:val="24"/>
        </w:rPr>
        <w:t xml:space="preserve"> en casación</w:t>
      </w:r>
    </w:p>
    <w:p w:rsidR="00530342" w:rsidRPr="00C323E8" w:rsidRDefault="002C2A13" w:rsidP="004B090F">
      <w:pPr>
        <w:spacing w:after="0" w:line="360" w:lineRule="auto"/>
        <w:jc w:val="both"/>
        <w:rPr>
          <w:rFonts w:ascii="Arial" w:hAnsi="Arial" w:cs="Arial"/>
          <w:sz w:val="24"/>
          <w:szCs w:val="24"/>
        </w:rPr>
      </w:pPr>
      <w:r w:rsidRPr="00C323E8">
        <w:rPr>
          <w:rFonts w:ascii="Arial" w:hAnsi="Arial" w:cs="Arial"/>
          <w:sz w:val="24"/>
          <w:szCs w:val="24"/>
        </w:rPr>
        <w:t xml:space="preserve">De fs. </w:t>
      </w:r>
      <w:r w:rsidR="00BB07FA" w:rsidRPr="00C323E8">
        <w:rPr>
          <w:rFonts w:ascii="Arial" w:hAnsi="Arial" w:cs="Arial"/>
          <w:sz w:val="24"/>
          <w:szCs w:val="24"/>
        </w:rPr>
        <w:t>968 a 978 vta.</w:t>
      </w:r>
      <w:r w:rsidRPr="00C323E8">
        <w:rPr>
          <w:rFonts w:ascii="Arial" w:hAnsi="Arial" w:cs="Arial"/>
          <w:sz w:val="24"/>
          <w:szCs w:val="24"/>
        </w:rPr>
        <w:t xml:space="preserve"> de obrados, cursa la Sentencia Agroambiental N°</w:t>
      </w:r>
      <w:r w:rsidR="00B579F8" w:rsidRPr="00C323E8">
        <w:rPr>
          <w:rFonts w:ascii="Arial" w:hAnsi="Arial" w:cs="Arial"/>
          <w:sz w:val="24"/>
          <w:szCs w:val="24"/>
        </w:rPr>
        <w:t xml:space="preserve"> </w:t>
      </w:r>
      <w:r w:rsidRPr="00C323E8">
        <w:rPr>
          <w:rFonts w:ascii="Arial" w:hAnsi="Arial" w:cs="Arial"/>
          <w:sz w:val="24"/>
          <w:szCs w:val="24"/>
        </w:rPr>
        <w:t xml:space="preserve">12/2023 de 29 de septiembre, emitida por el Juez Agroambiental de Challapata, en cuya parte resolutiva se declaró probada la demanda de </w:t>
      </w:r>
      <w:r w:rsidR="005F34A2" w:rsidRPr="00C323E8">
        <w:rPr>
          <w:rFonts w:ascii="Arial" w:hAnsi="Arial" w:cs="Arial"/>
          <w:sz w:val="24"/>
          <w:szCs w:val="24"/>
        </w:rPr>
        <w:t xml:space="preserve">Cumplimiento de Contrato </w:t>
      </w:r>
      <w:r w:rsidR="005F34A2" w:rsidRPr="00C323E8">
        <w:rPr>
          <w:rFonts w:ascii="Arial" w:hAnsi="Arial" w:cs="Arial"/>
          <w:iCs/>
          <w:sz w:val="24"/>
          <w:szCs w:val="24"/>
        </w:rPr>
        <w:t>de 09 de abril de 2021</w:t>
      </w:r>
      <w:r w:rsidR="00530342" w:rsidRPr="00C323E8">
        <w:rPr>
          <w:rFonts w:ascii="Arial" w:hAnsi="Arial" w:cs="Arial"/>
          <w:iCs/>
          <w:sz w:val="24"/>
          <w:szCs w:val="24"/>
        </w:rPr>
        <w:t>,</w:t>
      </w:r>
      <w:r w:rsidR="005F34A2" w:rsidRPr="00C323E8">
        <w:rPr>
          <w:rFonts w:ascii="Arial" w:hAnsi="Arial" w:cs="Arial"/>
          <w:iCs/>
          <w:sz w:val="24"/>
          <w:szCs w:val="24"/>
        </w:rPr>
        <w:t xml:space="preserve"> cursante a fs. 25</w:t>
      </w:r>
      <w:r w:rsidR="00E1092C" w:rsidRPr="00C323E8">
        <w:rPr>
          <w:rFonts w:ascii="Arial" w:hAnsi="Arial" w:cs="Arial"/>
          <w:iCs/>
          <w:sz w:val="24"/>
          <w:szCs w:val="24"/>
        </w:rPr>
        <w:t xml:space="preserve"> a </w:t>
      </w:r>
      <w:r w:rsidR="005F34A2" w:rsidRPr="00C323E8">
        <w:rPr>
          <w:rFonts w:ascii="Arial" w:hAnsi="Arial" w:cs="Arial"/>
          <w:iCs/>
          <w:sz w:val="24"/>
          <w:szCs w:val="24"/>
        </w:rPr>
        <w:t xml:space="preserve">27 </w:t>
      </w:r>
      <w:r w:rsidR="0058001D" w:rsidRPr="00C323E8">
        <w:rPr>
          <w:rFonts w:ascii="Arial" w:hAnsi="Arial" w:cs="Arial"/>
          <w:iCs/>
          <w:sz w:val="24"/>
          <w:szCs w:val="24"/>
        </w:rPr>
        <w:t>vta.</w:t>
      </w:r>
      <w:r w:rsidR="005F34A2" w:rsidRPr="00C323E8">
        <w:rPr>
          <w:rFonts w:ascii="Arial" w:hAnsi="Arial" w:cs="Arial"/>
          <w:iCs/>
          <w:sz w:val="24"/>
          <w:szCs w:val="24"/>
        </w:rPr>
        <w:t xml:space="preserve">, de obrados, interpuesta por Rubén Rufino Uribe Plaza contra Hilarión Monzón Huaylla (+) ahora por sucesión procesal contra </w:t>
      </w:r>
      <w:r w:rsidR="0058001D" w:rsidRPr="00C323E8">
        <w:rPr>
          <w:rFonts w:ascii="Arial" w:hAnsi="Arial" w:cs="Arial"/>
          <w:iCs/>
          <w:sz w:val="24"/>
          <w:szCs w:val="24"/>
        </w:rPr>
        <w:t>Anahí</w:t>
      </w:r>
      <w:r w:rsidR="005F34A2" w:rsidRPr="00C323E8">
        <w:rPr>
          <w:rFonts w:ascii="Arial" w:hAnsi="Arial" w:cs="Arial"/>
          <w:iCs/>
          <w:sz w:val="24"/>
          <w:szCs w:val="24"/>
        </w:rPr>
        <w:t xml:space="preserve"> Nelly Monzón Barrancos y Otros, </w:t>
      </w:r>
      <w:r w:rsidRPr="00C323E8">
        <w:rPr>
          <w:rFonts w:ascii="Arial" w:hAnsi="Arial" w:cs="Arial"/>
          <w:sz w:val="24"/>
          <w:szCs w:val="24"/>
        </w:rPr>
        <w:t>con condenación de costas y costos</w:t>
      </w:r>
      <w:r w:rsidR="00530342" w:rsidRPr="00C323E8">
        <w:rPr>
          <w:rFonts w:ascii="Arial" w:hAnsi="Arial" w:cs="Arial"/>
          <w:sz w:val="24"/>
          <w:szCs w:val="24"/>
        </w:rPr>
        <w:t>,</w:t>
      </w:r>
      <w:r w:rsidR="00A86FC2" w:rsidRPr="00C323E8">
        <w:rPr>
          <w:rFonts w:ascii="Arial" w:hAnsi="Arial" w:cs="Arial"/>
          <w:sz w:val="24"/>
          <w:szCs w:val="24"/>
        </w:rPr>
        <w:t xml:space="preserve"> </w:t>
      </w:r>
      <w:r w:rsidR="00A86FC2" w:rsidRPr="00C323E8">
        <w:rPr>
          <w:rFonts w:ascii="Arial" w:hAnsi="Arial" w:cs="Arial"/>
          <w:iCs/>
          <w:sz w:val="24"/>
          <w:szCs w:val="24"/>
        </w:rPr>
        <w:t>más el resarcimiento de daños y perjuicios</w:t>
      </w:r>
      <w:r w:rsidRPr="00C323E8">
        <w:rPr>
          <w:rFonts w:ascii="Arial" w:hAnsi="Arial" w:cs="Arial"/>
          <w:sz w:val="24"/>
          <w:szCs w:val="24"/>
        </w:rPr>
        <w:t>; decisión judicial que se sustenta en los siguientes argumentos y fundamentos jurídicos:</w:t>
      </w:r>
    </w:p>
    <w:p w:rsidR="003A59FB" w:rsidRPr="00C323E8" w:rsidRDefault="007F18D9" w:rsidP="007F18D9">
      <w:pPr>
        <w:spacing w:after="0" w:line="360" w:lineRule="auto"/>
        <w:jc w:val="both"/>
        <w:rPr>
          <w:rFonts w:ascii="Arial" w:hAnsi="Arial" w:cs="Arial"/>
          <w:sz w:val="24"/>
          <w:szCs w:val="24"/>
        </w:rPr>
      </w:pPr>
      <w:r w:rsidRPr="00C323E8">
        <w:rPr>
          <w:rFonts w:ascii="Arial" w:hAnsi="Arial" w:cs="Arial"/>
          <w:sz w:val="24"/>
          <w:szCs w:val="24"/>
        </w:rPr>
        <w:t xml:space="preserve">Refiere que, el demandante Rubén Rufino Uribe Plaza, </w:t>
      </w:r>
      <w:r w:rsidR="00650AF1" w:rsidRPr="00C323E8">
        <w:rPr>
          <w:rFonts w:ascii="Arial" w:hAnsi="Arial" w:cs="Arial"/>
          <w:sz w:val="24"/>
          <w:szCs w:val="24"/>
        </w:rPr>
        <w:t xml:space="preserve">con respaldo en las Escrituras Públicas </w:t>
      </w:r>
      <w:r w:rsidR="00650AF1" w:rsidRPr="006C7E80">
        <w:rPr>
          <w:rFonts w:ascii="Arial" w:hAnsi="Arial" w:cs="Arial"/>
          <w:sz w:val="24"/>
          <w:szCs w:val="24"/>
        </w:rPr>
        <w:t>N°1003/2016, N°1004/2016 y N°1005</w:t>
      </w:r>
      <w:r w:rsidR="00650AF1" w:rsidRPr="00C323E8">
        <w:rPr>
          <w:rFonts w:ascii="Arial" w:hAnsi="Arial" w:cs="Arial"/>
          <w:sz w:val="24"/>
          <w:szCs w:val="24"/>
        </w:rPr>
        <w:t xml:space="preserve">/2016, </w:t>
      </w:r>
      <w:r w:rsidR="000E4081" w:rsidRPr="00C323E8">
        <w:rPr>
          <w:rFonts w:ascii="Arial" w:hAnsi="Arial" w:cs="Arial"/>
          <w:sz w:val="24"/>
          <w:szCs w:val="24"/>
        </w:rPr>
        <w:t xml:space="preserve">las cuales cumplen </w:t>
      </w:r>
      <w:r w:rsidR="00650AF1" w:rsidRPr="00C323E8">
        <w:rPr>
          <w:rFonts w:ascii="Arial" w:hAnsi="Arial" w:cs="Arial"/>
          <w:sz w:val="24"/>
          <w:szCs w:val="24"/>
        </w:rPr>
        <w:t>los requisitos legales establecidos en los ar</w:t>
      </w:r>
      <w:r w:rsidR="001524E4">
        <w:rPr>
          <w:rFonts w:ascii="Arial" w:hAnsi="Arial" w:cs="Arial"/>
          <w:sz w:val="24"/>
          <w:szCs w:val="24"/>
        </w:rPr>
        <w:t>ts. 1287, 1289 y 1293 del Cód.</w:t>
      </w:r>
      <w:r w:rsidR="00650AF1" w:rsidRPr="00C323E8">
        <w:rPr>
          <w:rFonts w:ascii="Arial" w:hAnsi="Arial" w:cs="Arial"/>
          <w:sz w:val="24"/>
          <w:szCs w:val="24"/>
        </w:rPr>
        <w:t xml:space="preserve"> Civil, </w:t>
      </w:r>
      <w:r w:rsidRPr="00C323E8">
        <w:rPr>
          <w:rFonts w:ascii="Arial" w:hAnsi="Arial" w:cs="Arial"/>
          <w:sz w:val="24"/>
          <w:szCs w:val="24"/>
        </w:rPr>
        <w:t>ha probado la suscripción de tres contratos de anticresis con el demandado Hilarión Monzón Huaylla</w:t>
      </w:r>
      <w:r w:rsidR="003A59FB" w:rsidRPr="00C323E8">
        <w:rPr>
          <w:rFonts w:ascii="Arial" w:hAnsi="Arial" w:cs="Arial"/>
          <w:sz w:val="24"/>
          <w:szCs w:val="24"/>
        </w:rPr>
        <w:t>;</w:t>
      </w:r>
      <w:r w:rsidRPr="00C323E8">
        <w:rPr>
          <w:rFonts w:ascii="Arial" w:hAnsi="Arial" w:cs="Arial"/>
          <w:sz w:val="24"/>
          <w:szCs w:val="24"/>
        </w:rPr>
        <w:t xml:space="preserve"> </w:t>
      </w:r>
      <w:r w:rsidR="003A59FB" w:rsidRPr="00C323E8">
        <w:rPr>
          <w:rFonts w:ascii="Arial" w:hAnsi="Arial" w:cs="Arial"/>
          <w:sz w:val="24"/>
          <w:szCs w:val="24"/>
        </w:rPr>
        <w:t>c</w:t>
      </w:r>
      <w:r w:rsidRPr="00C323E8">
        <w:rPr>
          <w:rFonts w:ascii="Arial" w:hAnsi="Arial" w:cs="Arial"/>
          <w:sz w:val="24"/>
          <w:szCs w:val="24"/>
        </w:rPr>
        <w:t>ontratos</w:t>
      </w:r>
      <w:r w:rsidR="003A59FB" w:rsidRPr="00C323E8">
        <w:rPr>
          <w:rFonts w:ascii="Arial" w:hAnsi="Arial" w:cs="Arial"/>
          <w:sz w:val="24"/>
          <w:szCs w:val="24"/>
        </w:rPr>
        <w:t xml:space="preserve"> suscritos</w:t>
      </w:r>
      <w:r w:rsidRPr="00C323E8">
        <w:rPr>
          <w:rFonts w:ascii="Arial" w:hAnsi="Arial" w:cs="Arial"/>
          <w:sz w:val="24"/>
          <w:szCs w:val="24"/>
        </w:rPr>
        <w:t xml:space="preserve"> con un valor total de $us. 14.000, equivalente a Bs. 98.000, </w:t>
      </w:r>
      <w:r w:rsidR="003A59FB" w:rsidRPr="00C323E8">
        <w:rPr>
          <w:rFonts w:ascii="Arial" w:hAnsi="Arial" w:cs="Arial"/>
          <w:sz w:val="24"/>
          <w:szCs w:val="24"/>
        </w:rPr>
        <w:t>en relación</w:t>
      </w:r>
      <w:r w:rsidRPr="00C323E8">
        <w:rPr>
          <w:rFonts w:ascii="Arial" w:hAnsi="Arial" w:cs="Arial"/>
          <w:sz w:val="24"/>
          <w:szCs w:val="24"/>
        </w:rPr>
        <w:t xml:space="preserve"> </w:t>
      </w:r>
      <w:r w:rsidR="003A59FB" w:rsidRPr="00C323E8">
        <w:rPr>
          <w:rFonts w:ascii="Arial" w:hAnsi="Arial" w:cs="Arial"/>
          <w:sz w:val="24"/>
          <w:szCs w:val="24"/>
        </w:rPr>
        <w:t>a los</w:t>
      </w:r>
      <w:r w:rsidRPr="00C323E8">
        <w:rPr>
          <w:rFonts w:ascii="Arial" w:hAnsi="Arial" w:cs="Arial"/>
          <w:sz w:val="24"/>
          <w:szCs w:val="24"/>
        </w:rPr>
        <w:t xml:space="preserve"> terrenos agrícolas </w:t>
      </w:r>
      <w:r w:rsidR="003A59FB" w:rsidRPr="00C323E8">
        <w:rPr>
          <w:rFonts w:ascii="Arial" w:hAnsi="Arial" w:cs="Arial"/>
          <w:sz w:val="24"/>
          <w:szCs w:val="24"/>
        </w:rPr>
        <w:t>ubicados en la Comunidad de Huchusuma (o Juchusuma), ex Ayllu Quillacas del Municipio de Challapata, reg</w:t>
      </w:r>
      <w:r w:rsidR="00156E52">
        <w:rPr>
          <w:rFonts w:ascii="Arial" w:hAnsi="Arial" w:cs="Arial"/>
          <w:sz w:val="24"/>
          <w:szCs w:val="24"/>
        </w:rPr>
        <w:t>istrado en DD.RR., bajo la matrí</w:t>
      </w:r>
      <w:r w:rsidR="0069554A">
        <w:rPr>
          <w:rFonts w:ascii="Arial" w:hAnsi="Arial" w:cs="Arial"/>
          <w:sz w:val="24"/>
          <w:szCs w:val="24"/>
        </w:rPr>
        <w:t>cula N°</w:t>
      </w:r>
      <w:r w:rsidR="003A59FB" w:rsidRPr="00C323E8">
        <w:rPr>
          <w:rFonts w:ascii="Arial" w:hAnsi="Arial" w:cs="Arial"/>
          <w:sz w:val="24"/>
          <w:szCs w:val="24"/>
        </w:rPr>
        <w:t xml:space="preserve"> 4022010000044, con antecedente dominial en la Pdta. N° 30 del </w:t>
      </w:r>
      <w:r w:rsidR="003A59FB" w:rsidRPr="00C323E8">
        <w:rPr>
          <w:rFonts w:ascii="Arial" w:hAnsi="Arial" w:cs="Arial"/>
          <w:sz w:val="24"/>
          <w:szCs w:val="24"/>
        </w:rPr>
        <w:lastRenderedPageBreak/>
        <w:t>Libro de Propiedades de la Provincia Avaroa del año 1990</w:t>
      </w:r>
      <w:r w:rsidRPr="00C323E8">
        <w:rPr>
          <w:rFonts w:ascii="Arial" w:hAnsi="Arial" w:cs="Arial"/>
          <w:sz w:val="24"/>
          <w:szCs w:val="24"/>
        </w:rPr>
        <w:t>.</w:t>
      </w:r>
      <w:r w:rsidR="0058219D" w:rsidRPr="00C323E8">
        <w:rPr>
          <w:rFonts w:ascii="Arial" w:hAnsi="Arial" w:cs="Arial"/>
          <w:sz w:val="24"/>
          <w:szCs w:val="24"/>
        </w:rPr>
        <w:t xml:space="preserve"> </w:t>
      </w:r>
      <w:r w:rsidRPr="00C323E8">
        <w:rPr>
          <w:rFonts w:ascii="Arial" w:hAnsi="Arial" w:cs="Arial"/>
          <w:sz w:val="24"/>
          <w:szCs w:val="24"/>
        </w:rPr>
        <w:t xml:space="preserve">Además, </w:t>
      </w:r>
      <w:r w:rsidR="003A59FB" w:rsidRPr="00C323E8">
        <w:rPr>
          <w:rFonts w:ascii="Arial" w:hAnsi="Arial" w:cs="Arial"/>
          <w:sz w:val="24"/>
          <w:szCs w:val="24"/>
        </w:rPr>
        <w:t xml:space="preserve">señala que </w:t>
      </w:r>
      <w:r w:rsidRPr="00C323E8">
        <w:rPr>
          <w:rFonts w:ascii="Arial" w:hAnsi="Arial" w:cs="Arial"/>
          <w:sz w:val="24"/>
          <w:szCs w:val="24"/>
        </w:rPr>
        <w:t xml:space="preserve">se ha demostrado el sembradío de quinua en dos de las parcelas objeto de los contratos de anticresis, respaldado por la inspección judicial realizada en junio de 2021 y el informe técnico No. 010/2021, así como por placas fotográficas. </w:t>
      </w:r>
      <w:r w:rsidR="00F817BC" w:rsidRPr="00C323E8">
        <w:rPr>
          <w:rFonts w:ascii="Arial" w:hAnsi="Arial" w:cs="Arial"/>
          <w:sz w:val="24"/>
          <w:szCs w:val="24"/>
        </w:rPr>
        <w:t>Que, a</w:t>
      </w:r>
      <w:r w:rsidRPr="00C323E8">
        <w:rPr>
          <w:rFonts w:ascii="Arial" w:hAnsi="Arial" w:cs="Arial"/>
          <w:sz w:val="24"/>
          <w:szCs w:val="24"/>
        </w:rPr>
        <w:t xml:space="preserve"> pesar de la </w:t>
      </w:r>
      <w:r w:rsidR="00B5244F" w:rsidRPr="00C323E8">
        <w:rPr>
          <w:rFonts w:ascii="Arial" w:hAnsi="Arial" w:cs="Arial"/>
          <w:sz w:val="24"/>
          <w:szCs w:val="24"/>
        </w:rPr>
        <w:t>n</w:t>
      </w:r>
      <w:r w:rsidR="00650AF1" w:rsidRPr="00C323E8">
        <w:rPr>
          <w:rFonts w:ascii="Arial" w:hAnsi="Arial" w:cs="Arial"/>
          <w:sz w:val="24"/>
          <w:szCs w:val="24"/>
        </w:rPr>
        <w:t>e</w:t>
      </w:r>
      <w:r w:rsidR="00B5244F" w:rsidRPr="00C323E8">
        <w:rPr>
          <w:rFonts w:ascii="Arial" w:hAnsi="Arial" w:cs="Arial"/>
          <w:sz w:val="24"/>
          <w:szCs w:val="24"/>
        </w:rPr>
        <w:t>gativa</w:t>
      </w:r>
      <w:r w:rsidRPr="00C323E8">
        <w:rPr>
          <w:rFonts w:ascii="Arial" w:hAnsi="Arial" w:cs="Arial"/>
          <w:sz w:val="24"/>
          <w:szCs w:val="24"/>
        </w:rPr>
        <w:t xml:space="preserve"> inicial del demandado, las sucesoras admitieron haber realizado el sembradío y los barbechos, lo que impidió al demandante hacer uso de los terrenos cedidos en anticresis.</w:t>
      </w:r>
      <w:r w:rsidR="003A59FB" w:rsidRPr="00C323E8">
        <w:rPr>
          <w:rFonts w:ascii="Arial" w:hAnsi="Arial" w:cs="Arial"/>
          <w:sz w:val="24"/>
          <w:szCs w:val="24"/>
        </w:rPr>
        <w:t xml:space="preserve"> </w:t>
      </w:r>
    </w:p>
    <w:p w:rsidR="006C0E84" w:rsidRPr="00C323E8" w:rsidRDefault="00CC7034" w:rsidP="00C52992">
      <w:pPr>
        <w:spacing w:after="0" w:line="360" w:lineRule="auto"/>
        <w:jc w:val="both"/>
        <w:rPr>
          <w:rFonts w:ascii="Arial" w:hAnsi="Arial" w:cs="Arial"/>
          <w:sz w:val="24"/>
          <w:szCs w:val="24"/>
        </w:rPr>
      </w:pPr>
      <w:r w:rsidRPr="00C323E8">
        <w:rPr>
          <w:rFonts w:ascii="Arial" w:hAnsi="Arial" w:cs="Arial"/>
          <w:sz w:val="24"/>
          <w:szCs w:val="24"/>
        </w:rPr>
        <w:t>E</w:t>
      </w:r>
      <w:r w:rsidR="00C52992" w:rsidRPr="00C323E8">
        <w:rPr>
          <w:rFonts w:ascii="Arial" w:hAnsi="Arial" w:cs="Arial"/>
          <w:sz w:val="24"/>
          <w:szCs w:val="24"/>
        </w:rPr>
        <w:t xml:space="preserve">n </w:t>
      </w:r>
      <w:r w:rsidR="00F817BC" w:rsidRPr="00C323E8">
        <w:rPr>
          <w:rFonts w:ascii="Arial" w:hAnsi="Arial" w:cs="Arial"/>
          <w:sz w:val="24"/>
          <w:szCs w:val="24"/>
        </w:rPr>
        <w:t>relación a</w:t>
      </w:r>
      <w:r w:rsidR="00C52992" w:rsidRPr="00C323E8">
        <w:rPr>
          <w:rFonts w:ascii="Arial" w:hAnsi="Arial" w:cs="Arial"/>
          <w:sz w:val="24"/>
          <w:szCs w:val="24"/>
        </w:rPr>
        <w:t xml:space="preserve"> la valoración integral de las pruebas</w:t>
      </w:r>
      <w:r w:rsidR="00F817BC" w:rsidRPr="00C323E8">
        <w:rPr>
          <w:rFonts w:ascii="Arial" w:hAnsi="Arial" w:cs="Arial"/>
          <w:sz w:val="24"/>
          <w:szCs w:val="24"/>
        </w:rPr>
        <w:t>,</w:t>
      </w:r>
      <w:r w:rsidR="00C52992" w:rsidRPr="00C323E8">
        <w:rPr>
          <w:rFonts w:ascii="Arial" w:hAnsi="Arial" w:cs="Arial"/>
          <w:sz w:val="24"/>
          <w:szCs w:val="24"/>
        </w:rPr>
        <w:t xml:space="preserve"> señala que</w:t>
      </w:r>
      <w:r w:rsidR="00F817BC" w:rsidRPr="00C323E8">
        <w:rPr>
          <w:rFonts w:ascii="Arial" w:hAnsi="Arial" w:cs="Arial"/>
          <w:sz w:val="24"/>
          <w:szCs w:val="24"/>
        </w:rPr>
        <w:t>,</w:t>
      </w:r>
      <w:r w:rsidR="00C52992" w:rsidRPr="00C323E8">
        <w:rPr>
          <w:rFonts w:ascii="Arial" w:hAnsi="Arial" w:cs="Arial"/>
          <w:sz w:val="24"/>
          <w:szCs w:val="24"/>
        </w:rPr>
        <w:t xml:space="preserve"> el demandado al admitir los contratos y el plazo vencido, confirma la validez de los acuerdos</w:t>
      </w:r>
      <w:r w:rsidRPr="00C323E8">
        <w:rPr>
          <w:rFonts w:ascii="Arial" w:hAnsi="Arial" w:cs="Arial"/>
          <w:sz w:val="24"/>
          <w:szCs w:val="24"/>
        </w:rPr>
        <w:t>;</w:t>
      </w:r>
      <w:r w:rsidR="00F817BC" w:rsidRPr="00C323E8">
        <w:rPr>
          <w:rFonts w:ascii="Arial" w:hAnsi="Arial" w:cs="Arial"/>
          <w:sz w:val="24"/>
          <w:szCs w:val="24"/>
        </w:rPr>
        <w:t xml:space="preserve"> </w:t>
      </w:r>
      <w:r w:rsidRPr="00C323E8">
        <w:rPr>
          <w:rFonts w:ascii="Arial" w:hAnsi="Arial" w:cs="Arial"/>
          <w:sz w:val="24"/>
          <w:szCs w:val="24"/>
        </w:rPr>
        <w:t>a</w:t>
      </w:r>
      <w:r w:rsidR="00203E64" w:rsidRPr="00C323E8">
        <w:rPr>
          <w:rFonts w:ascii="Arial" w:hAnsi="Arial" w:cs="Arial"/>
          <w:sz w:val="24"/>
          <w:szCs w:val="24"/>
        </w:rPr>
        <w:t xml:space="preserve">simismo, </w:t>
      </w:r>
      <w:r w:rsidR="00C52992" w:rsidRPr="00C323E8">
        <w:rPr>
          <w:rFonts w:ascii="Arial" w:hAnsi="Arial" w:cs="Arial"/>
          <w:sz w:val="24"/>
          <w:szCs w:val="24"/>
        </w:rPr>
        <w:t xml:space="preserve">establece que el demandante ha sido privado del uso de las parcelas cedidas, donde se evidencia sembradío de quinua y cebada realizado por el demandado y sus sucesoras. </w:t>
      </w:r>
      <w:r w:rsidR="0058219D" w:rsidRPr="00C323E8">
        <w:rPr>
          <w:rFonts w:ascii="Arial" w:hAnsi="Arial" w:cs="Arial"/>
          <w:sz w:val="24"/>
          <w:szCs w:val="24"/>
        </w:rPr>
        <w:t>Finalmente, a</w:t>
      </w:r>
      <w:r w:rsidR="00203E64" w:rsidRPr="00C323E8">
        <w:rPr>
          <w:rFonts w:ascii="Arial" w:hAnsi="Arial" w:cs="Arial"/>
          <w:sz w:val="24"/>
          <w:szCs w:val="24"/>
        </w:rPr>
        <w:t>clara que l</w:t>
      </w:r>
      <w:r w:rsidR="00C52992" w:rsidRPr="00C323E8">
        <w:rPr>
          <w:rFonts w:ascii="Arial" w:hAnsi="Arial" w:cs="Arial"/>
          <w:sz w:val="24"/>
          <w:szCs w:val="24"/>
        </w:rPr>
        <w:t>a demanda no busca determinar derechos de propiedad, sino verificar si se respeta el derecho de retención del demandante sobre las parcelas</w:t>
      </w:r>
      <w:r w:rsidR="00B5244F" w:rsidRPr="00C323E8">
        <w:rPr>
          <w:rFonts w:ascii="Arial" w:hAnsi="Arial" w:cs="Arial"/>
          <w:sz w:val="24"/>
          <w:szCs w:val="24"/>
        </w:rPr>
        <w:t>;</w:t>
      </w:r>
      <w:r w:rsidR="00C52992" w:rsidRPr="00C323E8">
        <w:rPr>
          <w:rFonts w:ascii="Arial" w:hAnsi="Arial" w:cs="Arial"/>
          <w:sz w:val="24"/>
          <w:szCs w:val="24"/>
        </w:rPr>
        <w:t xml:space="preserve"> </w:t>
      </w:r>
      <w:r w:rsidR="0058219D" w:rsidRPr="00C323E8">
        <w:rPr>
          <w:rFonts w:ascii="Arial" w:hAnsi="Arial" w:cs="Arial"/>
          <w:sz w:val="24"/>
          <w:szCs w:val="24"/>
        </w:rPr>
        <w:t xml:space="preserve">consecuentemente, </w:t>
      </w:r>
      <w:r w:rsidR="00C52992" w:rsidRPr="00C323E8">
        <w:rPr>
          <w:rFonts w:ascii="Arial" w:hAnsi="Arial" w:cs="Arial"/>
          <w:sz w:val="24"/>
          <w:szCs w:val="24"/>
        </w:rPr>
        <w:t>dispone el cumplimiento del contrato</w:t>
      </w:r>
      <w:r w:rsidR="003A59FB" w:rsidRPr="00C323E8">
        <w:rPr>
          <w:rFonts w:ascii="Arial" w:hAnsi="Arial" w:cs="Arial"/>
          <w:sz w:val="24"/>
          <w:szCs w:val="24"/>
        </w:rPr>
        <w:t xml:space="preserve"> </w:t>
      </w:r>
      <w:r w:rsidR="0058219D" w:rsidRPr="00C323E8">
        <w:rPr>
          <w:rFonts w:ascii="Arial" w:hAnsi="Arial" w:cs="Arial"/>
          <w:sz w:val="24"/>
          <w:szCs w:val="24"/>
        </w:rPr>
        <w:t xml:space="preserve">en </w:t>
      </w:r>
      <w:r w:rsidR="003A59FB" w:rsidRPr="00C323E8">
        <w:rPr>
          <w:rFonts w:ascii="Arial" w:hAnsi="Arial" w:cs="Arial"/>
          <w:sz w:val="24"/>
          <w:szCs w:val="24"/>
        </w:rPr>
        <w:t>lo</w:t>
      </w:r>
      <w:r w:rsidR="0058219D" w:rsidRPr="00C323E8">
        <w:rPr>
          <w:rFonts w:ascii="Arial" w:hAnsi="Arial" w:cs="Arial"/>
          <w:sz w:val="24"/>
          <w:szCs w:val="24"/>
        </w:rPr>
        <w:t>s</w:t>
      </w:r>
      <w:r w:rsidR="003A59FB" w:rsidRPr="00C323E8">
        <w:rPr>
          <w:rFonts w:ascii="Arial" w:hAnsi="Arial" w:cs="Arial"/>
          <w:sz w:val="24"/>
          <w:szCs w:val="24"/>
        </w:rPr>
        <w:t xml:space="preserve"> siguiente</w:t>
      </w:r>
      <w:r w:rsidR="0058219D" w:rsidRPr="00C323E8">
        <w:rPr>
          <w:rFonts w:ascii="Arial" w:hAnsi="Arial" w:cs="Arial"/>
          <w:sz w:val="24"/>
          <w:szCs w:val="24"/>
        </w:rPr>
        <w:t xml:space="preserve">s </w:t>
      </w:r>
      <w:r w:rsidR="0058001D" w:rsidRPr="00C323E8">
        <w:rPr>
          <w:rFonts w:ascii="Arial" w:hAnsi="Arial" w:cs="Arial"/>
          <w:sz w:val="24"/>
          <w:szCs w:val="24"/>
        </w:rPr>
        <w:t>términos</w:t>
      </w:r>
      <w:r w:rsidR="003A59FB" w:rsidRPr="00C323E8">
        <w:rPr>
          <w:rFonts w:ascii="Arial" w:hAnsi="Arial" w:cs="Arial"/>
          <w:sz w:val="24"/>
          <w:szCs w:val="24"/>
        </w:rPr>
        <w:t>:</w:t>
      </w:r>
    </w:p>
    <w:p w:rsidR="003A59FB" w:rsidRPr="00C323E8" w:rsidRDefault="003A59FB" w:rsidP="003A59FB">
      <w:pPr>
        <w:pStyle w:val="Prrafodelista"/>
        <w:numPr>
          <w:ilvl w:val="0"/>
          <w:numId w:val="23"/>
        </w:numPr>
        <w:spacing w:after="0" w:line="360" w:lineRule="auto"/>
        <w:ind w:left="284" w:hanging="284"/>
        <w:jc w:val="both"/>
        <w:rPr>
          <w:rFonts w:ascii="Arial" w:hAnsi="Arial" w:cs="Arial"/>
          <w:iCs/>
          <w:sz w:val="24"/>
          <w:szCs w:val="24"/>
        </w:rPr>
      </w:pPr>
      <w:r w:rsidRPr="00C323E8">
        <w:rPr>
          <w:rFonts w:ascii="Arial" w:hAnsi="Arial" w:cs="Arial"/>
          <w:iCs/>
          <w:sz w:val="24"/>
          <w:szCs w:val="24"/>
        </w:rPr>
        <w:t xml:space="preserve">Ordena a las sucesoras, </w:t>
      </w:r>
      <w:r w:rsidR="0058001D" w:rsidRPr="00C323E8">
        <w:rPr>
          <w:rFonts w:ascii="Arial" w:hAnsi="Arial" w:cs="Arial"/>
          <w:iCs/>
          <w:sz w:val="24"/>
          <w:szCs w:val="24"/>
        </w:rPr>
        <w:t>Anahí</w:t>
      </w:r>
      <w:r w:rsidRPr="00C323E8">
        <w:rPr>
          <w:rFonts w:ascii="Arial" w:hAnsi="Arial" w:cs="Arial"/>
          <w:iCs/>
          <w:sz w:val="24"/>
          <w:szCs w:val="24"/>
        </w:rPr>
        <w:t xml:space="preserve"> Nelly Monzón Barrancos y Mirian Eulalia Monzón Barrancos, devolver la suma de $us</w:t>
      </w:r>
      <w:r w:rsidR="004B0C5E">
        <w:rPr>
          <w:rFonts w:ascii="Arial" w:hAnsi="Arial" w:cs="Arial"/>
          <w:iCs/>
          <w:sz w:val="24"/>
          <w:szCs w:val="24"/>
        </w:rPr>
        <w:t>.</w:t>
      </w:r>
      <w:r w:rsidRPr="00C323E8">
        <w:rPr>
          <w:rFonts w:ascii="Arial" w:hAnsi="Arial" w:cs="Arial"/>
          <w:iCs/>
          <w:sz w:val="24"/>
          <w:szCs w:val="24"/>
        </w:rPr>
        <w:t xml:space="preserve"> 14.000</w:t>
      </w:r>
      <w:r w:rsidR="004B0C5E">
        <w:rPr>
          <w:rFonts w:ascii="Arial" w:hAnsi="Arial" w:cs="Arial"/>
          <w:iCs/>
          <w:sz w:val="24"/>
          <w:szCs w:val="24"/>
        </w:rPr>
        <w:t>.-</w:t>
      </w:r>
      <w:r w:rsidRPr="00C323E8">
        <w:rPr>
          <w:rFonts w:ascii="Arial" w:hAnsi="Arial" w:cs="Arial"/>
          <w:iCs/>
          <w:sz w:val="24"/>
          <w:szCs w:val="24"/>
        </w:rPr>
        <w:t xml:space="preserve"> o su equivalente en Bs. 98.000</w:t>
      </w:r>
      <w:r w:rsidR="004B0C5E">
        <w:rPr>
          <w:rFonts w:ascii="Arial" w:hAnsi="Arial" w:cs="Arial"/>
          <w:iCs/>
          <w:sz w:val="24"/>
          <w:szCs w:val="24"/>
        </w:rPr>
        <w:t>.-</w:t>
      </w:r>
      <w:r w:rsidRPr="00C323E8">
        <w:rPr>
          <w:rFonts w:ascii="Arial" w:hAnsi="Arial" w:cs="Arial"/>
          <w:iCs/>
          <w:sz w:val="24"/>
          <w:szCs w:val="24"/>
        </w:rPr>
        <w:t xml:space="preserve"> en 10 días hábiles. </w:t>
      </w:r>
    </w:p>
    <w:p w:rsidR="003A59FB" w:rsidRPr="00C323E8" w:rsidRDefault="00650AF1" w:rsidP="003A59FB">
      <w:pPr>
        <w:pStyle w:val="Prrafodelista"/>
        <w:numPr>
          <w:ilvl w:val="0"/>
          <w:numId w:val="23"/>
        </w:numPr>
        <w:spacing w:after="0" w:line="360" w:lineRule="auto"/>
        <w:ind w:left="284" w:hanging="284"/>
        <w:jc w:val="both"/>
        <w:rPr>
          <w:rFonts w:ascii="Arial" w:hAnsi="Arial" w:cs="Arial"/>
          <w:iCs/>
          <w:sz w:val="24"/>
          <w:szCs w:val="24"/>
        </w:rPr>
      </w:pPr>
      <w:r w:rsidRPr="00C323E8">
        <w:rPr>
          <w:rFonts w:ascii="Arial" w:hAnsi="Arial" w:cs="Arial"/>
          <w:iCs/>
          <w:sz w:val="24"/>
          <w:szCs w:val="24"/>
        </w:rPr>
        <w:t>Que</w:t>
      </w:r>
      <w:r w:rsidR="0058001D">
        <w:rPr>
          <w:rFonts w:ascii="Arial" w:hAnsi="Arial" w:cs="Arial"/>
          <w:iCs/>
          <w:sz w:val="24"/>
          <w:szCs w:val="24"/>
        </w:rPr>
        <w:t>,</w:t>
      </w:r>
      <w:r w:rsidRPr="00C323E8">
        <w:rPr>
          <w:rFonts w:ascii="Arial" w:hAnsi="Arial" w:cs="Arial"/>
          <w:iCs/>
          <w:sz w:val="24"/>
          <w:szCs w:val="24"/>
        </w:rPr>
        <w:t xml:space="preserve"> e</w:t>
      </w:r>
      <w:r w:rsidR="003A59FB" w:rsidRPr="00C323E8">
        <w:rPr>
          <w:rFonts w:ascii="Arial" w:hAnsi="Arial" w:cs="Arial"/>
          <w:iCs/>
          <w:sz w:val="24"/>
          <w:szCs w:val="24"/>
        </w:rPr>
        <w:t>n caso de incumpl</w:t>
      </w:r>
      <w:r w:rsidR="0058001D">
        <w:rPr>
          <w:rFonts w:ascii="Arial" w:hAnsi="Arial" w:cs="Arial"/>
          <w:iCs/>
          <w:sz w:val="24"/>
          <w:szCs w:val="24"/>
        </w:rPr>
        <w:t xml:space="preserve">imiento </w:t>
      </w:r>
      <w:r w:rsidR="003A59FB" w:rsidRPr="00C323E8">
        <w:rPr>
          <w:rFonts w:ascii="Arial" w:hAnsi="Arial" w:cs="Arial"/>
          <w:iCs/>
          <w:sz w:val="24"/>
          <w:szCs w:val="24"/>
        </w:rPr>
        <w:t xml:space="preserve">se procederá a perseguir los bienes dejados por Hilarión Monzón Huaylla, o de las sucesoras; toda vez que, su apersonamiento implica la aceptación tácita de la herencia del cujus, o en su caso, se perseguirá los bienes de los demás coherederos o sucesores. </w:t>
      </w:r>
    </w:p>
    <w:p w:rsidR="003A59FB" w:rsidRPr="00C323E8" w:rsidRDefault="00650AF1" w:rsidP="003A59FB">
      <w:pPr>
        <w:pStyle w:val="Prrafodelista"/>
        <w:numPr>
          <w:ilvl w:val="0"/>
          <w:numId w:val="23"/>
        </w:numPr>
        <w:spacing w:after="0" w:line="360" w:lineRule="auto"/>
        <w:ind w:left="284" w:hanging="284"/>
        <w:jc w:val="both"/>
        <w:rPr>
          <w:rFonts w:ascii="Arial" w:hAnsi="Arial" w:cs="Arial"/>
          <w:iCs/>
          <w:sz w:val="24"/>
          <w:szCs w:val="24"/>
        </w:rPr>
      </w:pPr>
      <w:r w:rsidRPr="00C323E8">
        <w:rPr>
          <w:rFonts w:ascii="Arial" w:hAnsi="Arial" w:cs="Arial"/>
          <w:iCs/>
          <w:sz w:val="24"/>
          <w:szCs w:val="24"/>
        </w:rPr>
        <w:t>Que</w:t>
      </w:r>
      <w:r w:rsidR="004B0C5E">
        <w:rPr>
          <w:rFonts w:ascii="Arial" w:hAnsi="Arial" w:cs="Arial"/>
          <w:iCs/>
          <w:sz w:val="24"/>
          <w:szCs w:val="24"/>
        </w:rPr>
        <w:t>,</w:t>
      </w:r>
      <w:r w:rsidRPr="00C323E8">
        <w:rPr>
          <w:rFonts w:ascii="Arial" w:hAnsi="Arial" w:cs="Arial"/>
          <w:iCs/>
          <w:sz w:val="24"/>
          <w:szCs w:val="24"/>
        </w:rPr>
        <w:t xml:space="preserve"> e</w:t>
      </w:r>
      <w:r w:rsidR="003A59FB" w:rsidRPr="00C323E8">
        <w:rPr>
          <w:rFonts w:ascii="Arial" w:hAnsi="Arial" w:cs="Arial"/>
          <w:iCs/>
          <w:sz w:val="24"/>
          <w:szCs w:val="24"/>
        </w:rPr>
        <w:t xml:space="preserve">l demandante tiene derecho de retención sobre las tres parcelas objeto de anticresis hasta que se haga efectiva la devolución del dinero. </w:t>
      </w:r>
    </w:p>
    <w:p w:rsidR="003A59FB" w:rsidRPr="00C323E8" w:rsidRDefault="00650AF1" w:rsidP="003A59FB">
      <w:pPr>
        <w:pStyle w:val="Prrafodelista"/>
        <w:numPr>
          <w:ilvl w:val="0"/>
          <w:numId w:val="23"/>
        </w:numPr>
        <w:spacing w:after="0" w:line="360" w:lineRule="auto"/>
        <w:ind w:left="284" w:hanging="284"/>
        <w:jc w:val="both"/>
        <w:rPr>
          <w:rFonts w:ascii="Arial" w:hAnsi="Arial" w:cs="Arial"/>
          <w:iCs/>
          <w:sz w:val="24"/>
          <w:szCs w:val="24"/>
        </w:rPr>
      </w:pPr>
      <w:r w:rsidRPr="00C323E8">
        <w:rPr>
          <w:rFonts w:ascii="Arial" w:hAnsi="Arial" w:cs="Arial"/>
          <w:iCs/>
          <w:sz w:val="24"/>
          <w:szCs w:val="24"/>
        </w:rPr>
        <w:t>Mantiene l</w:t>
      </w:r>
      <w:r w:rsidR="003A59FB" w:rsidRPr="00C323E8">
        <w:rPr>
          <w:rFonts w:ascii="Arial" w:hAnsi="Arial" w:cs="Arial"/>
          <w:iCs/>
          <w:sz w:val="24"/>
          <w:szCs w:val="24"/>
        </w:rPr>
        <w:t xml:space="preserve">as medidas cautelares de prohibición de innovar y contratar. </w:t>
      </w:r>
    </w:p>
    <w:p w:rsidR="003A59FB" w:rsidRPr="00C323E8" w:rsidRDefault="00650AF1" w:rsidP="003A59FB">
      <w:pPr>
        <w:pStyle w:val="Prrafodelista"/>
        <w:numPr>
          <w:ilvl w:val="0"/>
          <w:numId w:val="23"/>
        </w:numPr>
        <w:spacing w:after="0" w:line="360" w:lineRule="auto"/>
        <w:ind w:left="284" w:hanging="284"/>
        <w:jc w:val="both"/>
        <w:rPr>
          <w:rFonts w:ascii="Arial" w:hAnsi="Arial" w:cs="Arial"/>
          <w:iCs/>
          <w:sz w:val="24"/>
          <w:szCs w:val="24"/>
        </w:rPr>
      </w:pPr>
      <w:r w:rsidRPr="00C323E8">
        <w:rPr>
          <w:rFonts w:ascii="Arial" w:hAnsi="Arial" w:cs="Arial"/>
          <w:iCs/>
          <w:sz w:val="24"/>
          <w:szCs w:val="24"/>
        </w:rPr>
        <w:t>Aclara que</w:t>
      </w:r>
      <w:r w:rsidR="004B0C5E">
        <w:rPr>
          <w:rFonts w:ascii="Arial" w:hAnsi="Arial" w:cs="Arial"/>
          <w:iCs/>
          <w:sz w:val="24"/>
          <w:szCs w:val="24"/>
        </w:rPr>
        <w:t>,</w:t>
      </w:r>
      <w:r w:rsidRPr="00C323E8">
        <w:rPr>
          <w:rFonts w:ascii="Arial" w:hAnsi="Arial" w:cs="Arial"/>
          <w:iCs/>
          <w:sz w:val="24"/>
          <w:szCs w:val="24"/>
        </w:rPr>
        <w:t xml:space="preserve"> la</w:t>
      </w:r>
      <w:r w:rsidR="003A59FB" w:rsidRPr="00C323E8">
        <w:rPr>
          <w:rFonts w:ascii="Arial" w:hAnsi="Arial" w:cs="Arial"/>
          <w:iCs/>
          <w:sz w:val="24"/>
          <w:szCs w:val="24"/>
        </w:rPr>
        <w:t xml:space="preserve"> parcela registrada en Derechos Reales que corresponde a la Partida No. 30, ahora bajo la matr</w:t>
      </w:r>
      <w:r w:rsidR="006073A1" w:rsidRPr="00C323E8">
        <w:rPr>
          <w:rFonts w:ascii="Arial" w:hAnsi="Arial" w:cs="Arial"/>
          <w:iCs/>
          <w:sz w:val="24"/>
          <w:szCs w:val="24"/>
        </w:rPr>
        <w:t>í</w:t>
      </w:r>
      <w:r w:rsidR="0069554A">
        <w:rPr>
          <w:rFonts w:ascii="Arial" w:hAnsi="Arial" w:cs="Arial"/>
          <w:iCs/>
          <w:sz w:val="24"/>
          <w:szCs w:val="24"/>
        </w:rPr>
        <w:t>cula N°</w:t>
      </w:r>
      <w:r w:rsidR="003A59FB" w:rsidRPr="00C323E8">
        <w:rPr>
          <w:rFonts w:ascii="Arial" w:hAnsi="Arial" w:cs="Arial"/>
          <w:iCs/>
          <w:sz w:val="24"/>
          <w:szCs w:val="24"/>
        </w:rPr>
        <w:t xml:space="preserve"> 4022010000044, </w:t>
      </w:r>
      <w:r w:rsidRPr="00C323E8">
        <w:rPr>
          <w:rFonts w:ascii="Arial" w:hAnsi="Arial" w:cs="Arial"/>
          <w:iCs/>
          <w:sz w:val="24"/>
          <w:szCs w:val="24"/>
        </w:rPr>
        <w:t xml:space="preserve">con una superficie de </w:t>
      </w:r>
      <w:r w:rsidR="003A59FB" w:rsidRPr="00C323E8">
        <w:rPr>
          <w:rFonts w:ascii="Arial" w:hAnsi="Arial" w:cs="Arial"/>
          <w:iCs/>
          <w:sz w:val="24"/>
          <w:szCs w:val="24"/>
        </w:rPr>
        <w:t>13.0000 h</w:t>
      </w:r>
      <w:r w:rsidR="006073A1" w:rsidRPr="00C323E8">
        <w:rPr>
          <w:rFonts w:ascii="Arial" w:hAnsi="Arial" w:cs="Arial"/>
          <w:iCs/>
          <w:sz w:val="24"/>
          <w:szCs w:val="24"/>
        </w:rPr>
        <w:t>a</w:t>
      </w:r>
      <w:r w:rsidR="003A59FB" w:rsidRPr="00C323E8">
        <w:rPr>
          <w:rFonts w:ascii="Arial" w:hAnsi="Arial" w:cs="Arial"/>
          <w:iCs/>
          <w:sz w:val="24"/>
          <w:szCs w:val="24"/>
        </w:rPr>
        <w:t>, a la cual están sobrepuestas las tres parcelas objeto de contratos de anticresis</w:t>
      </w:r>
      <w:r w:rsidRPr="00C323E8">
        <w:rPr>
          <w:rFonts w:ascii="Arial" w:hAnsi="Arial" w:cs="Arial"/>
          <w:iCs/>
          <w:sz w:val="24"/>
          <w:szCs w:val="24"/>
        </w:rPr>
        <w:t>,</w:t>
      </w:r>
      <w:r w:rsidR="003A59FB" w:rsidRPr="00C323E8">
        <w:rPr>
          <w:rFonts w:ascii="Arial" w:hAnsi="Arial" w:cs="Arial"/>
          <w:iCs/>
          <w:sz w:val="24"/>
          <w:szCs w:val="24"/>
        </w:rPr>
        <w:t xml:space="preserve"> no es embargable por ser considerada </w:t>
      </w:r>
      <w:r w:rsidR="003D39D7" w:rsidRPr="00C323E8">
        <w:rPr>
          <w:rFonts w:ascii="Arial" w:hAnsi="Arial" w:cs="Arial"/>
          <w:iCs/>
          <w:sz w:val="24"/>
          <w:szCs w:val="24"/>
        </w:rPr>
        <w:t>Pequeña Propiedad</w:t>
      </w:r>
      <w:r w:rsidR="003A59FB" w:rsidRPr="00C323E8">
        <w:rPr>
          <w:rFonts w:ascii="Arial" w:hAnsi="Arial" w:cs="Arial"/>
          <w:iCs/>
          <w:sz w:val="24"/>
          <w:szCs w:val="24"/>
        </w:rPr>
        <w:t xml:space="preserve">. </w:t>
      </w:r>
    </w:p>
    <w:p w:rsidR="003A59FB" w:rsidRPr="00C323E8" w:rsidRDefault="00650AF1" w:rsidP="003A59FB">
      <w:pPr>
        <w:pStyle w:val="Prrafodelista"/>
        <w:numPr>
          <w:ilvl w:val="0"/>
          <w:numId w:val="23"/>
        </w:numPr>
        <w:spacing w:after="0" w:line="360" w:lineRule="auto"/>
        <w:ind w:left="284" w:hanging="284"/>
        <w:jc w:val="both"/>
        <w:rPr>
          <w:rFonts w:ascii="Arial" w:hAnsi="Arial" w:cs="Arial"/>
          <w:iCs/>
          <w:sz w:val="24"/>
          <w:szCs w:val="24"/>
        </w:rPr>
      </w:pPr>
      <w:r w:rsidRPr="00C323E8">
        <w:rPr>
          <w:rFonts w:ascii="Arial" w:hAnsi="Arial" w:cs="Arial"/>
          <w:iCs/>
          <w:sz w:val="24"/>
          <w:szCs w:val="24"/>
        </w:rPr>
        <w:t>Que la</w:t>
      </w:r>
      <w:r w:rsidR="003A59FB" w:rsidRPr="00C323E8">
        <w:rPr>
          <w:rFonts w:ascii="Arial" w:hAnsi="Arial" w:cs="Arial"/>
          <w:iCs/>
          <w:sz w:val="24"/>
          <w:szCs w:val="24"/>
        </w:rPr>
        <w:t xml:space="preserve"> parte demandada</w:t>
      </w:r>
      <w:r w:rsidR="004B0C5E">
        <w:rPr>
          <w:rFonts w:ascii="Arial" w:hAnsi="Arial" w:cs="Arial"/>
          <w:iCs/>
          <w:sz w:val="24"/>
          <w:szCs w:val="24"/>
        </w:rPr>
        <w:t>,</w:t>
      </w:r>
      <w:r w:rsidR="003A59FB" w:rsidRPr="00C323E8">
        <w:rPr>
          <w:rFonts w:ascii="Arial" w:hAnsi="Arial" w:cs="Arial"/>
          <w:iCs/>
          <w:sz w:val="24"/>
          <w:szCs w:val="24"/>
        </w:rPr>
        <w:t xml:space="preserve"> debe</w:t>
      </w:r>
      <w:r w:rsidR="004B0C5E">
        <w:rPr>
          <w:rFonts w:ascii="Arial" w:hAnsi="Arial" w:cs="Arial"/>
          <w:iCs/>
          <w:sz w:val="24"/>
          <w:szCs w:val="24"/>
        </w:rPr>
        <w:t xml:space="preserve"> pagar costas y</w:t>
      </w:r>
      <w:r w:rsidR="003A59FB" w:rsidRPr="00C323E8">
        <w:rPr>
          <w:rFonts w:ascii="Arial" w:hAnsi="Arial" w:cs="Arial"/>
          <w:iCs/>
          <w:sz w:val="24"/>
          <w:szCs w:val="24"/>
        </w:rPr>
        <w:t xml:space="preserve"> costos</w:t>
      </w:r>
      <w:r w:rsidR="004B0C5E">
        <w:rPr>
          <w:rFonts w:ascii="Arial" w:hAnsi="Arial" w:cs="Arial"/>
          <w:iCs/>
          <w:sz w:val="24"/>
          <w:szCs w:val="24"/>
        </w:rPr>
        <w:t>;</w:t>
      </w:r>
      <w:r w:rsidR="006073A1" w:rsidRPr="00C323E8">
        <w:rPr>
          <w:rFonts w:ascii="Arial" w:hAnsi="Arial" w:cs="Arial"/>
          <w:iCs/>
          <w:sz w:val="24"/>
          <w:szCs w:val="24"/>
        </w:rPr>
        <w:t xml:space="preserve"> así como</w:t>
      </w:r>
      <w:r w:rsidR="004B0C5E">
        <w:rPr>
          <w:rFonts w:ascii="Arial" w:hAnsi="Arial" w:cs="Arial"/>
          <w:iCs/>
          <w:sz w:val="24"/>
          <w:szCs w:val="24"/>
        </w:rPr>
        <w:t>,</w:t>
      </w:r>
      <w:r w:rsidR="003A59FB" w:rsidRPr="00C323E8">
        <w:rPr>
          <w:rFonts w:ascii="Arial" w:hAnsi="Arial" w:cs="Arial"/>
          <w:iCs/>
          <w:sz w:val="24"/>
          <w:szCs w:val="24"/>
        </w:rPr>
        <w:t xml:space="preserve"> </w:t>
      </w:r>
      <w:r w:rsidR="006073A1" w:rsidRPr="00C323E8">
        <w:rPr>
          <w:rFonts w:ascii="Arial" w:hAnsi="Arial" w:cs="Arial"/>
          <w:iCs/>
          <w:sz w:val="24"/>
          <w:szCs w:val="24"/>
        </w:rPr>
        <w:t xml:space="preserve">el </w:t>
      </w:r>
      <w:r w:rsidR="003A59FB" w:rsidRPr="00C323E8">
        <w:rPr>
          <w:rFonts w:ascii="Arial" w:hAnsi="Arial" w:cs="Arial"/>
          <w:iCs/>
          <w:sz w:val="24"/>
          <w:szCs w:val="24"/>
        </w:rPr>
        <w:t>resarcimiento de daños y perjuicios.</w:t>
      </w:r>
    </w:p>
    <w:p w:rsidR="007420DD" w:rsidRPr="00C323E8" w:rsidRDefault="00330737" w:rsidP="00D1339C">
      <w:pPr>
        <w:spacing w:after="0" w:line="360" w:lineRule="auto"/>
        <w:jc w:val="both"/>
        <w:rPr>
          <w:rFonts w:ascii="Arial" w:hAnsi="Arial" w:cs="Arial"/>
          <w:b/>
          <w:sz w:val="24"/>
          <w:szCs w:val="24"/>
        </w:rPr>
      </w:pPr>
      <w:r w:rsidRPr="00C323E8">
        <w:rPr>
          <w:rFonts w:ascii="Arial" w:hAnsi="Arial" w:cs="Arial"/>
          <w:b/>
          <w:sz w:val="24"/>
          <w:szCs w:val="24"/>
        </w:rPr>
        <w:t xml:space="preserve">I.2. Argumentos del </w:t>
      </w:r>
      <w:r w:rsidR="00FB2668" w:rsidRPr="00C323E8">
        <w:rPr>
          <w:rFonts w:ascii="Arial" w:hAnsi="Arial" w:cs="Arial"/>
          <w:b/>
          <w:sz w:val="24"/>
          <w:szCs w:val="24"/>
        </w:rPr>
        <w:t>recurso</w:t>
      </w:r>
      <w:r w:rsidRPr="00C323E8">
        <w:rPr>
          <w:rFonts w:ascii="Arial" w:hAnsi="Arial" w:cs="Arial"/>
          <w:b/>
          <w:sz w:val="24"/>
          <w:szCs w:val="24"/>
        </w:rPr>
        <w:t xml:space="preserve"> de casación</w:t>
      </w:r>
    </w:p>
    <w:p w:rsidR="006E1973" w:rsidRPr="00C323E8" w:rsidRDefault="00061BDC" w:rsidP="006E1973">
      <w:pPr>
        <w:spacing w:after="0" w:line="360" w:lineRule="auto"/>
        <w:jc w:val="both"/>
        <w:rPr>
          <w:rFonts w:ascii="Arial" w:hAnsi="Arial" w:cs="Arial"/>
          <w:sz w:val="24"/>
          <w:szCs w:val="24"/>
        </w:rPr>
      </w:pPr>
      <w:r w:rsidRPr="00C323E8">
        <w:rPr>
          <w:rFonts w:ascii="Arial" w:hAnsi="Arial" w:cs="Arial"/>
          <w:sz w:val="24"/>
          <w:szCs w:val="24"/>
        </w:rPr>
        <w:t xml:space="preserve">Por memorial </w:t>
      </w:r>
      <w:r w:rsidR="00DA1839" w:rsidRPr="00C323E8">
        <w:rPr>
          <w:rFonts w:ascii="Arial" w:hAnsi="Arial" w:cs="Arial"/>
          <w:sz w:val="24"/>
          <w:szCs w:val="24"/>
        </w:rPr>
        <w:t xml:space="preserve">cursante </w:t>
      </w:r>
      <w:r w:rsidRPr="00C323E8">
        <w:rPr>
          <w:rFonts w:ascii="Arial" w:hAnsi="Arial" w:cs="Arial"/>
          <w:sz w:val="24"/>
          <w:szCs w:val="24"/>
        </w:rPr>
        <w:t xml:space="preserve">de fs. </w:t>
      </w:r>
      <w:r w:rsidR="00CB6B11" w:rsidRPr="00C323E8">
        <w:rPr>
          <w:rFonts w:ascii="Arial" w:hAnsi="Arial" w:cs="Arial"/>
          <w:sz w:val="24"/>
          <w:szCs w:val="24"/>
        </w:rPr>
        <w:t>983</w:t>
      </w:r>
      <w:r w:rsidR="00DA1839" w:rsidRPr="00C323E8">
        <w:rPr>
          <w:rFonts w:ascii="Arial" w:hAnsi="Arial" w:cs="Arial"/>
          <w:sz w:val="24"/>
          <w:szCs w:val="24"/>
        </w:rPr>
        <w:t xml:space="preserve"> </w:t>
      </w:r>
      <w:r w:rsidRPr="00C323E8">
        <w:rPr>
          <w:rFonts w:ascii="Arial" w:hAnsi="Arial" w:cs="Arial"/>
          <w:sz w:val="24"/>
          <w:szCs w:val="24"/>
        </w:rPr>
        <w:t xml:space="preserve">a </w:t>
      </w:r>
      <w:r w:rsidR="00CB6B11" w:rsidRPr="00C323E8">
        <w:rPr>
          <w:rFonts w:ascii="Arial" w:hAnsi="Arial" w:cs="Arial"/>
          <w:sz w:val="24"/>
          <w:szCs w:val="24"/>
        </w:rPr>
        <w:t>989</w:t>
      </w:r>
      <w:r w:rsidR="007420DD" w:rsidRPr="00C323E8">
        <w:rPr>
          <w:rFonts w:ascii="Arial" w:hAnsi="Arial" w:cs="Arial"/>
          <w:sz w:val="24"/>
          <w:szCs w:val="24"/>
        </w:rPr>
        <w:t xml:space="preserve"> vta.</w:t>
      </w:r>
      <w:r w:rsidRPr="00C323E8">
        <w:rPr>
          <w:rFonts w:ascii="Arial" w:hAnsi="Arial" w:cs="Arial"/>
          <w:sz w:val="24"/>
          <w:szCs w:val="24"/>
        </w:rPr>
        <w:t>,</w:t>
      </w:r>
      <w:r w:rsidR="0034376A" w:rsidRPr="00C323E8">
        <w:rPr>
          <w:rFonts w:ascii="Arial" w:hAnsi="Arial" w:cs="Arial"/>
          <w:sz w:val="24"/>
          <w:szCs w:val="24"/>
        </w:rPr>
        <w:t xml:space="preserve"> </w:t>
      </w:r>
      <w:r w:rsidR="0058219D" w:rsidRPr="00C323E8">
        <w:rPr>
          <w:rFonts w:ascii="Arial" w:hAnsi="Arial" w:cs="Arial"/>
          <w:b/>
          <w:sz w:val="24"/>
          <w:szCs w:val="24"/>
        </w:rPr>
        <w:t>la</w:t>
      </w:r>
      <w:r w:rsidR="007420DD" w:rsidRPr="00C323E8">
        <w:rPr>
          <w:rFonts w:ascii="Arial" w:hAnsi="Arial" w:cs="Arial"/>
          <w:b/>
          <w:sz w:val="24"/>
          <w:szCs w:val="24"/>
        </w:rPr>
        <w:t xml:space="preserve"> demanda</w:t>
      </w:r>
      <w:r w:rsidR="0058219D" w:rsidRPr="00C323E8">
        <w:rPr>
          <w:rFonts w:ascii="Arial" w:hAnsi="Arial" w:cs="Arial"/>
          <w:b/>
          <w:sz w:val="24"/>
          <w:szCs w:val="24"/>
        </w:rPr>
        <w:t>da</w:t>
      </w:r>
      <w:r w:rsidR="007420DD" w:rsidRPr="00C323E8">
        <w:rPr>
          <w:rFonts w:ascii="Arial" w:hAnsi="Arial" w:cs="Arial"/>
          <w:b/>
          <w:sz w:val="24"/>
          <w:szCs w:val="24"/>
        </w:rPr>
        <w:t xml:space="preserve"> </w:t>
      </w:r>
      <w:r w:rsidR="0058001D" w:rsidRPr="00C323E8">
        <w:rPr>
          <w:rFonts w:ascii="Arial" w:hAnsi="Arial" w:cs="Arial"/>
          <w:b/>
          <w:sz w:val="24"/>
          <w:szCs w:val="24"/>
        </w:rPr>
        <w:t>Anahí</w:t>
      </w:r>
      <w:r w:rsidR="0058219D" w:rsidRPr="00C323E8">
        <w:rPr>
          <w:rFonts w:ascii="Arial" w:hAnsi="Arial" w:cs="Arial"/>
          <w:b/>
          <w:sz w:val="24"/>
          <w:szCs w:val="24"/>
        </w:rPr>
        <w:t xml:space="preserve"> Nelly </w:t>
      </w:r>
      <w:r w:rsidR="008B7D67" w:rsidRPr="00C323E8">
        <w:rPr>
          <w:rFonts w:ascii="Arial" w:hAnsi="Arial" w:cs="Arial"/>
          <w:b/>
          <w:sz w:val="24"/>
          <w:szCs w:val="24"/>
        </w:rPr>
        <w:t>Monzón</w:t>
      </w:r>
      <w:r w:rsidR="0058219D" w:rsidRPr="00C323E8">
        <w:rPr>
          <w:rFonts w:ascii="Arial" w:hAnsi="Arial" w:cs="Arial"/>
          <w:b/>
          <w:sz w:val="24"/>
          <w:szCs w:val="24"/>
        </w:rPr>
        <w:t xml:space="preserve"> Barrancos</w:t>
      </w:r>
      <w:r w:rsidR="0034376A" w:rsidRPr="00C323E8">
        <w:rPr>
          <w:rFonts w:ascii="Arial" w:hAnsi="Arial" w:cs="Arial"/>
          <w:sz w:val="24"/>
          <w:szCs w:val="24"/>
        </w:rPr>
        <w:t>,</w:t>
      </w:r>
      <w:r w:rsidRPr="00C323E8">
        <w:rPr>
          <w:rFonts w:ascii="Arial" w:hAnsi="Arial" w:cs="Arial"/>
          <w:sz w:val="24"/>
          <w:szCs w:val="24"/>
        </w:rPr>
        <w:t xml:space="preserve"> </w:t>
      </w:r>
      <w:r w:rsidR="00A73576" w:rsidRPr="00C323E8">
        <w:rPr>
          <w:rFonts w:ascii="Arial" w:hAnsi="Arial" w:cs="Arial"/>
          <w:sz w:val="24"/>
          <w:szCs w:val="24"/>
        </w:rPr>
        <w:t xml:space="preserve">interpone </w:t>
      </w:r>
      <w:r w:rsidR="0032499E" w:rsidRPr="00C323E8">
        <w:rPr>
          <w:rFonts w:ascii="Arial" w:hAnsi="Arial" w:cs="Arial"/>
          <w:sz w:val="24"/>
          <w:szCs w:val="24"/>
        </w:rPr>
        <w:t>recurso de casación</w:t>
      </w:r>
      <w:r w:rsidR="00CB6B11" w:rsidRPr="00C323E8">
        <w:rPr>
          <w:rFonts w:ascii="Arial" w:hAnsi="Arial" w:cs="Arial"/>
          <w:iCs/>
          <w:sz w:val="24"/>
          <w:szCs w:val="24"/>
        </w:rPr>
        <w:t xml:space="preserve"> contra la Sentencia N° 12/2023 de 29 de septiembre, </w:t>
      </w:r>
      <w:r w:rsidR="00A73576" w:rsidRPr="00C323E8">
        <w:rPr>
          <w:rFonts w:ascii="Arial" w:hAnsi="Arial" w:cs="Arial"/>
          <w:sz w:val="24"/>
          <w:szCs w:val="24"/>
        </w:rPr>
        <w:t xml:space="preserve">pidiendo </w:t>
      </w:r>
      <w:r w:rsidR="00CB6B11" w:rsidRPr="00C323E8">
        <w:rPr>
          <w:rFonts w:ascii="Arial" w:hAnsi="Arial" w:cs="Arial"/>
          <w:iCs/>
          <w:sz w:val="24"/>
          <w:szCs w:val="24"/>
        </w:rPr>
        <w:t xml:space="preserve">anular obrados hasta el vicio más antiguo, </w:t>
      </w:r>
      <w:r w:rsidR="009B33C1" w:rsidRPr="00C323E8">
        <w:rPr>
          <w:rFonts w:ascii="Arial" w:hAnsi="Arial" w:cs="Arial"/>
          <w:iCs/>
          <w:sz w:val="24"/>
          <w:szCs w:val="24"/>
        </w:rPr>
        <w:t xml:space="preserve">para el ejercicio de su </w:t>
      </w:r>
      <w:r w:rsidR="00CB6B11" w:rsidRPr="00C323E8">
        <w:rPr>
          <w:rFonts w:ascii="Arial" w:hAnsi="Arial" w:cs="Arial"/>
          <w:iCs/>
          <w:sz w:val="24"/>
          <w:szCs w:val="24"/>
        </w:rPr>
        <w:lastRenderedPageBreak/>
        <w:t>derecho a la defensa, con la imposición de costos y costas</w:t>
      </w:r>
      <w:r w:rsidR="009B33C1" w:rsidRPr="00C323E8">
        <w:rPr>
          <w:rFonts w:ascii="Arial" w:hAnsi="Arial" w:cs="Arial"/>
          <w:iCs/>
          <w:sz w:val="24"/>
          <w:szCs w:val="24"/>
        </w:rPr>
        <w:t xml:space="preserve">, </w:t>
      </w:r>
      <w:r w:rsidR="00A73576" w:rsidRPr="00C323E8">
        <w:rPr>
          <w:rFonts w:ascii="Arial" w:hAnsi="Arial" w:cs="Arial"/>
          <w:sz w:val="24"/>
          <w:szCs w:val="24"/>
        </w:rPr>
        <w:t xml:space="preserve">petición que </w:t>
      </w:r>
      <w:r w:rsidR="0058219D" w:rsidRPr="00C323E8">
        <w:rPr>
          <w:rFonts w:ascii="Arial" w:hAnsi="Arial" w:cs="Arial"/>
          <w:sz w:val="24"/>
          <w:szCs w:val="24"/>
        </w:rPr>
        <w:t>sustenta</w:t>
      </w:r>
      <w:r w:rsidR="00A73576" w:rsidRPr="00C323E8">
        <w:rPr>
          <w:rFonts w:ascii="Arial" w:hAnsi="Arial" w:cs="Arial"/>
          <w:sz w:val="24"/>
          <w:szCs w:val="24"/>
        </w:rPr>
        <w:t xml:space="preserve"> en los siguientes argumentos:</w:t>
      </w:r>
    </w:p>
    <w:p w:rsidR="009B33C1" w:rsidRPr="00C323E8" w:rsidRDefault="0058219D" w:rsidP="00887426">
      <w:pPr>
        <w:spacing w:after="0" w:line="360" w:lineRule="auto"/>
        <w:jc w:val="both"/>
        <w:rPr>
          <w:rFonts w:ascii="Arial" w:hAnsi="Arial" w:cs="Arial"/>
          <w:iCs/>
          <w:sz w:val="24"/>
          <w:szCs w:val="24"/>
        </w:rPr>
      </w:pPr>
      <w:r w:rsidRPr="00C323E8">
        <w:rPr>
          <w:rFonts w:ascii="Arial" w:hAnsi="Arial" w:cs="Arial"/>
          <w:b/>
          <w:sz w:val="24"/>
          <w:szCs w:val="24"/>
        </w:rPr>
        <w:t>I.2.</w:t>
      </w:r>
      <w:r w:rsidR="009B33C1" w:rsidRPr="00C323E8">
        <w:rPr>
          <w:rFonts w:ascii="Arial" w:hAnsi="Arial" w:cs="Arial"/>
          <w:b/>
          <w:iCs/>
          <w:sz w:val="24"/>
          <w:szCs w:val="24"/>
        </w:rPr>
        <w:t>1.</w:t>
      </w:r>
      <w:r w:rsidR="009B33C1" w:rsidRPr="00C323E8">
        <w:rPr>
          <w:rFonts w:ascii="Arial" w:hAnsi="Arial" w:cs="Arial"/>
          <w:iCs/>
          <w:sz w:val="24"/>
          <w:szCs w:val="24"/>
        </w:rPr>
        <w:t xml:space="preserve"> </w:t>
      </w:r>
      <w:r w:rsidR="00BD42C1" w:rsidRPr="00C323E8">
        <w:rPr>
          <w:rFonts w:ascii="Arial" w:hAnsi="Arial" w:cs="Arial"/>
          <w:iCs/>
          <w:sz w:val="24"/>
          <w:szCs w:val="24"/>
        </w:rPr>
        <w:t>Señala</w:t>
      </w:r>
      <w:r w:rsidR="009B33C1" w:rsidRPr="00C323E8">
        <w:rPr>
          <w:rFonts w:ascii="Arial" w:hAnsi="Arial" w:cs="Arial"/>
          <w:iCs/>
          <w:sz w:val="24"/>
          <w:szCs w:val="24"/>
        </w:rPr>
        <w:t xml:space="preserve"> que</w:t>
      </w:r>
      <w:r w:rsidR="00BD42C1" w:rsidRPr="00C323E8">
        <w:rPr>
          <w:rFonts w:ascii="Arial" w:hAnsi="Arial" w:cs="Arial"/>
          <w:iCs/>
          <w:sz w:val="24"/>
          <w:szCs w:val="24"/>
        </w:rPr>
        <w:t>,</w:t>
      </w:r>
      <w:r w:rsidR="009B33C1" w:rsidRPr="00C323E8">
        <w:rPr>
          <w:rFonts w:ascii="Arial" w:hAnsi="Arial" w:cs="Arial"/>
          <w:iCs/>
          <w:sz w:val="24"/>
          <w:szCs w:val="24"/>
        </w:rPr>
        <w:t xml:space="preserve"> la demanda es manifiestamente improponible debido a que el objeto del litigio es una Pequeña Propiedad</w:t>
      </w:r>
      <w:r w:rsidR="00BD42C1" w:rsidRPr="00C323E8">
        <w:rPr>
          <w:rFonts w:ascii="Arial" w:hAnsi="Arial" w:cs="Arial"/>
          <w:iCs/>
          <w:sz w:val="24"/>
          <w:szCs w:val="24"/>
        </w:rPr>
        <w:t>,</w:t>
      </w:r>
      <w:r w:rsidR="00887426" w:rsidRPr="00C323E8">
        <w:rPr>
          <w:rFonts w:ascii="Arial" w:hAnsi="Arial" w:cs="Arial"/>
          <w:iCs/>
          <w:sz w:val="24"/>
          <w:szCs w:val="24"/>
        </w:rPr>
        <w:t xml:space="preserve"> la cual es indivisible, constituye patrimonio familiar, inembargable, y no está sujeta al pago de impuestos a la propiedad agraria;</w:t>
      </w:r>
      <w:r w:rsidR="00393DAB" w:rsidRPr="00C323E8">
        <w:rPr>
          <w:rFonts w:ascii="Arial" w:hAnsi="Arial" w:cs="Arial"/>
          <w:iCs/>
          <w:sz w:val="24"/>
          <w:szCs w:val="24"/>
        </w:rPr>
        <w:t xml:space="preserve"> argumento que</w:t>
      </w:r>
      <w:r w:rsidR="00887426" w:rsidRPr="00C323E8">
        <w:rPr>
          <w:rFonts w:ascii="Arial" w:hAnsi="Arial" w:cs="Arial"/>
          <w:iCs/>
          <w:sz w:val="24"/>
          <w:szCs w:val="24"/>
        </w:rPr>
        <w:t>,</w:t>
      </w:r>
      <w:r w:rsidR="00393DAB" w:rsidRPr="00C323E8">
        <w:rPr>
          <w:rFonts w:ascii="Arial" w:hAnsi="Arial" w:cs="Arial"/>
          <w:iCs/>
          <w:sz w:val="24"/>
          <w:szCs w:val="24"/>
        </w:rPr>
        <w:t xml:space="preserve"> respalda citando doctrina sobre el entendimiento de improponibilidad y jurisprudencia del Tribunal Agroambiental desarrollada en los AAP-S1-0049-2019 y AAP-S2- 0052-2019</w:t>
      </w:r>
      <w:r w:rsidR="005569F9" w:rsidRPr="00C323E8">
        <w:rPr>
          <w:rFonts w:ascii="Arial" w:hAnsi="Arial" w:cs="Arial"/>
          <w:iCs/>
          <w:sz w:val="24"/>
          <w:szCs w:val="24"/>
        </w:rPr>
        <w:t>,</w:t>
      </w:r>
      <w:r w:rsidR="00393DAB" w:rsidRPr="00C323E8">
        <w:rPr>
          <w:rFonts w:ascii="Arial" w:hAnsi="Arial" w:cs="Arial"/>
          <w:iCs/>
          <w:sz w:val="24"/>
          <w:szCs w:val="24"/>
        </w:rPr>
        <w:t xml:space="preserve"> en tal sentido,</w:t>
      </w:r>
      <w:r w:rsidR="00BD42C1" w:rsidRPr="00C323E8">
        <w:rPr>
          <w:rFonts w:ascii="Arial" w:hAnsi="Arial" w:cs="Arial"/>
          <w:iCs/>
          <w:sz w:val="24"/>
          <w:szCs w:val="24"/>
        </w:rPr>
        <w:t xml:space="preserve"> solicita </w:t>
      </w:r>
      <w:r w:rsidR="009B33C1" w:rsidRPr="00C323E8">
        <w:rPr>
          <w:rFonts w:ascii="Arial" w:hAnsi="Arial" w:cs="Arial"/>
          <w:iCs/>
          <w:sz w:val="24"/>
          <w:szCs w:val="24"/>
        </w:rPr>
        <w:t xml:space="preserve">que la </w:t>
      </w:r>
      <w:r w:rsidR="00BD42C1" w:rsidRPr="00C323E8">
        <w:rPr>
          <w:rFonts w:ascii="Arial" w:hAnsi="Arial" w:cs="Arial"/>
          <w:iCs/>
          <w:sz w:val="24"/>
          <w:szCs w:val="24"/>
        </w:rPr>
        <w:t>A</w:t>
      </w:r>
      <w:r w:rsidR="009B33C1" w:rsidRPr="00C323E8">
        <w:rPr>
          <w:rFonts w:ascii="Arial" w:hAnsi="Arial" w:cs="Arial"/>
          <w:iCs/>
          <w:sz w:val="24"/>
          <w:szCs w:val="24"/>
        </w:rPr>
        <w:t>utoridad judicial rechace la demanda desde el principio.</w:t>
      </w:r>
    </w:p>
    <w:p w:rsidR="009B33C1" w:rsidRPr="00C323E8" w:rsidRDefault="0058219D" w:rsidP="009B33C1">
      <w:pPr>
        <w:spacing w:after="0" w:line="360" w:lineRule="auto"/>
        <w:jc w:val="both"/>
        <w:rPr>
          <w:rFonts w:ascii="Arial" w:hAnsi="Arial" w:cs="Arial"/>
          <w:iCs/>
          <w:sz w:val="24"/>
          <w:szCs w:val="24"/>
        </w:rPr>
      </w:pPr>
      <w:r w:rsidRPr="00C323E8">
        <w:rPr>
          <w:rFonts w:ascii="Arial" w:hAnsi="Arial" w:cs="Arial"/>
          <w:b/>
          <w:sz w:val="24"/>
          <w:szCs w:val="24"/>
        </w:rPr>
        <w:t>I.2.</w:t>
      </w:r>
      <w:r w:rsidR="009B33C1" w:rsidRPr="00C323E8">
        <w:rPr>
          <w:rFonts w:ascii="Arial" w:hAnsi="Arial" w:cs="Arial"/>
          <w:b/>
          <w:iCs/>
          <w:sz w:val="24"/>
          <w:szCs w:val="24"/>
        </w:rPr>
        <w:t>2.</w:t>
      </w:r>
      <w:r w:rsidR="009B33C1" w:rsidRPr="00C323E8">
        <w:rPr>
          <w:rFonts w:ascii="Arial" w:hAnsi="Arial" w:cs="Arial"/>
          <w:iCs/>
          <w:sz w:val="24"/>
          <w:szCs w:val="24"/>
        </w:rPr>
        <w:t xml:space="preserve"> </w:t>
      </w:r>
      <w:r w:rsidR="00F1329F" w:rsidRPr="00C323E8">
        <w:rPr>
          <w:rFonts w:ascii="Arial" w:hAnsi="Arial" w:cs="Arial"/>
          <w:iCs/>
          <w:sz w:val="24"/>
          <w:szCs w:val="24"/>
        </w:rPr>
        <w:t>Arguye que</w:t>
      </w:r>
      <w:r w:rsidR="00671637" w:rsidRPr="00C323E8">
        <w:rPr>
          <w:rFonts w:ascii="Arial" w:hAnsi="Arial" w:cs="Arial"/>
          <w:iCs/>
          <w:sz w:val="24"/>
          <w:szCs w:val="24"/>
        </w:rPr>
        <w:t>,</w:t>
      </w:r>
      <w:r w:rsidR="00F1329F" w:rsidRPr="00C323E8">
        <w:rPr>
          <w:rFonts w:ascii="Arial" w:hAnsi="Arial" w:cs="Arial"/>
          <w:iCs/>
          <w:sz w:val="24"/>
          <w:szCs w:val="24"/>
        </w:rPr>
        <w:t xml:space="preserve"> la sentencia impugnada es ilegal e incongruente, toda vez</w:t>
      </w:r>
      <w:r w:rsidR="009B33C1" w:rsidRPr="00C323E8">
        <w:rPr>
          <w:rFonts w:ascii="Arial" w:hAnsi="Arial" w:cs="Arial"/>
          <w:iCs/>
          <w:sz w:val="24"/>
          <w:szCs w:val="24"/>
        </w:rPr>
        <w:t xml:space="preserve"> que</w:t>
      </w:r>
      <w:r w:rsidR="00F1329F" w:rsidRPr="00C323E8">
        <w:rPr>
          <w:rFonts w:ascii="Arial" w:hAnsi="Arial" w:cs="Arial"/>
          <w:iCs/>
          <w:sz w:val="24"/>
          <w:szCs w:val="24"/>
        </w:rPr>
        <w:t xml:space="preserve"> </w:t>
      </w:r>
      <w:r w:rsidR="009B33C1" w:rsidRPr="00C323E8">
        <w:rPr>
          <w:rFonts w:ascii="Arial" w:hAnsi="Arial" w:cs="Arial"/>
          <w:iCs/>
          <w:sz w:val="24"/>
          <w:szCs w:val="24"/>
        </w:rPr>
        <w:t xml:space="preserve">ordena a las sucesoras </w:t>
      </w:r>
      <w:r w:rsidR="0058001D" w:rsidRPr="00C323E8">
        <w:rPr>
          <w:rFonts w:ascii="Arial" w:hAnsi="Arial" w:cs="Arial"/>
          <w:iCs/>
          <w:sz w:val="24"/>
          <w:szCs w:val="24"/>
        </w:rPr>
        <w:t>Anahí</w:t>
      </w:r>
      <w:r w:rsidR="009B33C1" w:rsidRPr="00C323E8">
        <w:rPr>
          <w:rFonts w:ascii="Arial" w:hAnsi="Arial" w:cs="Arial"/>
          <w:iCs/>
          <w:sz w:val="24"/>
          <w:szCs w:val="24"/>
        </w:rPr>
        <w:t xml:space="preserve"> Nelly </w:t>
      </w:r>
      <w:r w:rsidR="00F1329F" w:rsidRPr="00C323E8">
        <w:rPr>
          <w:rFonts w:ascii="Arial" w:hAnsi="Arial" w:cs="Arial"/>
          <w:iCs/>
          <w:sz w:val="24"/>
          <w:szCs w:val="24"/>
        </w:rPr>
        <w:t xml:space="preserve">y Mirian Eulalia </w:t>
      </w:r>
      <w:r w:rsidR="009B33C1" w:rsidRPr="00C323E8">
        <w:rPr>
          <w:rFonts w:ascii="Arial" w:hAnsi="Arial" w:cs="Arial"/>
          <w:iCs/>
          <w:sz w:val="24"/>
          <w:szCs w:val="24"/>
        </w:rPr>
        <w:t>Monzón Barrancos, devolver la suma de dinero al demandante en un plazo de 10 días hábiles,</w:t>
      </w:r>
      <w:r w:rsidR="00F1329F" w:rsidRPr="00C323E8">
        <w:rPr>
          <w:rFonts w:ascii="Arial" w:hAnsi="Arial" w:cs="Arial"/>
          <w:iCs/>
          <w:sz w:val="24"/>
          <w:szCs w:val="24"/>
        </w:rPr>
        <w:t xml:space="preserve"> y no así </w:t>
      </w:r>
      <w:r w:rsidR="004479A7">
        <w:rPr>
          <w:rFonts w:ascii="Arial" w:hAnsi="Arial" w:cs="Arial"/>
          <w:iCs/>
          <w:sz w:val="24"/>
          <w:szCs w:val="24"/>
        </w:rPr>
        <w:t>a</w:t>
      </w:r>
      <w:r w:rsidR="00F1329F" w:rsidRPr="00C323E8">
        <w:rPr>
          <w:rFonts w:ascii="Arial" w:hAnsi="Arial" w:cs="Arial"/>
          <w:iCs/>
          <w:sz w:val="24"/>
          <w:szCs w:val="24"/>
        </w:rPr>
        <w:t>l demandado original</w:t>
      </w:r>
      <w:r w:rsidR="00671637" w:rsidRPr="00C323E8">
        <w:rPr>
          <w:rFonts w:ascii="Arial" w:hAnsi="Arial" w:cs="Arial"/>
          <w:iCs/>
          <w:sz w:val="24"/>
          <w:szCs w:val="24"/>
        </w:rPr>
        <w:t xml:space="preserve">, </w:t>
      </w:r>
      <w:r w:rsidR="009B33C1" w:rsidRPr="00C323E8">
        <w:rPr>
          <w:rFonts w:ascii="Arial" w:hAnsi="Arial" w:cs="Arial"/>
          <w:iCs/>
          <w:sz w:val="24"/>
          <w:szCs w:val="24"/>
        </w:rPr>
        <w:t xml:space="preserve">debiendo recaer la persecución sobre los bienes propios de este. </w:t>
      </w:r>
      <w:r w:rsidR="0032215E" w:rsidRPr="00C323E8">
        <w:rPr>
          <w:rFonts w:ascii="Arial" w:hAnsi="Arial" w:cs="Arial"/>
          <w:iCs/>
          <w:sz w:val="24"/>
          <w:szCs w:val="24"/>
        </w:rPr>
        <w:t>Que, habiendo ingresado al proceso cuando este se encontraba ya con la contestación a la demanda, no pudieron defenderse en un proceso justo, e</w:t>
      </w:r>
      <w:r w:rsidR="00F1329F" w:rsidRPr="00C323E8">
        <w:rPr>
          <w:rFonts w:ascii="Arial" w:hAnsi="Arial" w:cs="Arial"/>
          <w:iCs/>
          <w:sz w:val="24"/>
          <w:szCs w:val="24"/>
        </w:rPr>
        <w:t xml:space="preserve">n tal sentido, </w:t>
      </w:r>
      <w:r w:rsidR="009B33C1" w:rsidRPr="00C323E8">
        <w:rPr>
          <w:rFonts w:ascii="Arial" w:hAnsi="Arial" w:cs="Arial"/>
          <w:iCs/>
          <w:sz w:val="24"/>
          <w:szCs w:val="24"/>
        </w:rPr>
        <w:t>menciona violaciones al derecho a la defensa y debido proceso</w:t>
      </w:r>
      <w:r w:rsidR="00671637" w:rsidRPr="00C323E8">
        <w:rPr>
          <w:rFonts w:ascii="Arial" w:hAnsi="Arial" w:cs="Arial"/>
          <w:iCs/>
          <w:sz w:val="24"/>
          <w:szCs w:val="24"/>
        </w:rPr>
        <w:t>;</w:t>
      </w:r>
      <w:r w:rsidR="009B33C1" w:rsidRPr="00C323E8">
        <w:rPr>
          <w:rFonts w:ascii="Arial" w:hAnsi="Arial" w:cs="Arial"/>
          <w:iCs/>
          <w:sz w:val="24"/>
          <w:szCs w:val="24"/>
        </w:rPr>
        <w:t xml:space="preserve"> </w:t>
      </w:r>
      <w:r w:rsidR="00F1329F" w:rsidRPr="00C323E8">
        <w:rPr>
          <w:rFonts w:ascii="Arial" w:hAnsi="Arial" w:cs="Arial"/>
          <w:iCs/>
          <w:sz w:val="24"/>
          <w:szCs w:val="24"/>
        </w:rPr>
        <w:t>a cuyo efecto</w:t>
      </w:r>
      <w:r w:rsidR="00671637" w:rsidRPr="00C323E8">
        <w:rPr>
          <w:rFonts w:ascii="Arial" w:hAnsi="Arial" w:cs="Arial"/>
          <w:iCs/>
          <w:sz w:val="24"/>
          <w:szCs w:val="24"/>
        </w:rPr>
        <w:t xml:space="preserve">, </w:t>
      </w:r>
      <w:r w:rsidR="009B33C1" w:rsidRPr="00C323E8">
        <w:rPr>
          <w:rFonts w:ascii="Arial" w:hAnsi="Arial" w:cs="Arial"/>
          <w:iCs/>
          <w:sz w:val="24"/>
          <w:szCs w:val="24"/>
        </w:rPr>
        <w:t>cita</w:t>
      </w:r>
      <w:r w:rsidR="00F1329F" w:rsidRPr="00C323E8">
        <w:rPr>
          <w:rFonts w:ascii="Arial" w:hAnsi="Arial" w:cs="Arial"/>
          <w:iCs/>
          <w:sz w:val="24"/>
          <w:szCs w:val="24"/>
        </w:rPr>
        <w:t xml:space="preserve"> </w:t>
      </w:r>
      <w:r w:rsidR="00671637" w:rsidRPr="00C323E8">
        <w:rPr>
          <w:rFonts w:ascii="Arial" w:hAnsi="Arial" w:cs="Arial"/>
          <w:iCs/>
          <w:sz w:val="24"/>
          <w:szCs w:val="24"/>
        </w:rPr>
        <w:t xml:space="preserve">la </w:t>
      </w:r>
      <w:r w:rsidR="009B33C1" w:rsidRPr="00C323E8">
        <w:rPr>
          <w:rFonts w:ascii="Arial" w:hAnsi="Arial" w:cs="Arial"/>
          <w:iCs/>
          <w:sz w:val="24"/>
          <w:szCs w:val="24"/>
        </w:rPr>
        <w:t xml:space="preserve">jurisprudencia constitucional </w:t>
      </w:r>
      <w:r w:rsidR="0058001D" w:rsidRPr="00C323E8">
        <w:rPr>
          <w:rFonts w:ascii="Arial" w:hAnsi="Arial" w:cs="Arial"/>
          <w:iCs/>
          <w:sz w:val="24"/>
          <w:szCs w:val="24"/>
        </w:rPr>
        <w:t>desarrollada</w:t>
      </w:r>
      <w:r w:rsidR="00671637" w:rsidRPr="00C323E8">
        <w:rPr>
          <w:rFonts w:ascii="Arial" w:hAnsi="Arial" w:cs="Arial"/>
          <w:iCs/>
          <w:sz w:val="24"/>
          <w:szCs w:val="24"/>
        </w:rPr>
        <w:t xml:space="preserve"> en la </w:t>
      </w:r>
      <w:r w:rsidR="009B33C1" w:rsidRPr="00C323E8">
        <w:rPr>
          <w:rFonts w:ascii="Arial" w:hAnsi="Arial" w:cs="Arial"/>
          <w:iCs/>
          <w:sz w:val="24"/>
          <w:szCs w:val="24"/>
        </w:rPr>
        <w:t>SC 1262/2001-R de 29 de noviembre y SC 1534/2003-R de 30 de octubre, referentes al debido proceso y derecho a la defensa</w:t>
      </w:r>
      <w:r w:rsidR="00671637" w:rsidRPr="00C323E8">
        <w:rPr>
          <w:rFonts w:ascii="Arial" w:hAnsi="Arial" w:cs="Arial"/>
          <w:iCs/>
          <w:sz w:val="24"/>
          <w:szCs w:val="24"/>
        </w:rPr>
        <w:t>,</w:t>
      </w:r>
      <w:r w:rsidR="009B33C1" w:rsidRPr="00C323E8">
        <w:rPr>
          <w:rFonts w:ascii="Arial" w:hAnsi="Arial" w:cs="Arial"/>
          <w:iCs/>
          <w:sz w:val="24"/>
          <w:szCs w:val="24"/>
        </w:rPr>
        <w:t xml:space="preserve"> </w:t>
      </w:r>
      <w:r w:rsidR="0032215E" w:rsidRPr="00C323E8">
        <w:rPr>
          <w:rFonts w:ascii="Arial" w:hAnsi="Arial" w:cs="Arial"/>
          <w:iCs/>
          <w:sz w:val="24"/>
          <w:szCs w:val="24"/>
        </w:rPr>
        <w:t xml:space="preserve"> </w:t>
      </w:r>
      <w:r w:rsidR="0058001D" w:rsidRPr="00C323E8">
        <w:rPr>
          <w:rFonts w:ascii="Arial" w:hAnsi="Arial" w:cs="Arial"/>
          <w:iCs/>
          <w:sz w:val="24"/>
          <w:szCs w:val="24"/>
        </w:rPr>
        <w:t>asimismo</w:t>
      </w:r>
      <w:r w:rsidR="0032215E" w:rsidRPr="00C323E8">
        <w:rPr>
          <w:rFonts w:ascii="Arial" w:hAnsi="Arial" w:cs="Arial"/>
          <w:iCs/>
          <w:sz w:val="24"/>
          <w:szCs w:val="24"/>
        </w:rPr>
        <w:t xml:space="preserve"> acusa vulneración de los Principios de Oralidad, Inmediación, de Dirección, Publicidad, Responsabilidad, de Defensa, establecidos en el art. 76 de la Ley N° 1715 modificada por la Ley</w:t>
      </w:r>
      <w:r w:rsidR="00156E52">
        <w:rPr>
          <w:rFonts w:ascii="Arial" w:hAnsi="Arial" w:cs="Arial"/>
          <w:iCs/>
          <w:sz w:val="24"/>
          <w:szCs w:val="24"/>
        </w:rPr>
        <w:t xml:space="preserve"> N</w:t>
      </w:r>
      <w:r w:rsidR="00156E52">
        <w:rPr>
          <w:rFonts w:ascii="Arial" w:hAnsi="Arial" w:cs="Arial"/>
          <w:b/>
          <w:iCs/>
          <w:sz w:val="24"/>
          <w:szCs w:val="24"/>
        </w:rPr>
        <w:t>°</w:t>
      </w:r>
      <w:r w:rsidR="0032215E" w:rsidRPr="00C323E8">
        <w:rPr>
          <w:rFonts w:ascii="Arial" w:hAnsi="Arial" w:cs="Arial"/>
          <w:iCs/>
          <w:sz w:val="24"/>
          <w:szCs w:val="24"/>
        </w:rPr>
        <w:t xml:space="preserve"> 3545. Finaliza </w:t>
      </w:r>
      <w:r w:rsidR="009B33C1" w:rsidRPr="00C323E8">
        <w:rPr>
          <w:rFonts w:ascii="Arial" w:hAnsi="Arial" w:cs="Arial"/>
          <w:iCs/>
          <w:sz w:val="24"/>
          <w:szCs w:val="24"/>
        </w:rPr>
        <w:t>indicando que</w:t>
      </w:r>
      <w:r w:rsidR="0032215E" w:rsidRPr="00C323E8">
        <w:rPr>
          <w:rFonts w:ascii="Arial" w:hAnsi="Arial" w:cs="Arial"/>
          <w:iCs/>
          <w:sz w:val="24"/>
          <w:szCs w:val="24"/>
        </w:rPr>
        <w:t>,</w:t>
      </w:r>
      <w:r w:rsidR="009B33C1" w:rsidRPr="00C323E8">
        <w:rPr>
          <w:rFonts w:ascii="Arial" w:hAnsi="Arial" w:cs="Arial"/>
          <w:iCs/>
          <w:sz w:val="24"/>
          <w:szCs w:val="24"/>
        </w:rPr>
        <w:t xml:space="preserve"> dichas irregularidades constituyen motivo de nulidad</w:t>
      </w:r>
      <w:r w:rsidR="00671637" w:rsidRPr="00C323E8">
        <w:rPr>
          <w:rFonts w:ascii="Arial" w:hAnsi="Arial" w:cs="Arial"/>
          <w:iCs/>
          <w:sz w:val="24"/>
          <w:szCs w:val="24"/>
        </w:rPr>
        <w:t xml:space="preserve"> del proceso</w:t>
      </w:r>
      <w:r w:rsidR="0032215E" w:rsidRPr="00C323E8">
        <w:rPr>
          <w:rFonts w:ascii="Arial" w:hAnsi="Arial" w:cs="Arial"/>
          <w:iCs/>
          <w:sz w:val="24"/>
          <w:szCs w:val="24"/>
        </w:rPr>
        <w:t>.</w:t>
      </w:r>
    </w:p>
    <w:p w:rsidR="009B33C1" w:rsidRPr="00C323E8" w:rsidRDefault="0058219D" w:rsidP="009B33C1">
      <w:pPr>
        <w:spacing w:after="0" w:line="360" w:lineRule="auto"/>
        <w:jc w:val="both"/>
        <w:rPr>
          <w:rFonts w:ascii="Arial" w:hAnsi="Arial" w:cs="Arial"/>
          <w:iCs/>
          <w:sz w:val="24"/>
          <w:szCs w:val="24"/>
        </w:rPr>
      </w:pPr>
      <w:r w:rsidRPr="00C323E8">
        <w:rPr>
          <w:rFonts w:ascii="Arial" w:hAnsi="Arial" w:cs="Arial"/>
          <w:b/>
          <w:sz w:val="24"/>
          <w:szCs w:val="24"/>
        </w:rPr>
        <w:t>I.2.</w:t>
      </w:r>
      <w:r w:rsidR="009B33C1" w:rsidRPr="00C323E8">
        <w:rPr>
          <w:rFonts w:ascii="Arial" w:hAnsi="Arial" w:cs="Arial"/>
          <w:b/>
          <w:iCs/>
          <w:sz w:val="24"/>
          <w:szCs w:val="24"/>
        </w:rPr>
        <w:t>3.</w:t>
      </w:r>
      <w:r w:rsidR="009B33C1" w:rsidRPr="00C323E8">
        <w:rPr>
          <w:rFonts w:ascii="Arial" w:hAnsi="Arial" w:cs="Arial"/>
          <w:iCs/>
          <w:sz w:val="24"/>
          <w:szCs w:val="24"/>
        </w:rPr>
        <w:t xml:space="preserve"> </w:t>
      </w:r>
      <w:r w:rsidR="00671637" w:rsidRPr="00C323E8">
        <w:rPr>
          <w:rFonts w:ascii="Arial" w:hAnsi="Arial" w:cs="Arial"/>
          <w:iCs/>
          <w:sz w:val="24"/>
          <w:szCs w:val="24"/>
        </w:rPr>
        <w:t xml:space="preserve">Menciona </w:t>
      </w:r>
      <w:r w:rsidR="009B33C1" w:rsidRPr="00C323E8">
        <w:rPr>
          <w:rFonts w:ascii="Arial" w:hAnsi="Arial" w:cs="Arial"/>
          <w:iCs/>
          <w:sz w:val="24"/>
          <w:szCs w:val="24"/>
        </w:rPr>
        <w:t>que</w:t>
      </w:r>
      <w:r w:rsidR="004479A7">
        <w:rPr>
          <w:rFonts w:ascii="Arial" w:hAnsi="Arial" w:cs="Arial"/>
          <w:iCs/>
          <w:sz w:val="24"/>
          <w:szCs w:val="24"/>
        </w:rPr>
        <w:t>,</w:t>
      </w:r>
      <w:r w:rsidR="009B33C1" w:rsidRPr="00C323E8">
        <w:rPr>
          <w:rFonts w:ascii="Arial" w:hAnsi="Arial" w:cs="Arial"/>
          <w:iCs/>
          <w:sz w:val="24"/>
          <w:szCs w:val="24"/>
        </w:rPr>
        <w:t xml:space="preserve"> el predio en litigio se encuentra en proceso de </w:t>
      </w:r>
      <w:r w:rsidR="00671637" w:rsidRPr="00C323E8">
        <w:rPr>
          <w:rFonts w:ascii="Arial" w:hAnsi="Arial" w:cs="Arial"/>
          <w:iCs/>
          <w:sz w:val="24"/>
          <w:szCs w:val="24"/>
        </w:rPr>
        <w:t>S</w:t>
      </w:r>
      <w:r w:rsidR="009B33C1" w:rsidRPr="00C323E8">
        <w:rPr>
          <w:rFonts w:ascii="Arial" w:hAnsi="Arial" w:cs="Arial"/>
          <w:iCs/>
          <w:sz w:val="24"/>
          <w:szCs w:val="24"/>
        </w:rPr>
        <w:t xml:space="preserve">aneamiento </w:t>
      </w:r>
      <w:r w:rsidR="00671637" w:rsidRPr="00C323E8">
        <w:rPr>
          <w:rFonts w:ascii="Arial" w:hAnsi="Arial" w:cs="Arial"/>
          <w:iCs/>
          <w:sz w:val="24"/>
          <w:szCs w:val="24"/>
        </w:rPr>
        <w:t xml:space="preserve">Simple de </w:t>
      </w:r>
      <w:r w:rsidR="009B33C1" w:rsidRPr="00C323E8">
        <w:rPr>
          <w:rFonts w:ascii="Arial" w:hAnsi="Arial" w:cs="Arial"/>
          <w:iCs/>
          <w:sz w:val="24"/>
          <w:szCs w:val="24"/>
        </w:rPr>
        <w:t>Oficio</w:t>
      </w:r>
      <w:r w:rsidR="00671637" w:rsidRPr="00C323E8">
        <w:rPr>
          <w:rFonts w:ascii="Arial" w:hAnsi="Arial" w:cs="Arial"/>
          <w:iCs/>
          <w:sz w:val="24"/>
          <w:szCs w:val="24"/>
        </w:rPr>
        <w:t xml:space="preserve"> – SAN SIM</w:t>
      </w:r>
      <w:r w:rsidR="009B33C1" w:rsidRPr="00C323E8">
        <w:rPr>
          <w:rFonts w:ascii="Arial" w:hAnsi="Arial" w:cs="Arial"/>
          <w:iCs/>
          <w:sz w:val="24"/>
          <w:szCs w:val="24"/>
        </w:rPr>
        <w:t xml:space="preserve">, actualmente a la espera de </w:t>
      </w:r>
      <w:r w:rsidR="00671637" w:rsidRPr="00C323E8">
        <w:rPr>
          <w:rFonts w:ascii="Arial" w:hAnsi="Arial" w:cs="Arial"/>
          <w:iCs/>
          <w:sz w:val="24"/>
          <w:szCs w:val="24"/>
        </w:rPr>
        <w:t xml:space="preserve">la </w:t>
      </w:r>
      <w:r w:rsidR="009B33C1" w:rsidRPr="00C323E8">
        <w:rPr>
          <w:rFonts w:ascii="Arial" w:hAnsi="Arial" w:cs="Arial"/>
          <w:iCs/>
          <w:sz w:val="24"/>
          <w:szCs w:val="24"/>
        </w:rPr>
        <w:t xml:space="preserve">Resolución </w:t>
      </w:r>
      <w:r w:rsidR="00B54A55" w:rsidRPr="00C323E8">
        <w:rPr>
          <w:rFonts w:ascii="Arial" w:hAnsi="Arial" w:cs="Arial"/>
          <w:iCs/>
          <w:sz w:val="24"/>
          <w:szCs w:val="24"/>
        </w:rPr>
        <w:t>de</w:t>
      </w:r>
      <w:r w:rsidR="00671637" w:rsidRPr="00C323E8">
        <w:rPr>
          <w:rFonts w:ascii="Arial" w:hAnsi="Arial" w:cs="Arial"/>
          <w:iCs/>
          <w:sz w:val="24"/>
          <w:szCs w:val="24"/>
        </w:rPr>
        <w:t xml:space="preserve"> </w:t>
      </w:r>
      <w:r w:rsidR="009B33C1" w:rsidRPr="00C323E8">
        <w:rPr>
          <w:rFonts w:ascii="Arial" w:hAnsi="Arial" w:cs="Arial"/>
          <w:iCs/>
          <w:sz w:val="24"/>
          <w:szCs w:val="24"/>
        </w:rPr>
        <w:t>Titulación</w:t>
      </w:r>
      <w:r w:rsidR="00671637" w:rsidRPr="00C323E8">
        <w:rPr>
          <w:rFonts w:ascii="Arial" w:hAnsi="Arial" w:cs="Arial"/>
          <w:iCs/>
          <w:sz w:val="24"/>
          <w:szCs w:val="24"/>
        </w:rPr>
        <w:t>,</w:t>
      </w:r>
      <w:r w:rsidR="009B33C1" w:rsidRPr="00C323E8">
        <w:rPr>
          <w:rFonts w:ascii="Arial" w:hAnsi="Arial" w:cs="Arial"/>
          <w:iCs/>
          <w:sz w:val="24"/>
          <w:szCs w:val="24"/>
        </w:rPr>
        <w:t xml:space="preserve"> lo que implica</w:t>
      </w:r>
      <w:r w:rsidR="006F6326" w:rsidRPr="00C323E8">
        <w:rPr>
          <w:rFonts w:ascii="Arial" w:hAnsi="Arial" w:cs="Arial"/>
          <w:iCs/>
          <w:sz w:val="24"/>
          <w:szCs w:val="24"/>
        </w:rPr>
        <w:t>ría</w:t>
      </w:r>
      <w:r w:rsidR="009B33C1" w:rsidRPr="00C323E8">
        <w:rPr>
          <w:rFonts w:ascii="Arial" w:hAnsi="Arial" w:cs="Arial"/>
          <w:iCs/>
          <w:sz w:val="24"/>
          <w:szCs w:val="24"/>
        </w:rPr>
        <w:t xml:space="preserve"> que el Juez de la causa no es competente para conocer el caso, </w:t>
      </w:r>
      <w:r w:rsidR="00C358D7" w:rsidRPr="00C323E8">
        <w:rPr>
          <w:rFonts w:ascii="Arial" w:hAnsi="Arial" w:cs="Arial"/>
          <w:iCs/>
          <w:sz w:val="24"/>
          <w:szCs w:val="24"/>
        </w:rPr>
        <w:t xml:space="preserve">en contravención de la Disposición Transitoria Primera de la Ley N° 3545, </w:t>
      </w:r>
      <w:r w:rsidR="006F6326" w:rsidRPr="00C323E8">
        <w:rPr>
          <w:rFonts w:ascii="Arial" w:hAnsi="Arial" w:cs="Arial"/>
          <w:iCs/>
          <w:sz w:val="24"/>
          <w:szCs w:val="24"/>
        </w:rPr>
        <w:t>recay</w:t>
      </w:r>
      <w:r w:rsidR="00B54A55" w:rsidRPr="00C323E8">
        <w:rPr>
          <w:rFonts w:ascii="Arial" w:hAnsi="Arial" w:cs="Arial"/>
          <w:iCs/>
          <w:sz w:val="24"/>
          <w:szCs w:val="24"/>
        </w:rPr>
        <w:t>endo</w:t>
      </w:r>
      <w:r w:rsidR="009B33C1" w:rsidRPr="00C323E8">
        <w:rPr>
          <w:rFonts w:ascii="Arial" w:hAnsi="Arial" w:cs="Arial"/>
          <w:iCs/>
          <w:sz w:val="24"/>
          <w:szCs w:val="24"/>
        </w:rPr>
        <w:t xml:space="preserve"> en la nulidad de actos </w:t>
      </w:r>
      <w:r w:rsidR="000E4081" w:rsidRPr="00C323E8">
        <w:rPr>
          <w:rFonts w:ascii="Arial" w:hAnsi="Arial" w:cs="Arial"/>
          <w:iCs/>
          <w:sz w:val="24"/>
          <w:szCs w:val="24"/>
        </w:rPr>
        <w:t>previsto</w:t>
      </w:r>
      <w:r w:rsidR="009B33C1" w:rsidRPr="00C323E8">
        <w:rPr>
          <w:rFonts w:ascii="Arial" w:hAnsi="Arial" w:cs="Arial"/>
          <w:iCs/>
          <w:sz w:val="24"/>
          <w:szCs w:val="24"/>
        </w:rPr>
        <w:t xml:space="preserve"> por el art. 122 de la CPE.</w:t>
      </w:r>
      <w:r w:rsidR="009B33C1" w:rsidRPr="00C323E8">
        <w:t xml:space="preserve"> </w:t>
      </w:r>
      <w:r w:rsidR="009B33C1" w:rsidRPr="00C323E8">
        <w:rPr>
          <w:rFonts w:ascii="Arial" w:hAnsi="Arial" w:cs="Arial"/>
          <w:iCs/>
          <w:sz w:val="24"/>
          <w:szCs w:val="24"/>
        </w:rPr>
        <w:t>Asimismo, indica falta de fundamentación legal en el rechazo de los incidentes planteados.</w:t>
      </w:r>
    </w:p>
    <w:p w:rsidR="009B33C1" w:rsidRPr="00C323E8" w:rsidRDefault="0058219D" w:rsidP="009B33C1">
      <w:pPr>
        <w:spacing w:after="0" w:line="360" w:lineRule="auto"/>
        <w:jc w:val="both"/>
        <w:rPr>
          <w:rFonts w:ascii="Arial" w:hAnsi="Arial" w:cs="Arial"/>
          <w:iCs/>
          <w:sz w:val="24"/>
          <w:szCs w:val="24"/>
        </w:rPr>
      </w:pPr>
      <w:r w:rsidRPr="00C323E8">
        <w:rPr>
          <w:rFonts w:ascii="Arial" w:hAnsi="Arial" w:cs="Arial"/>
          <w:b/>
          <w:sz w:val="24"/>
          <w:szCs w:val="24"/>
        </w:rPr>
        <w:t>I.2.</w:t>
      </w:r>
      <w:r w:rsidR="009B33C1" w:rsidRPr="00C323E8">
        <w:rPr>
          <w:rFonts w:ascii="Arial" w:hAnsi="Arial" w:cs="Arial"/>
          <w:b/>
          <w:iCs/>
          <w:sz w:val="24"/>
          <w:szCs w:val="24"/>
        </w:rPr>
        <w:t>4.</w:t>
      </w:r>
      <w:r w:rsidR="009B33C1" w:rsidRPr="00C323E8">
        <w:rPr>
          <w:rFonts w:ascii="Arial" w:hAnsi="Arial" w:cs="Arial"/>
          <w:iCs/>
          <w:sz w:val="24"/>
          <w:szCs w:val="24"/>
        </w:rPr>
        <w:t xml:space="preserve"> Argu</w:t>
      </w:r>
      <w:r w:rsidR="006F6326" w:rsidRPr="00C323E8">
        <w:rPr>
          <w:rFonts w:ascii="Arial" w:hAnsi="Arial" w:cs="Arial"/>
          <w:iCs/>
          <w:sz w:val="24"/>
          <w:szCs w:val="24"/>
        </w:rPr>
        <w:t>ye</w:t>
      </w:r>
      <w:r w:rsidR="009B33C1" w:rsidRPr="00C323E8">
        <w:rPr>
          <w:rFonts w:ascii="Arial" w:hAnsi="Arial" w:cs="Arial"/>
          <w:iCs/>
          <w:sz w:val="24"/>
          <w:szCs w:val="24"/>
        </w:rPr>
        <w:t xml:space="preserve"> que, el Informe Legal DDO-US 027/2022</w:t>
      </w:r>
      <w:r w:rsidR="00B77422" w:rsidRPr="00C323E8">
        <w:rPr>
          <w:rFonts w:ascii="Arial" w:hAnsi="Arial" w:cs="Arial"/>
          <w:iCs/>
          <w:sz w:val="24"/>
          <w:szCs w:val="24"/>
        </w:rPr>
        <w:t xml:space="preserve"> evidencia que </w:t>
      </w:r>
      <w:r w:rsidR="009B33C1" w:rsidRPr="00C323E8">
        <w:rPr>
          <w:rFonts w:ascii="Arial" w:hAnsi="Arial" w:cs="Arial"/>
          <w:iCs/>
          <w:sz w:val="24"/>
          <w:szCs w:val="24"/>
        </w:rPr>
        <w:t>Marina Florentina Barrancos Flores es copropietaria de los terrenos objeto de la demanda</w:t>
      </w:r>
      <w:r w:rsidR="00B77422" w:rsidRPr="00C323E8">
        <w:rPr>
          <w:rFonts w:ascii="Arial" w:hAnsi="Arial" w:cs="Arial"/>
          <w:iCs/>
          <w:sz w:val="24"/>
          <w:szCs w:val="24"/>
        </w:rPr>
        <w:t xml:space="preserve"> y que </w:t>
      </w:r>
      <w:r w:rsidR="009B33C1" w:rsidRPr="00C323E8">
        <w:rPr>
          <w:rFonts w:ascii="Arial" w:hAnsi="Arial" w:cs="Arial"/>
          <w:iCs/>
          <w:sz w:val="24"/>
          <w:szCs w:val="24"/>
        </w:rPr>
        <w:t xml:space="preserve">su inclusión en el litigio </w:t>
      </w:r>
      <w:r w:rsidR="00B77422" w:rsidRPr="00C323E8">
        <w:rPr>
          <w:rFonts w:ascii="Arial" w:hAnsi="Arial" w:cs="Arial"/>
          <w:iCs/>
          <w:sz w:val="24"/>
          <w:szCs w:val="24"/>
        </w:rPr>
        <w:t xml:space="preserve">es </w:t>
      </w:r>
      <w:r w:rsidR="009B33C1" w:rsidRPr="00C323E8">
        <w:rPr>
          <w:rFonts w:ascii="Arial" w:hAnsi="Arial" w:cs="Arial"/>
          <w:iCs/>
          <w:sz w:val="24"/>
          <w:szCs w:val="24"/>
        </w:rPr>
        <w:t xml:space="preserve">necesaria para evitar dejarla en indefensión. </w:t>
      </w:r>
      <w:r w:rsidR="00B77422" w:rsidRPr="00C323E8">
        <w:rPr>
          <w:rFonts w:ascii="Arial" w:hAnsi="Arial" w:cs="Arial"/>
          <w:iCs/>
          <w:sz w:val="24"/>
          <w:szCs w:val="24"/>
        </w:rPr>
        <w:t>Asimismo, denuncia</w:t>
      </w:r>
      <w:r w:rsidR="009B33C1" w:rsidRPr="00C323E8">
        <w:rPr>
          <w:rFonts w:ascii="Arial" w:hAnsi="Arial" w:cs="Arial"/>
          <w:iCs/>
          <w:sz w:val="24"/>
          <w:szCs w:val="24"/>
        </w:rPr>
        <w:t xml:space="preserve"> la falta de relevancia dada por el Juez de la causa al rechazar la posibilidad de incluirla en la demanda, pes</w:t>
      </w:r>
      <w:r w:rsidR="00B77422" w:rsidRPr="00C323E8">
        <w:rPr>
          <w:rFonts w:ascii="Arial" w:hAnsi="Arial" w:cs="Arial"/>
          <w:iCs/>
          <w:sz w:val="24"/>
          <w:szCs w:val="24"/>
        </w:rPr>
        <w:t>e haber</w:t>
      </w:r>
      <w:r w:rsidR="009B33C1" w:rsidRPr="00C323E8">
        <w:rPr>
          <w:rFonts w:ascii="Arial" w:hAnsi="Arial" w:cs="Arial"/>
          <w:iCs/>
          <w:sz w:val="24"/>
          <w:szCs w:val="24"/>
        </w:rPr>
        <w:t xml:space="preserve"> sido solicitada</w:t>
      </w:r>
      <w:r w:rsidR="006F6326" w:rsidRPr="00C323E8">
        <w:rPr>
          <w:rFonts w:ascii="Arial" w:hAnsi="Arial" w:cs="Arial"/>
          <w:iCs/>
          <w:sz w:val="24"/>
          <w:szCs w:val="24"/>
        </w:rPr>
        <w:t>, por lo que</w:t>
      </w:r>
      <w:r w:rsidR="009B33C1" w:rsidRPr="00C323E8">
        <w:rPr>
          <w:rFonts w:ascii="Arial" w:hAnsi="Arial" w:cs="Arial"/>
          <w:iCs/>
          <w:sz w:val="24"/>
          <w:szCs w:val="24"/>
        </w:rPr>
        <w:t xml:space="preserve"> </w:t>
      </w:r>
      <w:r w:rsidR="00B77422" w:rsidRPr="00C323E8">
        <w:rPr>
          <w:rFonts w:ascii="Arial" w:hAnsi="Arial" w:cs="Arial"/>
          <w:iCs/>
          <w:sz w:val="24"/>
          <w:szCs w:val="24"/>
        </w:rPr>
        <w:t>pide se</w:t>
      </w:r>
      <w:r w:rsidR="009B33C1" w:rsidRPr="00C323E8">
        <w:rPr>
          <w:rFonts w:ascii="Arial" w:hAnsi="Arial" w:cs="Arial"/>
          <w:iCs/>
          <w:sz w:val="24"/>
          <w:szCs w:val="24"/>
        </w:rPr>
        <w:t xml:space="preserve"> anul</w:t>
      </w:r>
      <w:r w:rsidR="00B77422" w:rsidRPr="00C323E8">
        <w:rPr>
          <w:rFonts w:ascii="Arial" w:hAnsi="Arial" w:cs="Arial"/>
          <w:iCs/>
          <w:sz w:val="24"/>
          <w:szCs w:val="24"/>
        </w:rPr>
        <w:t>e</w:t>
      </w:r>
      <w:r w:rsidR="009B33C1" w:rsidRPr="00C323E8">
        <w:rPr>
          <w:rFonts w:ascii="Arial" w:hAnsi="Arial" w:cs="Arial"/>
          <w:iCs/>
          <w:sz w:val="24"/>
          <w:szCs w:val="24"/>
        </w:rPr>
        <w:t xml:space="preserve"> </w:t>
      </w:r>
      <w:r w:rsidR="004479A7">
        <w:rPr>
          <w:rFonts w:ascii="Arial" w:hAnsi="Arial" w:cs="Arial"/>
          <w:iCs/>
          <w:sz w:val="24"/>
          <w:szCs w:val="24"/>
        </w:rPr>
        <w:t>el proceso</w:t>
      </w:r>
      <w:r w:rsidR="009B33C1" w:rsidRPr="00C323E8">
        <w:rPr>
          <w:rFonts w:ascii="Arial" w:hAnsi="Arial" w:cs="Arial"/>
          <w:iCs/>
          <w:sz w:val="24"/>
          <w:szCs w:val="24"/>
        </w:rPr>
        <w:t xml:space="preserve"> hasta la admisión de la demanda, para que pueda ejercer sus derechos constitucionales a la defensa y acceso a la justicia.</w:t>
      </w:r>
    </w:p>
    <w:p w:rsidR="009B33C1" w:rsidRPr="00C323E8" w:rsidRDefault="0058219D" w:rsidP="009B33C1">
      <w:pPr>
        <w:spacing w:after="0" w:line="360" w:lineRule="auto"/>
        <w:jc w:val="both"/>
        <w:rPr>
          <w:rFonts w:ascii="Arial" w:hAnsi="Arial" w:cs="Arial"/>
          <w:iCs/>
          <w:sz w:val="24"/>
          <w:szCs w:val="24"/>
        </w:rPr>
      </w:pPr>
      <w:r w:rsidRPr="00C323E8">
        <w:rPr>
          <w:rFonts w:ascii="Arial" w:hAnsi="Arial" w:cs="Arial"/>
          <w:b/>
          <w:sz w:val="24"/>
          <w:szCs w:val="24"/>
        </w:rPr>
        <w:lastRenderedPageBreak/>
        <w:t>I.2.</w:t>
      </w:r>
      <w:r w:rsidR="009B33C1" w:rsidRPr="00C323E8">
        <w:rPr>
          <w:rFonts w:ascii="Arial" w:hAnsi="Arial" w:cs="Arial"/>
          <w:b/>
          <w:iCs/>
          <w:sz w:val="24"/>
          <w:szCs w:val="24"/>
        </w:rPr>
        <w:t>5.</w:t>
      </w:r>
      <w:r w:rsidR="009B33C1" w:rsidRPr="00C323E8">
        <w:rPr>
          <w:rFonts w:ascii="Arial" w:hAnsi="Arial" w:cs="Arial"/>
          <w:iCs/>
          <w:sz w:val="24"/>
          <w:szCs w:val="24"/>
        </w:rPr>
        <w:t xml:space="preserve"> Refiere que</w:t>
      </w:r>
      <w:r w:rsidR="007E72D6" w:rsidRPr="00C323E8">
        <w:rPr>
          <w:rFonts w:ascii="Arial" w:hAnsi="Arial" w:cs="Arial"/>
          <w:iCs/>
          <w:sz w:val="24"/>
          <w:szCs w:val="24"/>
        </w:rPr>
        <w:t>,</w:t>
      </w:r>
      <w:r w:rsidR="009B33C1" w:rsidRPr="00C323E8">
        <w:rPr>
          <w:rFonts w:ascii="Arial" w:hAnsi="Arial" w:cs="Arial"/>
          <w:iCs/>
          <w:sz w:val="24"/>
          <w:szCs w:val="24"/>
        </w:rPr>
        <w:t xml:space="preserve"> la Sentencia mantiene las medidas cautelares de prohibición de innovar y contratar sobre las parcelas en disputa, alegando que las sucesoras admitieron haber realizado trabajos agrícolas en ellas</w:t>
      </w:r>
      <w:r w:rsidR="004479A7">
        <w:rPr>
          <w:rFonts w:ascii="Arial" w:hAnsi="Arial" w:cs="Arial"/>
          <w:iCs/>
          <w:sz w:val="24"/>
          <w:szCs w:val="24"/>
        </w:rPr>
        <w:t>;</w:t>
      </w:r>
      <w:r w:rsidR="007E72D6" w:rsidRPr="00C323E8">
        <w:rPr>
          <w:rFonts w:ascii="Arial" w:hAnsi="Arial" w:cs="Arial"/>
          <w:iCs/>
          <w:sz w:val="24"/>
          <w:szCs w:val="24"/>
        </w:rPr>
        <w:t xml:space="preserve"> en este entendido</w:t>
      </w:r>
      <w:r w:rsidR="004479A7">
        <w:rPr>
          <w:rFonts w:ascii="Arial" w:hAnsi="Arial" w:cs="Arial"/>
          <w:iCs/>
          <w:sz w:val="24"/>
          <w:szCs w:val="24"/>
        </w:rPr>
        <w:t>,</w:t>
      </w:r>
      <w:r w:rsidR="007E72D6" w:rsidRPr="00C323E8">
        <w:rPr>
          <w:rFonts w:ascii="Arial" w:hAnsi="Arial" w:cs="Arial"/>
          <w:iCs/>
          <w:sz w:val="24"/>
          <w:szCs w:val="24"/>
        </w:rPr>
        <w:t xml:space="preserve"> s</w:t>
      </w:r>
      <w:r w:rsidR="009B33C1" w:rsidRPr="00C323E8">
        <w:rPr>
          <w:rFonts w:ascii="Arial" w:hAnsi="Arial" w:cs="Arial"/>
          <w:iCs/>
          <w:sz w:val="24"/>
          <w:szCs w:val="24"/>
        </w:rPr>
        <w:t>e argumenta que</w:t>
      </w:r>
      <w:r w:rsidR="007E72D6" w:rsidRPr="00C323E8">
        <w:rPr>
          <w:rFonts w:ascii="Arial" w:hAnsi="Arial" w:cs="Arial"/>
          <w:iCs/>
          <w:sz w:val="24"/>
          <w:szCs w:val="24"/>
        </w:rPr>
        <w:t>,</w:t>
      </w:r>
      <w:r w:rsidR="009B33C1" w:rsidRPr="00C323E8">
        <w:rPr>
          <w:rFonts w:ascii="Arial" w:hAnsi="Arial" w:cs="Arial"/>
          <w:iCs/>
          <w:sz w:val="24"/>
          <w:szCs w:val="24"/>
        </w:rPr>
        <w:t xml:space="preserve"> la demanda es por incumplimiento de contrato</w:t>
      </w:r>
      <w:r w:rsidR="007E72D6" w:rsidRPr="00C323E8">
        <w:rPr>
          <w:rFonts w:ascii="Arial" w:hAnsi="Arial" w:cs="Arial"/>
          <w:iCs/>
          <w:sz w:val="24"/>
          <w:szCs w:val="24"/>
        </w:rPr>
        <w:t xml:space="preserve"> y</w:t>
      </w:r>
      <w:r w:rsidR="009B33C1" w:rsidRPr="00C323E8">
        <w:rPr>
          <w:rFonts w:ascii="Arial" w:hAnsi="Arial" w:cs="Arial"/>
          <w:iCs/>
          <w:sz w:val="24"/>
          <w:szCs w:val="24"/>
        </w:rPr>
        <w:t xml:space="preserve"> no por reivindicación de bienes inmuebles, por lo que las medidas cautelares son cuestionables, que solo se justifica</w:t>
      </w:r>
      <w:r w:rsidR="007E72D6" w:rsidRPr="00C323E8">
        <w:rPr>
          <w:rFonts w:ascii="Arial" w:hAnsi="Arial" w:cs="Arial"/>
          <w:iCs/>
          <w:sz w:val="24"/>
          <w:szCs w:val="24"/>
        </w:rPr>
        <w:t>rían</w:t>
      </w:r>
      <w:r w:rsidR="009B33C1" w:rsidRPr="00C323E8">
        <w:rPr>
          <w:rFonts w:ascii="Arial" w:hAnsi="Arial" w:cs="Arial"/>
          <w:iCs/>
          <w:sz w:val="24"/>
          <w:szCs w:val="24"/>
        </w:rPr>
        <w:t xml:space="preserve"> por el riesgo que corre el derecho que se debate o debatirá, más aún si el demandante nunca tomó posesión de las tierras (de la confesión espontánea </w:t>
      </w:r>
      <w:r w:rsidR="007E72D6" w:rsidRPr="00C323E8">
        <w:rPr>
          <w:rFonts w:ascii="Arial" w:hAnsi="Arial" w:cs="Arial"/>
          <w:iCs/>
          <w:sz w:val="24"/>
          <w:szCs w:val="24"/>
        </w:rPr>
        <w:t xml:space="preserve">de </w:t>
      </w:r>
      <w:r w:rsidR="009B33C1" w:rsidRPr="00C323E8">
        <w:rPr>
          <w:rFonts w:ascii="Arial" w:hAnsi="Arial" w:cs="Arial"/>
          <w:iCs/>
          <w:sz w:val="24"/>
          <w:szCs w:val="24"/>
        </w:rPr>
        <w:t>fs. 25 a 27 v</w:t>
      </w:r>
      <w:r w:rsidR="007E72D6" w:rsidRPr="00C323E8">
        <w:rPr>
          <w:rFonts w:ascii="Arial" w:hAnsi="Arial" w:cs="Arial"/>
          <w:iCs/>
          <w:sz w:val="24"/>
          <w:szCs w:val="24"/>
        </w:rPr>
        <w:t>t</w:t>
      </w:r>
      <w:r w:rsidR="009B33C1" w:rsidRPr="00C323E8">
        <w:rPr>
          <w:rFonts w:ascii="Arial" w:hAnsi="Arial" w:cs="Arial"/>
          <w:iCs/>
          <w:sz w:val="24"/>
          <w:szCs w:val="24"/>
        </w:rPr>
        <w:t xml:space="preserve">a.), y que </w:t>
      </w:r>
      <w:r w:rsidR="007E72D6" w:rsidRPr="00C323E8">
        <w:rPr>
          <w:rFonts w:ascii="Arial" w:hAnsi="Arial" w:cs="Arial"/>
          <w:iCs/>
          <w:sz w:val="24"/>
          <w:szCs w:val="24"/>
        </w:rPr>
        <w:t xml:space="preserve">dichas </w:t>
      </w:r>
      <w:r w:rsidR="009B33C1" w:rsidRPr="00C323E8">
        <w:rPr>
          <w:rFonts w:ascii="Arial" w:hAnsi="Arial" w:cs="Arial"/>
          <w:iCs/>
          <w:sz w:val="24"/>
          <w:szCs w:val="24"/>
        </w:rPr>
        <w:t>medidas fueron dispuestas sin notificación previa, lo que vulnera</w:t>
      </w:r>
      <w:r w:rsidR="003D39D7" w:rsidRPr="00C323E8">
        <w:rPr>
          <w:rFonts w:ascii="Arial" w:hAnsi="Arial" w:cs="Arial"/>
          <w:iCs/>
          <w:sz w:val="24"/>
          <w:szCs w:val="24"/>
        </w:rPr>
        <w:t>ría</w:t>
      </w:r>
      <w:r w:rsidR="009B33C1" w:rsidRPr="00C323E8">
        <w:rPr>
          <w:rFonts w:ascii="Arial" w:hAnsi="Arial" w:cs="Arial"/>
          <w:iCs/>
          <w:sz w:val="24"/>
          <w:szCs w:val="24"/>
        </w:rPr>
        <w:t xml:space="preserve"> </w:t>
      </w:r>
      <w:r w:rsidR="00B446F3" w:rsidRPr="00C323E8">
        <w:rPr>
          <w:rFonts w:ascii="Arial" w:hAnsi="Arial" w:cs="Arial"/>
          <w:iCs/>
          <w:sz w:val="24"/>
          <w:szCs w:val="24"/>
        </w:rPr>
        <w:t>su</w:t>
      </w:r>
      <w:r w:rsidR="009B33C1" w:rsidRPr="00C323E8">
        <w:rPr>
          <w:rFonts w:ascii="Arial" w:hAnsi="Arial" w:cs="Arial"/>
          <w:iCs/>
          <w:sz w:val="24"/>
          <w:szCs w:val="24"/>
        </w:rPr>
        <w:t xml:space="preserve"> derecho a la defensa</w:t>
      </w:r>
      <w:r w:rsidR="00EF6898" w:rsidRPr="00C323E8">
        <w:rPr>
          <w:rFonts w:ascii="Arial" w:hAnsi="Arial" w:cs="Arial"/>
          <w:iCs/>
          <w:sz w:val="24"/>
          <w:szCs w:val="24"/>
        </w:rPr>
        <w:t>.</w:t>
      </w:r>
    </w:p>
    <w:p w:rsidR="001D612C" w:rsidRPr="00C323E8" w:rsidRDefault="001D612C" w:rsidP="001D612C">
      <w:pPr>
        <w:spacing w:after="0" w:line="360" w:lineRule="auto"/>
        <w:jc w:val="both"/>
        <w:rPr>
          <w:rFonts w:ascii="Arial" w:hAnsi="Arial" w:cs="Arial"/>
          <w:sz w:val="24"/>
          <w:szCs w:val="24"/>
          <w:lang w:val="es-ES"/>
        </w:rPr>
      </w:pPr>
      <w:r w:rsidRPr="00C323E8">
        <w:rPr>
          <w:rFonts w:ascii="Arial" w:hAnsi="Arial" w:cs="Arial"/>
          <w:b/>
          <w:bCs/>
          <w:sz w:val="24"/>
          <w:szCs w:val="24"/>
          <w:lang w:val="es-ES"/>
        </w:rPr>
        <w:t>I.3. Argumentos de la r</w:t>
      </w:r>
      <w:r w:rsidR="00B44C08">
        <w:rPr>
          <w:rFonts w:ascii="Arial" w:hAnsi="Arial" w:cs="Arial"/>
          <w:b/>
          <w:bCs/>
          <w:sz w:val="24"/>
          <w:szCs w:val="24"/>
          <w:lang w:val="es-ES"/>
        </w:rPr>
        <w:t>espuesta al recurso de casación</w:t>
      </w:r>
    </w:p>
    <w:p w:rsidR="001D612C" w:rsidRPr="00C323E8" w:rsidRDefault="001D612C" w:rsidP="001D612C">
      <w:pPr>
        <w:spacing w:after="0" w:line="360" w:lineRule="auto"/>
        <w:jc w:val="both"/>
        <w:rPr>
          <w:rFonts w:ascii="Arial" w:hAnsi="Arial" w:cs="Arial"/>
          <w:sz w:val="24"/>
          <w:szCs w:val="24"/>
          <w:lang w:val="es-ES"/>
        </w:rPr>
      </w:pPr>
      <w:r w:rsidRPr="00C323E8">
        <w:rPr>
          <w:rFonts w:ascii="Arial" w:hAnsi="Arial" w:cs="Arial"/>
          <w:b/>
          <w:sz w:val="24"/>
          <w:szCs w:val="24"/>
          <w:lang w:val="es-ES"/>
        </w:rPr>
        <w:t>El demandante Rubén Rufino Uribe Plaza</w:t>
      </w:r>
      <w:r w:rsidRPr="00C323E8">
        <w:rPr>
          <w:rFonts w:ascii="Arial" w:hAnsi="Arial" w:cs="Arial"/>
          <w:sz w:val="24"/>
          <w:szCs w:val="24"/>
          <w:lang w:val="es-ES"/>
        </w:rPr>
        <w:t xml:space="preserve">, por memorial cursante </w:t>
      </w:r>
      <w:r w:rsidRPr="00C323E8">
        <w:rPr>
          <w:rFonts w:ascii="Arial" w:hAnsi="Arial" w:cs="Arial"/>
          <w:sz w:val="24"/>
          <w:szCs w:val="24"/>
        </w:rPr>
        <w:t xml:space="preserve">de fs. 999 a 1003 vta. </w:t>
      </w:r>
      <w:r w:rsidRPr="00C323E8">
        <w:rPr>
          <w:rFonts w:ascii="Arial" w:hAnsi="Arial" w:cs="Arial"/>
          <w:sz w:val="24"/>
          <w:szCs w:val="24"/>
          <w:lang w:val="es-ES"/>
        </w:rPr>
        <w:t xml:space="preserve">obrados, </w:t>
      </w:r>
      <w:r w:rsidRPr="00C323E8">
        <w:rPr>
          <w:rFonts w:ascii="Arial" w:hAnsi="Arial" w:cs="Arial"/>
          <w:b/>
          <w:sz w:val="24"/>
          <w:szCs w:val="24"/>
          <w:lang w:val="es-ES"/>
        </w:rPr>
        <w:t>responde al recurso de casación</w:t>
      </w:r>
      <w:r w:rsidRPr="00C323E8">
        <w:rPr>
          <w:rFonts w:ascii="Arial" w:hAnsi="Arial" w:cs="Arial"/>
          <w:sz w:val="24"/>
          <w:szCs w:val="24"/>
          <w:lang w:val="es-ES"/>
        </w:rPr>
        <w:t xml:space="preserve">, solicitando se </w:t>
      </w:r>
      <w:r w:rsidRPr="00C323E8">
        <w:rPr>
          <w:rFonts w:ascii="Arial" w:hAnsi="Arial" w:cs="Arial"/>
          <w:bCs/>
          <w:sz w:val="24"/>
          <w:szCs w:val="24"/>
        </w:rPr>
        <w:t xml:space="preserve">declare Infundado o Improcedente este, se </w:t>
      </w:r>
      <w:r w:rsidRPr="00C323E8">
        <w:rPr>
          <w:rFonts w:ascii="Arial" w:hAnsi="Arial" w:cs="Arial"/>
          <w:sz w:val="24"/>
          <w:szCs w:val="24"/>
          <w:lang w:val="es-ES"/>
        </w:rPr>
        <w:t xml:space="preserve">confirme la Sentencia N° </w:t>
      </w:r>
      <w:r w:rsidRPr="00C323E8">
        <w:rPr>
          <w:rFonts w:ascii="Arial" w:hAnsi="Arial" w:cs="Arial"/>
          <w:bCs/>
          <w:sz w:val="24"/>
          <w:szCs w:val="24"/>
        </w:rPr>
        <w:t>12/2023 de 29 de septiembre</w:t>
      </w:r>
      <w:r w:rsidRPr="00C323E8">
        <w:rPr>
          <w:rFonts w:ascii="Arial" w:hAnsi="Arial" w:cs="Arial"/>
          <w:sz w:val="24"/>
          <w:szCs w:val="24"/>
          <w:lang w:val="es-ES"/>
        </w:rPr>
        <w:t xml:space="preserve">, sin lugar a </w:t>
      </w:r>
      <w:r w:rsidRPr="00C323E8">
        <w:rPr>
          <w:rFonts w:ascii="Arial" w:hAnsi="Arial" w:cs="Arial"/>
          <w:bCs/>
          <w:sz w:val="24"/>
          <w:szCs w:val="24"/>
        </w:rPr>
        <w:t>la nulidad de obrados solicitada</w:t>
      </w:r>
      <w:r w:rsidRPr="00C323E8">
        <w:rPr>
          <w:rFonts w:ascii="Arial" w:hAnsi="Arial" w:cs="Arial"/>
          <w:sz w:val="24"/>
          <w:szCs w:val="24"/>
          <w:lang w:val="es-ES"/>
        </w:rPr>
        <w:t xml:space="preserve">, al no encontrarse motivada las causales ni los principios de </w:t>
      </w:r>
      <w:r w:rsidRPr="00C323E8">
        <w:rPr>
          <w:rFonts w:ascii="Arial" w:hAnsi="Arial" w:cs="Arial"/>
          <w:bCs/>
          <w:sz w:val="24"/>
          <w:szCs w:val="24"/>
        </w:rPr>
        <w:t>trascendencia y legalidad para el cometido</w:t>
      </w:r>
      <w:r w:rsidR="00110AE5" w:rsidRPr="00C323E8">
        <w:rPr>
          <w:rFonts w:ascii="Arial" w:hAnsi="Arial" w:cs="Arial"/>
          <w:bCs/>
          <w:sz w:val="24"/>
          <w:szCs w:val="24"/>
        </w:rPr>
        <w:t>,</w:t>
      </w:r>
      <w:r w:rsidRPr="00C323E8">
        <w:rPr>
          <w:rFonts w:ascii="Arial" w:hAnsi="Arial" w:cs="Arial"/>
          <w:sz w:val="24"/>
          <w:szCs w:val="24"/>
          <w:lang w:val="es-ES"/>
        </w:rPr>
        <w:t xml:space="preserve"> con costas y costos procesales, </w:t>
      </w:r>
      <w:r w:rsidR="00110AE5" w:rsidRPr="00C323E8">
        <w:rPr>
          <w:rFonts w:ascii="Arial" w:hAnsi="Arial" w:cs="Arial"/>
          <w:sz w:val="24"/>
          <w:szCs w:val="24"/>
          <w:lang w:val="es-ES"/>
        </w:rPr>
        <w:t>conforme</w:t>
      </w:r>
      <w:r w:rsidRPr="00C323E8">
        <w:rPr>
          <w:rFonts w:ascii="Arial" w:hAnsi="Arial" w:cs="Arial"/>
          <w:sz w:val="24"/>
          <w:szCs w:val="24"/>
          <w:lang w:val="es-ES"/>
        </w:rPr>
        <w:t xml:space="preserve"> los siguientes argumentos:</w:t>
      </w:r>
    </w:p>
    <w:p w:rsidR="00110AE5" w:rsidRPr="00C323E8" w:rsidRDefault="002241D1" w:rsidP="00A570A1">
      <w:pPr>
        <w:spacing w:after="0" w:line="360" w:lineRule="auto"/>
        <w:jc w:val="both"/>
        <w:rPr>
          <w:rFonts w:ascii="Arial" w:hAnsi="Arial" w:cs="Arial"/>
          <w:iCs/>
          <w:sz w:val="24"/>
          <w:szCs w:val="24"/>
        </w:rPr>
      </w:pPr>
      <w:r w:rsidRPr="00C323E8">
        <w:rPr>
          <w:rFonts w:ascii="Arial" w:hAnsi="Arial" w:cs="Arial"/>
          <w:b/>
          <w:bCs/>
          <w:sz w:val="24"/>
          <w:szCs w:val="24"/>
          <w:lang w:val="es-ES"/>
        </w:rPr>
        <w:t xml:space="preserve">I.3.1. </w:t>
      </w:r>
      <w:r w:rsidRPr="00C323E8">
        <w:rPr>
          <w:rFonts w:ascii="Arial" w:hAnsi="Arial" w:cs="Arial"/>
          <w:bCs/>
          <w:sz w:val="24"/>
          <w:szCs w:val="24"/>
          <w:lang w:val="es-ES"/>
        </w:rPr>
        <w:t xml:space="preserve">Refiere que, </w:t>
      </w:r>
      <w:r w:rsidRPr="00C323E8">
        <w:rPr>
          <w:rFonts w:ascii="Arial" w:hAnsi="Arial" w:cs="Arial"/>
          <w:iCs/>
          <w:sz w:val="24"/>
          <w:szCs w:val="24"/>
        </w:rPr>
        <w:t>l</w:t>
      </w:r>
      <w:r w:rsidR="00110AE5" w:rsidRPr="00C323E8">
        <w:rPr>
          <w:rFonts w:ascii="Arial" w:hAnsi="Arial" w:cs="Arial"/>
          <w:iCs/>
          <w:sz w:val="24"/>
          <w:szCs w:val="24"/>
        </w:rPr>
        <w:t xml:space="preserve">a recurrente confunde la naturaleza de la demanda, que busca recuperar </w:t>
      </w:r>
      <w:r w:rsidRPr="00C323E8">
        <w:rPr>
          <w:rFonts w:ascii="Arial" w:hAnsi="Arial" w:cs="Arial"/>
          <w:iCs/>
          <w:sz w:val="24"/>
          <w:szCs w:val="24"/>
        </w:rPr>
        <w:t xml:space="preserve">el </w:t>
      </w:r>
      <w:r w:rsidR="00110AE5" w:rsidRPr="00C323E8">
        <w:rPr>
          <w:rFonts w:ascii="Arial" w:hAnsi="Arial" w:cs="Arial"/>
          <w:iCs/>
          <w:sz w:val="24"/>
          <w:szCs w:val="24"/>
        </w:rPr>
        <w:t xml:space="preserve">dinero entregado por </w:t>
      </w:r>
      <w:r w:rsidRPr="00C323E8">
        <w:rPr>
          <w:rFonts w:ascii="Arial" w:hAnsi="Arial" w:cs="Arial"/>
          <w:iCs/>
          <w:sz w:val="24"/>
          <w:szCs w:val="24"/>
        </w:rPr>
        <w:t xml:space="preserve">los </w:t>
      </w:r>
      <w:r w:rsidR="00110AE5" w:rsidRPr="00C323E8">
        <w:rPr>
          <w:rFonts w:ascii="Arial" w:hAnsi="Arial" w:cs="Arial"/>
          <w:iCs/>
          <w:sz w:val="24"/>
          <w:szCs w:val="24"/>
        </w:rPr>
        <w:t>contratos de anticrético</w:t>
      </w:r>
      <w:r w:rsidRPr="00C323E8">
        <w:rPr>
          <w:rFonts w:ascii="Arial" w:hAnsi="Arial" w:cs="Arial"/>
          <w:iCs/>
          <w:sz w:val="24"/>
          <w:szCs w:val="24"/>
        </w:rPr>
        <w:t xml:space="preserve"> firmados por el </w:t>
      </w:r>
      <w:r w:rsidRPr="00C323E8">
        <w:rPr>
          <w:rFonts w:ascii="Arial" w:hAnsi="Arial" w:cs="Arial"/>
          <w:i/>
          <w:iCs/>
          <w:sz w:val="24"/>
          <w:szCs w:val="24"/>
        </w:rPr>
        <w:t xml:space="preserve">de cujus </w:t>
      </w:r>
      <w:r w:rsidRPr="00C323E8">
        <w:rPr>
          <w:rFonts w:ascii="Arial" w:hAnsi="Arial" w:cs="Arial"/>
          <w:iCs/>
          <w:sz w:val="24"/>
          <w:szCs w:val="24"/>
        </w:rPr>
        <w:t>de quien es sucesora la recurrente</w:t>
      </w:r>
      <w:r w:rsidR="00110AE5" w:rsidRPr="00C323E8">
        <w:rPr>
          <w:rFonts w:ascii="Arial" w:hAnsi="Arial" w:cs="Arial"/>
          <w:iCs/>
          <w:sz w:val="24"/>
          <w:szCs w:val="24"/>
        </w:rPr>
        <w:t xml:space="preserve">, </w:t>
      </w:r>
      <w:r w:rsidRPr="00C323E8">
        <w:rPr>
          <w:rFonts w:ascii="Arial" w:hAnsi="Arial" w:cs="Arial"/>
          <w:iCs/>
          <w:sz w:val="24"/>
          <w:szCs w:val="24"/>
        </w:rPr>
        <w:t>en el marco de lo establecido en el art. 1429 del C</w:t>
      </w:r>
      <w:r w:rsidR="009B6D4A">
        <w:rPr>
          <w:rFonts w:ascii="Arial" w:hAnsi="Arial" w:cs="Arial"/>
          <w:iCs/>
          <w:sz w:val="24"/>
          <w:szCs w:val="24"/>
        </w:rPr>
        <w:t>ód</w:t>
      </w:r>
      <w:r w:rsidRPr="00C323E8">
        <w:rPr>
          <w:rFonts w:ascii="Arial" w:hAnsi="Arial" w:cs="Arial"/>
          <w:iCs/>
          <w:sz w:val="24"/>
          <w:szCs w:val="24"/>
        </w:rPr>
        <w:t>.</w:t>
      </w:r>
      <w:r w:rsidR="009B6D4A">
        <w:rPr>
          <w:rFonts w:ascii="Arial" w:hAnsi="Arial" w:cs="Arial"/>
          <w:iCs/>
          <w:sz w:val="24"/>
          <w:szCs w:val="24"/>
        </w:rPr>
        <w:t xml:space="preserve"> Civil</w:t>
      </w:r>
      <w:r w:rsidRPr="00C323E8">
        <w:rPr>
          <w:rFonts w:ascii="Arial" w:hAnsi="Arial" w:cs="Arial"/>
          <w:iCs/>
          <w:sz w:val="24"/>
          <w:szCs w:val="24"/>
        </w:rPr>
        <w:t xml:space="preserve">, sin que se encuentre en </w:t>
      </w:r>
      <w:r w:rsidR="00110AE5" w:rsidRPr="00C323E8">
        <w:rPr>
          <w:rFonts w:ascii="Arial" w:hAnsi="Arial" w:cs="Arial"/>
          <w:iCs/>
          <w:sz w:val="24"/>
          <w:szCs w:val="24"/>
        </w:rPr>
        <w:t>discu</w:t>
      </w:r>
      <w:r w:rsidRPr="00C323E8">
        <w:rPr>
          <w:rFonts w:ascii="Arial" w:hAnsi="Arial" w:cs="Arial"/>
          <w:iCs/>
          <w:sz w:val="24"/>
          <w:szCs w:val="24"/>
        </w:rPr>
        <w:t>sión el</w:t>
      </w:r>
      <w:r w:rsidR="00110AE5" w:rsidRPr="00C323E8">
        <w:rPr>
          <w:rFonts w:ascii="Arial" w:hAnsi="Arial" w:cs="Arial"/>
          <w:iCs/>
          <w:sz w:val="24"/>
          <w:szCs w:val="24"/>
        </w:rPr>
        <w:t xml:space="preserve"> </w:t>
      </w:r>
      <w:r w:rsidRPr="00C323E8">
        <w:rPr>
          <w:rFonts w:ascii="Arial" w:hAnsi="Arial" w:cs="Arial"/>
          <w:iCs/>
          <w:sz w:val="24"/>
          <w:szCs w:val="24"/>
        </w:rPr>
        <w:t>derecho propietario</w:t>
      </w:r>
      <w:r w:rsidR="00110AE5" w:rsidRPr="00C323E8">
        <w:rPr>
          <w:rFonts w:ascii="Arial" w:hAnsi="Arial" w:cs="Arial"/>
          <w:iCs/>
          <w:sz w:val="24"/>
          <w:szCs w:val="24"/>
        </w:rPr>
        <w:t xml:space="preserve"> de la tierra</w:t>
      </w:r>
      <w:r w:rsidRPr="00C323E8">
        <w:rPr>
          <w:rFonts w:ascii="Arial" w:hAnsi="Arial" w:cs="Arial"/>
          <w:iCs/>
          <w:sz w:val="24"/>
          <w:szCs w:val="24"/>
        </w:rPr>
        <w:t xml:space="preserve">. Citando </w:t>
      </w:r>
      <w:r w:rsidR="00A570A1" w:rsidRPr="00C323E8">
        <w:rPr>
          <w:rFonts w:ascii="Arial" w:hAnsi="Arial" w:cs="Arial"/>
          <w:iCs/>
          <w:sz w:val="24"/>
          <w:szCs w:val="24"/>
        </w:rPr>
        <w:t>doctrina indica que</w:t>
      </w:r>
      <w:r w:rsidR="006A6AFF" w:rsidRPr="00C323E8">
        <w:rPr>
          <w:rFonts w:ascii="Arial" w:hAnsi="Arial" w:cs="Arial"/>
          <w:iCs/>
          <w:sz w:val="24"/>
          <w:szCs w:val="24"/>
        </w:rPr>
        <w:t>,</w:t>
      </w:r>
      <w:r w:rsidR="00A570A1" w:rsidRPr="00C323E8">
        <w:rPr>
          <w:rFonts w:ascii="Arial" w:hAnsi="Arial" w:cs="Arial"/>
          <w:iCs/>
          <w:sz w:val="24"/>
          <w:szCs w:val="24"/>
        </w:rPr>
        <w:t xml:space="preserve"> </w:t>
      </w:r>
      <w:r w:rsidR="00110AE5" w:rsidRPr="00C323E8">
        <w:rPr>
          <w:rFonts w:ascii="Arial" w:hAnsi="Arial" w:cs="Arial"/>
          <w:iCs/>
          <w:sz w:val="24"/>
          <w:szCs w:val="24"/>
        </w:rPr>
        <w:t xml:space="preserve">el anticrético otorga al acreedor derechos de usufructo y de promover la venta del inmueble si la obligación no se cumple. </w:t>
      </w:r>
      <w:r w:rsidR="00A570A1" w:rsidRPr="00C323E8">
        <w:rPr>
          <w:rFonts w:ascii="Arial" w:hAnsi="Arial" w:cs="Arial"/>
          <w:iCs/>
          <w:sz w:val="24"/>
          <w:szCs w:val="24"/>
        </w:rPr>
        <w:t>Añade que, l</w:t>
      </w:r>
      <w:r w:rsidR="00110AE5" w:rsidRPr="00C323E8">
        <w:rPr>
          <w:rFonts w:ascii="Arial" w:hAnsi="Arial" w:cs="Arial"/>
          <w:iCs/>
          <w:sz w:val="24"/>
          <w:szCs w:val="24"/>
        </w:rPr>
        <w:t xml:space="preserve">a acción de recuperación no es ilegal ni inmoral, respaldada por </w:t>
      </w:r>
      <w:r w:rsidR="00A570A1" w:rsidRPr="00C323E8">
        <w:rPr>
          <w:rFonts w:ascii="Arial" w:hAnsi="Arial" w:cs="Arial"/>
          <w:iCs/>
          <w:sz w:val="24"/>
          <w:szCs w:val="24"/>
        </w:rPr>
        <w:t xml:space="preserve">Escrituras Públicas </w:t>
      </w:r>
      <w:r w:rsidR="00110AE5" w:rsidRPr="00C323E8">
        <w:rPr>
          <w:rFonts w:ascii="Arial" w:hAnsi="Arial" w:cs="Arial"/>
          <w:iCs/>
          <w:sz w:val="24"/>
          <w:szCs w:val="24"/>
        </w:rPr>
        <w:t>y la confesión judicial del demandado principal</w:t>
      </w:r>
      <w:r w:rsidR="00A570A1" w:rsidRPr="00C323E8">
        <w:rPr>
          <w:rFonts w:ascii="Arial" w:hAnsi="Arial" w:cs="Arial"/>
          <w:iCs/>
          <w:sz w:val="24"/>
          <w:szCs w:val="24"/>
        </w:rPr>
        <w:t>; p</w:t>
      </w:r>
      <w:r w:rsidR="00110AE5" w:rsidRPr="00C323E8">
        <w:rPr>
          <w:rFonts w:ascii="Arial" w:hAnsi="Arial" w:cs="Arial"/>
          <w:iCs/>
          <w:sz w:val="24"/>
          <w:szCs w:val="24"/>
        </w:rPr>
        <w:t xml:space="preserve">or lo </w:t>
      </w:r>
      <w:r w:rsidR="00A570A1" w:rsidRPr="00C323E8">
        <w:rPr>
          <w:rFonts w:ascii="Arial" w:hAnsi="Arial" w:cs="Arial"/>
          <w:iCs/>
          <w:sz w:val="24"/>
          <w:szCs w:val="24"/>
        </w:rPr>
        <w:t>cual</w:t>
      </w:r>
      <w:r w:rsidR="00110AE5" w:rsidRPr="00C323E8">
        <w:rPr>
          <w:rFonts w:ascii="Arial" w:hAnsi="Arial" w:cs="Arial"/>
          <w:iCs/>
          <w:sz w:val="24"/>
          <w:szCs w:val="24"/>
        </w:rPr>
        <w:t>, la solicitud de retrotraer el caso desconoce la admisión previa del demandado y carece de fundamento legal.</w:t>
      </w:r>
    </w:p>
    <w:p w:rsidR="00110AE5" w:rsidRPr="00C323E8" w:rsidRDefault="006673C6" w:rsidP="00A570A1">
      <w:pPr>
        <w:spacing w:after="0" w:line="360" w:lineRule="auto"/>
        <w:jc w:val="both"/>
        <w:rPr>
          <w:rFonts w:ascii="Arial" w:hAnsi="Arial" w:cs="Arial"/>
          <w:iCs/>
          <w:sz w:val="24"/>
          <w:szCs w:val="24"/>
        </w:rPr>
      </w:pPr>
      <w:r w:rsidRPr="00C323E8">
        <w:rPr>
          <w:rFonts w:ascii="Arial" w:hAnsi="Arial" w:cs="Arial"/>
          <w:b/>
          <w:bCs/>
          <w:sz w:val="24"/>
          <w:szCs w:val="24"/>
          <w:lang w:val="es-ES"/>
        </w:rPr>
        <w:t xml:space="preserve">I.3.2. </w:t>
      </w:r>
      <w:r w:rsidR="00110AE5" w:rsidRPr="00C323E8">
        <w:rPr>
          <w:rFonts w:ascii="Arial" w:hAnsi="Arial" w:cs="Arial"/>
          <w:iCs/>
          <w:sz w:val="24"/>
          <w:szCs w:val="24"/>
        </w:rPr>
        <w:t>En este punto</w:t>
      </w:r>
      <w:r w:rsidR="006A6AFF" w:rsidRPr="00C323E8">
        <w:rPr>
          <w:rFonts w:ascii="Arial" w:hAnsi="Arial" w:cs="Arial"/>
          <w:iCs/>
          <w:sz w:val="24"/>
          <w:szCs w:val="24"/>
        </w:rPr>
        <w:t>,</w:t>
      </w:r>
      <w:r w:rsidRPr="00C323E8">
        <w:rPr>
          <w:rFonts w:ascii="Arial" w:hAnsi="Arial" w:cs="Arial"/>
          <w:iCs/>
          <w:sz w:val="24"/>
          <w:szCs w:val="24"/>
        </w:rPr>
        <w:t xml:space="preserve"> </w:t>
      </w:r>
      <w:r w:rsidR="00295CBF" w:rsidRPr="00C323E8">
        <w:rPr>
          <w:rFonts w:ascii="Arial" w:hAnsi="Arial" w:cs="Arial"/>
          <w:iCs/>
          <w:sz w:val="24"/>
          <w:szCs w:val="24"/>
        </w:rPr>
        <w:t>citando los arts. 1025 y 1030 del C</w:t>
      </w:r>
      <w:r w:rsidR="009B6D4A">
        <w:rPr>
          <w:rFonts w:ascii="Arial" w:hAnsi="Arial" w:cs="Arial"/>
          <w:iCs/>
          <w:sz w:val="24"/>
          <w:szCs w:val="24"/>
        </w:rPr>
        <w:t xml:space="preserve">ód. </w:t>
      </w:r>
      <w:r w:rsidR="00295CBF" w:rsidRPr="00C323E8">
        <w:rPr>
          <w:rFonts w:ascii="Arial" w:hAnsi="Arial" w:cs="Arial"/>
          <w:iCs/>
          <w:sz w:val="24"/>
          <w:szCs w:val="24"/>
        </w:rPr>
        <w:t>C</w:t>
      </w:r>
      <w:r w:rsidR="009B6D4A">
        <w:rPr>
          <w:rFonts w:ascii="Arial" w:hAnsi="Arial" w:cs="Arial"/>
          <w:iCs/>
          <w:sz w:val="24"/>
          <w:szCs w:val="24"/>
        </w:rPr>
        <w:t>iv.</w:t>
      </w:r>
      <w:r w:rsidR="00295CBF" w:rsidRPr="00C323E8">
        <w:rPr>
          <w:rFonts w:ascii="Arial" w:hAnsi="Arial" w:cs="Arial"/>
          <w:iCs/>
          <w:sz w:val="24"/>
          <w:szCs w:val="24"/>
        </w:rPr>
        <w:t xml:space="preserve"> y de jurisprudencia plasmada en los </w:t>
      </w:r>
      <w:r w:rsidR="00295CBF" w:rsidRPr="00C323E8">
        <w:rPr>
          <w:rFonts w:ascii="Arial" w:hAnsi="Arial" w:cs="Arial"/>
          <w:bCs/>
          <w:sz w:val="24"/>
          <w:szCs w:val="24"/>
        </w:rPr>
        <w:t xml:space="preserve">AA.SS. N° 680/2020 de 8 de diciembre y 673/2022 de 7 de septiembre, referidos a </w:t>
      </w:r>
      <w:r w:rsidR="00295CBF" w:rsidRPr="00C323E8">
        <w:rPr>
          <w:rFonts w:ascii="Arial" w:hAnsi="Arial" w:cs="Arial"/>
          <w:iCs/>
          <w:sz w:val="24"/>
          <w:szCs w:val="24"/>
        </w:rPr>
        <w:t>que los efectos de los contratos se transmiten a los herederos, quienes representan al causante y asumen sus derechos y obligaciones; arguye</w:t>
      </w:r>
      <w:r w:rsidRPr="00C323E8">
        <w:rPr>
          <w:rFonts w:ascii="Arial" w:hAnsi="Arial" w:cs="Arial"/>
          <w:iCs/>
          <w:sz w:val="24"/>
          <w:szCs w:val="24"/>
        </w:rPr>
        <w:t xml:space="preserve"> que</w:t>
      </w:r>
      <w:r w:rsidR="00295CBF" w:rsidRPr="00C323E8">
        <w:rPr>
          <w:rFonts w:ascii="Arial" w:hAnsi="Arial" w:cs="Arial"/>
          <w:iCs/>
          <w:sz w:val="24"/>
          <w:szCs w:val="24"/>
        </w:rPr>
        <w:t>,</w:t>
      </w:r>
      <w:r w:rsidRPr="00C323E8">
        <w:rPr>
          <w:rFonts w:ascii="Arial" w:hAnsi="Arial" w:cs="Arial"/>
          <w:iCs/>
          <w:sz w:val="24"/>
          <w:szCs w:val="24"/>
        </w:rPr>
        <w:t xml:space="preserve"> </w:t>
      </w:r>
      <w:r w:rsidR="00295CBF" w:rsidRPr="00C323E8">
        <w:rPr>
          <w:rFonts w:ascii="Arial" w:hAnsi="Arial" w:cs="Arial"/>
          <w:iCs/>
          <w:sz w:val="24"/>
          <w:szCs w:val="24"/>
        </w:rPr>
        <w:t xml:space="preserve">la alegación de </w:t>
      </w:r>
      <w:r w:rsidR="004D22B1" w:rsidRPr="00C323E8">
        <w:rPr>
          <w:rFonts w:ascii="Arial" w:hAnsi="Arial" w:cs="Arial"/>
          <w:iCs/>
          <w:sz w:val="24"/>
          <w:szCs w:val="24"/>
        </w:rPr>
        <w:t>“</w:t>
      </w:r>
      <w:r w:rsidR="00295CBF" w:rsidRPr="00C323E8">
        <w:rPr>
          <w:rFonts w:ascii="Arial" w:hAnsi="Arial" w:cs="Arial"/>
          <w:iCs/>
          <w:sz w:val="24"/>
          <w:szCs w:val="24"/>
        </w:rPr>
        <w:t>ilegitimidad</w:t>
      </w:r>
      <w:r w:rsidR="004D22B1" w:rsidRPr="00C323E8">
        <w:rPr>
          <w:rFonts w:ascii="Arial" w:hAnsi="Arial" w:cs="Arial"/>
          <w:iCs/>
          <w:sz w:val="24"/>
          <w:szCs w:val="24"/>
        </w:rPr>
        <w:t>”</w:t>
      </w:r>
      <w:r w:rsidR="00295CBF" w:rsidRPr="00C323E8">
        <w:rPr>
          <w:rFonts w:ascii="Arial" w:hAnsi="Arial" w:cs="Arial"/>
          <w:iCs/>
          <w:sz w:val="24"/>
          <w:szCs w:val="24"/>
        </w:rPr>
        <w:t xml:space="preserve"> carece de fundamento jurídico, ya que la recurrente al aceptar pura y simplemente la herencia, adquiere plena responsabilidad por las obligaciones derivadas de los contratos, que al asumir la defensa </w:t>
      </w:r>
      <w:r w:rsidR="005F6FC2" w:rsidRPr="00C323E8">
        <w:rPr>
          <w:rFonts w:ascii="Arial" w:hAnsi="Arial" w:cs="Arial"/>
          <w:iCs/>
          <w:sz w:val="24"/>
          <w:szCs w:val="24"/>
        </w:rPr>
        <w:t xml:space="preserve">y </w:t>
      </w:r>
      <w:r w:rsidR="00295CBF" w:rsidRPr="00C323E8">
        <w:rPr>
          <w:rFonts w:ascii="Arial" w:hAnsi="Arial" w:cs="Arial"/>
          <w:iCs/>
          <w:sz w:val="24"/>
          <w:szCs w:val="24"/>
        </w:rPr>
        <w:t xml:space="preserve">realizar actos propios de heredera, reconoció su legitimación y sucesión pura y simple. Asimismo, </w:t>
      </w:r>
      <w:r w:rsidR="00FF3504" w:rsidRPr="00C323E8">
        <w:rPr>
          <w:rFonts w:ascii="Arial" w:hAnsi="Arial" w:cs="Arial"/>
          <w:iCs/>
          <w:sz w:val="24"/>
          <w:szCs w:val="24"/>
        </w:rPr>
        <w:t>indica</w:t>
      </w:r>
      <w:r w:rsidR="00295CBF" w:rsidRPr="00C323E8">
        <w:rPr>
          <w:rFonts w:ascii="Arial" w:hAnsi="Arial" w:cs="Arial"/>
          <w:iCs/>
          <w:sz w:val="24"/>
          <w:szCs w:val="24"/>
        </w:rPr>
        <w:t xml:space="preserve"> sobre </w:t>
      </w:r>
      <w:r w:rsidR="00110AE5" w:rsidRPr="00C323E8">
        <w:rPr>
          <w:rFonts w:ascii="Arial" w:hAnsi="Arial" w:cs="Arial"/>
          <w:iCs/>
          <w:sz w:val="24"/>
          <w:szCs w:val="24"/>
        </w:rPr>
        <w:t xml:space="preserve">la sucesión procesal de partes según el art. 31 de la </w:t>
      </w:r>
      <w:r w:rsidRPr="00C323E8">
        <w:rPr>
          <w:rFonts w:ascii="Arial" w:hAnsi="Arial" w:cs="Arial"/>
          <w:iCs/>
          <w:sz w:val="24"/>
          <w:szCs w:val="24"/>
        </w:rPr>
        <w:t>L</w:t>
      </w:r>
      <w:r w:rsidR="00110AE5" w:rsidRPr="00C323E8">
        <w:rPr>
          <w:rFonts w:ascii="Arial" w:hAnsi="Arial" w:cs="Arial"/>
          <w:iCs/>
          <w:sz w:val="24"/>
          <w:szCs w:val="24"/>
        </w:rPr>
        <w:t>ey</w:t>
      </w:r>
      <w:r w:rsidRPr="00C323E8">
        <w:rPr>
          <w:rFonts w:ascii="Arial" w:hAnsi="Arial" w:cs="Arial"/>
          <w:iCs/>
          <w:sz w:val="24"/>
          <w:szCs w:val="24"/>
        </w:rPr>
        <w:t xml:space="preserve"> N°</w:t>
      </w:r>
      <w:r w:rsidR="00110AE5" w:rsidRPr="00C323E8">
        <w:rPr>
          <w:rFonts w:ascii="Arial" w:hAnsi="Arial" w:cs="Arial"/>
          <w:iCs/>
          <w:sz w:val="24"/>
          <w:szCs w:val="24"/>
        </w:rPr>
        <w:t xml:space="preserve"> 439, </w:t>
      </w:r>
      <w:r w:rsidR="00FF3504" w:rsidRPr="00C323E8">
        <w:rPr>
          <w:rFonts w:ascii="Arial" w:hAnsi="Arial" w:cs="Arial"/>
          <w:iCs/>
          <w:sz w:val="24"/>
          <w:szCs w:val="24"/>
        </w:rPr>
        <w:t xml:space="preserve">que </w:t>
      </w:r>
      <w:r w:rsidR="00110AE5" w:rsidRPr="00C323E8">
        <w:rPr>
          <w:rFonts w:ascii="Arial" w:hAnsi="Arial" w:cs="Arial"/>
          <w:iCs/>
          <w:sz w:val="24"/>
          <w:szCs w:val="24"/>
        </w:rPr>
        <w:t>en caso de fallecimiento</w:t>
      </w:r>
      <w:r w:rsidRPr="00C323E8">
        <w:rPr>
          <w:rFonts w:ascii="Arial" w:hAnsi="Arial" w:cs="Arial"/>
          <w:iCs/>
          <w:sz w:val="24"/>
          <w:szCs w:val="24"/>
        </w:rPr>
        <w:t xml:space="preserve"> del principal</w:t>
      </w:r>
      <w:r w:rsidR="00110AE5" w:rsidRPr="00C323E8">
        <w:rPr>
          <w:rFonts w:ascii="Arial" w:hAnsi="Arial" w:cs="Arial"/>
          <w:iCs/>
          <w:sz w:val="24"/>
          <w:szCs w:val="24"/>
        </w:rPr>
        <w:t xml:space="preserve"> el proceso continúa con los sucesores</w:t>
      </w:r>
      <w:r w:rsidR="00295CBF" w:rsidRPr="00C323E8">
        <w:rPr>
          <w:rFonts w:ascii="Arial" w:hAnsi="Arial" w:cs="Arial"/>
          <w:iCs/>
          <w:sz w:val="24"/>
          <w:szCs w:val="24"/>
        </w:rPr>
        <w:t>.</w:t>
      </w:r>
    </w:p>
    <w:p w:rsidR="00110AE5" w:rsidRPr="00C323E8" w:rsidRDefault="006673C6" w:rsidP="006673C6">
      <w:pPr>
        <w:spacing w:after="0" w:line="360" w:lineRule="auto"/>
        <w:jc w:val="both"/>
        <w:rPr>
          <w:rFonts w:ascii="Arial" w:hAnsi="Arial" w:cs="Arial"/>
          <w:iCs/>
          <w:sz w:val="24"/>
          <w:szCs w:val="24"/>
        </w:rPr>
      </w:pPr>
      <w:r w:rsidRPr="00C323E8">
        <w:rPr>
          <w:rFonts w:ascii="Arial" w:hAnsi="Arial" w:cs="Arial"/>
          <w:b/>
          <w:bCs/>
          <w:sz w:val="24"/>
          <w:szCs w:val="24"/>
          <w:lang w:val="es-ES"/>
        </w:rPr>
        <w:lastRenderedPageBreak/>
        <w:t xml:space="preserve">I.3.3. </w:t>
      </w:r>
      <w:r w:rsidR="00AD6A63" w:rsidRPr="00C323E8">
        <w:rPr>
          <w:rFonts w:ascii="Arial" w:hAnsi="Arial" w:cs="Arial"/>
          <w:bCs/>
          <w:sz w:val="24"/>
          <w:szCs w:val="24"/>
          <w:lang w:val="es-ES"/>
        </w:rPr>
        <w:t xml:space="preserve">Expone que, </w:t>
      </w:r>
      <w:r w:rsidR="00A71C82" w:rsidRPr="00C323E8">
        <w:rPr>
          <w:rFonts w:ascii="Arial" w:hAnsi="Arial" w:cs="Arial"/>
          <w:bCs/>
          <w:sz w:val="24"/>
          <w:szCs w:val="24"/>
          <w:lang w:val="es-ES"/>
        </w:rPr>
        <w:t xml:space="preserve">la </w:t>
      </w:r>
      <w:r w:rsidR="00A71C82" w:rsidRPr="00C323E8">
        <w:rPr>
          <w:rFonts w:ascii="Arial" w:hAnsi="Arial" w:cs="Arial"/>
          <w:iCs/>
          <w:sz w:val="24"/>
          <w:szCs w:val="24"/>
        </w:rPr>
        <w:t xml:space="preserve">recurrente carece de fundamentos legales al negar su rol como parte sucesora procesal y pretender retrotraer la causa a </w:t>
      </w:r>
      <w:r w:rsidR="0058001D" w:rsidRPr="00C323E8">
        <w:rPr>
          <w:rFonts w:ascii="Arial" w:hAnsi="Arial" w:cs="Arial"/>
          <w:iCs/>
          <w:sz w:val="24"/>
          <w:szCs w:val="24"/>
        </w:rPr>
        <w:t>estadios</w:t>
      </w:r>
      <w:r w:rsidR="00A71C82" w:rsidRPr="00C323E8">
        <w:rPr>
          <w:rFonts w:ascii="Arial" w:hAnsi="Arial" w:cs="Arial"/>
          <w:iCs/>
          <w:sz w:val="24"/>
          <w:szCs w:val="24"/>
        </w:rPr>
        <w:t xml:space="preserve"> procesales ya superados, debiendo asumir la causa en el estado en que encontró al apersonarse;</w:t>
      </w:r>
      <w:r w:rsidR="00856251" w:rsidRPr="00C323E8">
        <w:rPr>
          <w:rFonts w:ascii="Arial" w:hAnsi="Arial" w:cs="Arial"/>
          <w:iCs/>
          <w:sz w:val="24"/>
          <w:szCs w:val="24"/>
        </w:rPr>
        <w:t xml:space="preserve"> por lo cual</w:t>
      </w:r>
      <w:r w:rsidR="00AD6A63" w:rsidRPr="00C323E8">
        <w:rPr>
          <w:rFonts w:ascii="Arial" w:hAnsi="Arial" w:cs="Arial"/>
          <w:iCs/>
          <w:sz w:val="24"/>
          <w:szCs w:val="24"/>
        </w:rPr>
        <w:t>,</w:t>
      </w:r>
      <w:r w:rsidR="00856251" w:rsidRPr="00C323E8">
        <w:rPr>
          <w:rFonts w:ascii="Arial" w:hAnsi="Arial" w:cs="Arial"/>
          <w:iCs/>
          <w:sz w:val="24"/>
          <w:szCs w:val="24"/>
        </w:rPr>
        <w:t xml:space="preserve"> l</w:t>
      </w:r>
      <w:r w:rsidR="00110AE5" w:rsidRPr="00C323E8">
        <w:rPr>
          <w:rFonts w:ascii="Arial" w:hAnsi="Arial" w:cs="Arial"/>
          <w:iCs/>
          <w:sz w:val="24"/>
          <w:szCs w:val="24"/>
        </w:rPr>
        <w:t xml:space="preserve">as alegaciones sobre el debido proceso y la defensa </w:t>
      </w:r>
      <w:r w:rsidR="00856251" w:rsidRPr="00C323E8">
        <w:rPr>
          <w:rFonts w:ascii="Arial" w:hAnsi="Arial" w:cs="Arial"/>
          <w:iCs/>
          <w:sz w:val="24"/>
          <w:szCs w:val="24"/>
        </w:rPr>
        <w:t>resulta</w:t>
      </w:r>
      <w:r w:rsidR="003D39D7" w:rsidRPr="00C323E8">
        <w:rPr>
          <w:rFonts w:ascii="Arial" w:hAnsi="Arial" w:cs="Arial"/>
          <w:iCs/>
          <w:sz w:val="24"/>
          <w:szCs w:val="24"/>
        </w:rPr>
        <w:t>rían</w:t>
      </w:r>
      <w:r w:rsidR="00856251" w:rsidRPr="00C323E8">
        <w:rPr>
          <w:rFonts w:ascii="Arial" w:hAnsi="Arial" w:cs="Arial"/>
          <w:iCs/>
          <w:sz w:val="24"/>
          <w:szCs w:val="24"/>
        </w:rPr>
        <w:t xml:space="preserve"> </w:t>
      </w:r>
      <w:r w:rsidR="00110AE5" w:rsidRPr="00C323E8">
        <w:rPr>
          <w:rFonts w:ascii="Arial" w:hAnsi="Arial" w:cs="Arial"/>
          <w:iCs/>
          <w:sz w:val="24"/>
          <w:szCs w:val="24"/>
        </w:rPr>
        <w:t>infundad</w:t>
      </w:r>
      <w:r w:rsidR="00A71C82" w:rsidRPr="00C323E8">
        <w:rPr>
          <w:rFonts w:ascii="Arial" w:hAnsi="Arial" w:cs="Arial"/>
          <w:iCs/>
          <w:sz w:val="24"/>
          <w:szCs w:val="24"/>
        </w:rPr>
        <w:t>as</w:t>
      </w:r>
      <w:r w:rsidR="00110AE5" w:rsidRPr="00C323E8">
        <w:rPr>
          <w:rFonts w:ascii="Arial" w:hAnsi="Arial" w:cs="Arial"/>
          <w:iCs/>
          <w:sz w:val="24"/>
          <w:szCs w:val="24"/>
        </w:rPr>
        <w:t>.</w:t>
      </w:r>
      <w:r w:rsidR="00856251" w:rsidRPr="00C323E8">
        <w:rPr>
          <w:rFonts w:ascii="Arial" w:hAnsi="Arial" w:cs="Arial"/>
          <w:iCs/>
          <w:sz w:val="24"/>
          <w:szCs w:val="24"/>
        </w:rPr>
        <w:t xml:space="preserve"> </w:t>
      </w:r>
      <w:r w:rsidR="00110AE5" w:rsidRPr="00C323E8">
        <w:rPr>
          <w:rFonts w:ascii="Arial" w:hAnsi="Arial" w:cs="Arial"/>
          <w:iCs/>
          <w:sz w:val="24"/>
          <w:szCs w:val="24"/>
        </w:rPr>
        <w:t xml:space="preserve">Asimismo, </w:t>
      </w:r>
      <w:r w:rsidR="00856251" w:rsidRPr="00C323E8">
        <w:rPr>
          <w:rFonts w:ascii="Arial" w:hAnsi="Arial" w:cs="Arial"/>
          <w:iCs/>
          <w:sz w:val="24"/>
          <w:szCs w:val="24"/>
        </w:rPr>
        <w:t xml:space="preserve">indica que la recurrente </w:t>
      </w:r>
      <w:r w:rsidR="00110AE5" w:rsidRPr="00C323E8">
        <w:rPr>
          <w:rFonts w:ascii="Arial" w:hAnsi="Arial" w:cs="Arial"/>
          <w:iCs/>
          <w:sz w:val="24"/>
          <w:szCs w:val="24"/>
        </w:rPr>
        <w:t xml:space="preserve">se extravía en discusiones teóricas sobre los incidentes, </w:t>
      </w:r>
      <w:r w:rsidR="00856251" w:rsidRPr="00C323E8">
        <w:rPr>
          <w:rFonts w:ascii="Arial" w:hAnsi="Arial" w:cs="Arial"/>
          <w:iCs/>
          <w:sz w:val="24"/>
          <w:szCs w:val="24"/>
        </w:rPr>
        <w:t>denotando</w:t>
      </w:r>
      <w:r w:rsidR="00110AE5" w:rsidRPr="00C323E8">
        <w:rPr>
          <w:rFonts w:ascii="Arial" w:hAnsi="Arial" w:cs="Arial"/>
          <w:iCs/>
          <w:sz w:val="24"/>
          <w:szCs w:val="24"/>
        </w:rPr>
        <w:t xml:space="preserve"> un desconocimiento de la naturaleza del recurso de casación</w:t>
      </w:r>
      <w:r w:rsidR="00856251" w:rsidRPr="00C323E8">
        <w:rPr>
          <w:rFonts w:ascii="Arial" w:hAnsi="Arial" w:cs="Arial"/>
          <w:iCs/>
          <w:sz w:val="24"/>
          <w:szCs w:val="24"/>
        </w:rPr>
        <w:t>,</w:t>
      </w:r>
      <w:r w:rsidR="00110AE5" w:rsidRPr="00C323E8">
        <w:rPr>
          <w:rFonts w:ascii="Arial" w:hAnsi="Arial" w:cs="Arial"/>
          <w:iCs/>
          <w:sz w:val="24"/>
          <w:szCs w:val="24"/>
        </w:rPr>
        <w:t xml:space="preserve"> al incorporar argumentos relacionados con la competencia de la autoridad</w:t>
      </w:r>
      <w:r w:rsidR="00856251" w:rsidRPr="00C323E8">
        <w:rPr>
          <w:rFonts w:ascii="Arial" w:hAnsi="Arial" w:cs="Arial"/>
          <w:iCs/>
          <w:sz w:val="24"/>
          <w:szCs w:val="24"/>
        </w:rPr>
        <w:t xml:space="preserve">, sin </w:t>
      </w:r>
      <w:r w:rsidR="00110AE5" w:rsidRPr="00C323E8">
        <w:rPr>
          <w:rFonts w:ascii="Arial" w:hAnsi="Arial" w:cs="Arial"/>
          <w:iCs/>
          <w:sz w:val="24"/>
          <w:szCs w:val="24"/>
        </w:rPr>
        <w:t>logra</w:t>
      </w:r>
      <w:r w:rsidR="00856251" w:rsidRPr="00C323E8">
        <w:rPr>
          <w:rFonts w:ascii="Arial" w:hAnsi="Arial" w:cs="Arial"/>
          <w:iCs/>
          <w:sz w:val="24"/>
          <w:szCs w:val="24"/>
        </w:rPr>
        <w:t>r</w:t>
      </w:r>
      <w:r w:rsidR="00110AE5" w:rsidRPr="00C323E8">
        <w:rPr>
          <w:rFonts w:ascii="Arial" w:hAnsi="Arial" w:cs="Arial"/>
          <w:iCs/>
          <w:sz w:val="24"/>
          <w:szCs w:val="24"/>
        </w:rPr>
        <w:t xml:space="preserve"> precisar el tipo de incidente</w:t>
      </w:r>
      <w:r w:rsidR="00AD6A63" w:rsidRPr="00C323E8">
        <w:rPr>
          <w:rFonts w:ascii="Arial" w:hAnsi="Arial" w:cs="Arial"/>
          <w:iCs/>
          <w:sz w:val="24"/>
          <w:szCs w:val="24"/>
        </w:rPr>
        <w:t>,</w:t>
      </w:r>
      <w:r w:rsidR="00110AE5" w:rsidRPr="00C323E8">
        <w:rPr>
          <w:rFonts w:ascii="Arial" w:hAnsi="Arial" w:cs="Arial"/>
          <w:iCs/>
          <w:sz w:val="24"/>
          <w:szCs w:val="24"/>
        </w:rPr>
        <w:t xml:space="preserve"> ni relacionarlo con el objeto de la demanda</w:t>
      </w:r>
      <w:r w:rsidR="00856251" w:rsidRPr="00C323E8">
        <w:rPr>
          <w:rFonts w:ascii="Arial" w:hAnsi="Arial" w:cs="Arial"/>
          <w:iCs/>
          <w:sz w:val="24"/>
          <w:szCs w:val="24"/>
        </w:rPr>
        <w:t xml:space="preserve">, </w:t>
      </w:r>
      <w:r w:rsidR="00A71C82" w:rsidRPr="00C323E8">
        <w:rPr>
          <w:rFonts w:ascii="Arial" w:hAnsi="Arial" w:cs="Arial"/>
          <w:iCs/>
          <w:sz w:val="24"/>
          <w:szCs w:val="24"/>
        </w:rPr>
        <w:t xml:space="preserve">careciendo fundamento y pertinencia </w:t>
      </w:r>
      <w:r w:rsidR="00856251" w:rsidRPr="00C323E8">
        <w:rPr>
          <w:rFonts w:ascii="Arial" w:hAnsi="Arial" w:cs="Arial"/>
          <w:iCs/>
          <w:sz w:val="24"/>
          <w:szCs w:val="24"/>
        </w:rPr>
        <w:t>su alegación.</w:t>
      </w:r>
    </w:p>
    <w:p w:rsidR="00414C4E" w:rsidRPr="00C323E8" w:rsidRDefault="006673C6" w:rsidP="00B03D3F">
      <w:pPr>
        <w:spacing w:after="0" w:line="360" w:lineRule="auto"/>
        <w:jc w:val="both"/>
        <w:rPr>
          <w:rFonts w:ascii="Arial" w:hAnsi="Arial" w:cs="Arial"/>
          <w:iCs/>
          <w:sz w:val="24"/>
          <w:szCs w:val="24"/>
        </w:rPr>
      </w:pPr>
      <w:r w:rsidRPr="00C323E8">
        <w:rPr>
          <w:rFonts w:ascii="Arial" w:hAnsi="Arial" w:cs="Arial"/>
          <w:b/>
          <w:bCs/>
          <w:sz w:val="24"/>
          <w:szCs w:val="24"/>
          <w:lang w:val="es-ES"/>
        </w:rPr>
        <w:t xml:space="preserve">I.3.4. </w:t>
      </w:r>
      <w:r w:rsidR="00E744EC" w:rsidRPr="00C323E8">
        <w:rPr>
          <w:rFonts w:ascii="Arial" w:hAnsi="Arial" w:cs="Arial"/>
          <w:iCs/>
          <w:sz w:val="24"/>
          <w:szCs w:val="24"/>
        </w:rPr>
        <w:t>Arguye que, e</w:t>
      </w:r>
      <w:r w:rsidR="00414C4E" w:rsidRPr="00C323E8">
        <w:rPr>
          <w:rFonts w:ascii="Arial" w:hAnsi="Arial" w:cs="Arial"/>
          <w:iCs/>
          <w:sz w:val="24"/>
          <w:szCs w:val="24"/>
        </w:rPr>
        <w:t>n el cuarto punto, la recurrente plantea sobre la falta de intervención de Marina Florentina Barrancos Flores como co-propietaria de los terrenos en litigio, alegando que podría quedar en situación de indefensión</w:t>
      </w:r>
      <w:r w:rsidR="00E744EC" w:rsidRPr="00C323E8">
        <w:rPr>
          <w:rFonts w:ascii="Arial" w:hAnsi="Arial" w:cs="Arial"/>
          <w:iCs/>
          <w:sz w:val="24"/>
          <w:szCs w:val="24"/>
        </w:rPr>
        <w:t>; s</w:t>
      </w:r>
      <w:r w:rsidR="00414C4E" w:rsidRPr="00C323E8">
        <w:rPr>
          <w:rFonts w:ascii="Arial" w:hAnsi="Arial" w:cs="Arial"/>
          <w:iCs/>
          <w:sz w:val="24"/>
          <w:szCs w:val="24"/>
        </w:rPr>
        <w:t>in embargo</w:t>
      </w:r>
      <w:r w:rsidR="00E744EC" w:rsidRPr="00C323E8">
        <w:rPr>
          <w:rFonts w:ascii="Arial" w:hAnsi="Arial" w:cs="Arial"/>
          <w:iCs/>
          <w:sz w:val="24"/>
          <w:szCs w:val="24"/>
        </w:rPr>
        <w:t>, menciona que</w:t>
      </w:r>
      <w:r w:rsidR="00414C4E" w:rsidRPr="00C323E8">
        <w:rPr>
          <w:rFonts w:ascii="Arial" w:hAnsi="Arial" w:cs="Arial"/>
          <w:iCs/>
          <w:sz w:val="24"/>
          <w:szCs w:val="24"/>
        </w:rPr>
        <w:t xml:space="preserve"> estos argumentos ya fueron rechazados durante la audiencia preliminar del caso el 4 de agosto de 2023 y fueron objeto de impugnación, por lo que no procede revisarlos nuevamente en casación.</w:t>
      </w:r>
    </w:p>
    <w:p w:rsidR="00E744EC" w:rsidRPr="00C323E8" w:rsidRDefault="006673C6" w:rsidP="00B03D3F">
      <w:pPr>
        <w:spacing w:after="0" w:line="360" w:lineRule="auto"/>
        <w:jc w:val="both"/>
        <w:rPr>
          <w:rFonts w:ascii="Arial" w:hAnsi="Arial" w:cs="Arial"/>
          <w:iCs/>
          <w:sz w:val="24"/>
          <w:szCs w:val="24"/>
        </w:rPr>
      </w:pPr>
      <w:r w:rsidRPr="00C323E8">
        <w:rPr>
          <w:rFonts w:ascii="Arial" w:hAnsi="Arial" w:cs="Arial"/>
          <w:b/>
          <w:bCs/>
          <w:sz w:val="24"/>
          <w:szCs w:val="24"/>
          <w:lang w:val="es-ES"/>
        </w:rPr>
        <w:t xml:space="preserve">I.3.5. </w:t>
      </w:r>
      <w:r w:rsidR="00E744EC" w:rsidRPr="00C323E8">
        <w:rPr>
          <w:rFonts w:ascii="Arial" w:hAnsi="Arial" w:cs="Arial"/>
          <w:iCs/>
          <w:sz w:val="24"/>
          <w:szCs w:val="24"/>
        </w:rPr>
        <w:t>Indica que,</w:t>
      </w:r>
      <w:r w:rsidR="00E744EC" w:rsidRPr="00C323E8">
        <w:t xml:space="preserve"> </w:t>
      </w:r>
      <w:r w:rsidR="00E744EC" w:rsidRPr="00C323E8">
        <w:rPr>
          <w:rFonts w:ascii="Arial" w:hAnsi="Arial" w:cs="Arial"/>
          <w:iCs/>
          <w:sz w:val="24"/>
          <w:szCs w:val="24"/>
        </w:rPr>
        <w:t>las alegaciones del quinto punto relacionadas con las medidas cautelares impuestas ya fueron resueltas, siendo rechazadas las excepciones planteadas por el demandado inicial y el recurso de reposición posterior; que, al no haber sido impugnadas, no pueden ser reconsideradas en casación. A</w:t>
      </w:r>
      <w:r w:rsidR="000852F0" w:rsidRPr="00C323E8">
        <w:rPr>
          <w:rFonts w:ascii="Arial" w:hAnsi="Arial" w:cs="Arial"/>
          <w:iCs/>
          <w:sz w:val="24"/>
          <w:szCs w:val="24"/>
        </w:rPr>
        <w:t>simismo</w:t>
      </w:r>
      <w:r w:rsidR="00E744EC" w:rsidRPr="00C323E8">
        <w:rPr>
          <w:rFonts w:ascii="Arial" w:hAnsi="Arial" w:cs="Arial"/>
          <w:iCs/>
          <w:sz w:val="24"/>
          <w:szCs w:val="24"/>
        </w:rPr>
        <w:t xml:space="preserve">, </w:t>
      </w:r>
      <w:r w:rsidR="000852F0" w:rsidRPr="00C323E8">
        <w:rPr>
          <w:rFonts w:ascii="Arial" w:hAnsi="Arial" w:cs="Arial"/>
          <w:iCs/>
          <w:sz w:val="24"/>
          <w:szCs w:val="24"/>
        </w:rPr>
        <w:t>señala que</w:t>
      </w:r>
      <w:r w:rsidR="004479A7">
        <w:rPr>
          <w:rFonts w:ascii="Arial" w:hAnsi="Arial" w:cs="Arial"/>
          <w:iCs/>
          <w:sz w:val="24"/>
          <w:szCs w:val="24"/>
        </w:rPr>
        <w:t>,</w:t>
      </w:r>
      <w:r w:rsidR="000852F0" w:rsidRPr="00C323E8">
        <w:rPr>
          <w:rFonts w:ascii="Arial" w:hAnsi="Arial" w:cs="Arial"/>
          <w:iCs/>
          <w:sz w:val="24"/>
          <w:szCs w:val="24"/>
        </w:rPr>
        <w:t xml:space="preserve"> </w:t>
      </w:r>
      <w:r w:rsidR="00E744EC" w:rsidRPr="00C323E8">
        <w:rPr>
          <w:rFonts w:ascii="Arial" w:hAnsi="Arial" w:cs="Arial"/>
          <w:iCs/>
          <w:sz w:val="24"/>
          <w:szCs w:val="24"/>
        </w:rPr>
        <w:t>la recurrente no especifica ni presenta un pedido concreto sobre cómo debería tratarse el asunto en casación.</w:t>
      </w:r>
    </w:p>
    <w:p w:rsidR="00330737" w:rsidRPr="00C323E8" w:rsidRDefault="00330737" w:rsidP="00F85D51">
      <w:pPr>
        <w:spacing w:after="0" w:line="360" w:lineRule="auto"/>
        <w:jc w:val="both"/>
        <w:rPr>
          <w:rFonts w:ascii="Arial" w:hAnsi="Arial" w:cs="Arial"/>
          <w:b/>
          <w:sz w:val="24"/>
          <w:szCs w:val="24"/>
        </w:rPr>
      </w:pPr>
      <w:r w:rsidRPr="00C323E8">
        <w:rPr>
          <w:rFonts w:ascii="Arial" w:hAnsi="Arial" w:cs="Arial"/>
          <w:b/>
          <w:sz w:val="24"/>
          <w:szCs w:val="24"/>
        </w:rPr>
        <w:t>I.</w:t>
      </w:r>
      <w:r w:rsidR="006673C6" w:rsidRPr="00C323E8">
        <w:rPr>
          <w:rFonts w:ascii="Arial" w:hAnsi="Arial" w:cs="Arial"/>
          <w:b/>
          <w:sz w:val="24"/>
          <w:szCs w:val="24"/>
        </w:rPr>
        <w:t>4</w:t>
      </w:r>
      <w:r w:rsidRPr="00C323E8">
        <w:rPr>
          <w:rFonts w:ascii="Arial" w:hAnsi="Arial" w:cs="Arial"/>
          <w:b/>
          <w:sz w:val="24"/>
          <w:szCs w:val="24"/>
        </w:rPr>
        <w:t>. Trámite procesal</w:t>
      </w:r>
      <w:r w:rsidR="000614C5" w:rsidRPr="00C323E8">
        <w:rPr>
          <w:rFonts w:ascii="Arial" w:hAnsi="Arial" w:cs="Arial"/>
          <w:b/>
          <w:sz w:val="24"/>
          <w:szCs w:val="24"/>
        </w:rPr>
        <w:t xml:space="preserve"> </w:t>
      </w:r>
    </w:p>
    <w:p w:rsidR="00F30F08" w:rsidRPr="00C323E8" w:rsidRDefault="00F30F08" w:rsidP="00F85D51">
      <w:pPr>
        <w:spacing w:after="0" w:line="360" w:lineRule="auto"/>
        <w:jc w:val="both"/>
        <w:rPr>
          <w:rFonts w:ascii="Arial" w:hAnsi="Arial" w:cs="Arial"/>
          <w:sz w:val="24"/>
          <w:szCs w:val="24"/>
        </w:rPr>
      </w:pPr>
      <w:r w:rsidRPr="00C323E8">
        <w:rPr>
          <w:rFonts w:ascii="Arial" w:hAnsi="Arial" w:cs="Arial"/>
          <w:b/>
          <w:sz w:val="24"/>
          <w:szCs w:val="24"/>
        </w:rPr>
        <w:t>I.</w:t>
      </w:r>
      <w:r w:rsidR="006673C6" w:rsidRPr="00C323E8">
        <w:rPr>
          <w:rFonts w:ascii="Arial" w:hAnsi="Arial" w:cs="Arial"/>
          <w:b/>
          <w:sz w:val="24"/>
          <w:szCs w:val="24"/>
        </w:rPr>
        <w:t>4</w:t>
      </w:r>
      <w:r w:rsidRPr="00C323E8">
        <w:rPr>
          <w:rFonts w:ascii="Arial" w:hAnsi="Arial" w:cs="Arial"/>
          <w:b/>
          <w:sz w:val="24"/>
          <w:szCs w:val="24"/>
        </w:rPr>
        <w:t>.1.</w:t>
      </w:r>
      <w:r w:rsidRPr="00C323E8">
        <w:rPr>
          <w:rFonts w:ascii="Arial" w:hAnsi="Arial" w:cs="Arial"/>
          <w:sz w:val="24"/>
          <w:szCs w:val="24"/>
        </w:rPr>
        <w:t xml:space="preserve"> </w:t>
      </w:r>
      <w:r w:rsidRPr="00C323E8">
        <w:rPr>
          <w:rFonts w:ascii="Arial" w:hAnsi="Arial" w:cs="Arial"/>
          <w:b/>
          <w:sz w:val="24"/>
          <w:szCs w:val="24"/>
        </w:rPr>
        <w:t xml:space="preserve">Decreto de Autos para </w:t>
      </w:r>
      <w:r w:rsidR="0058001D" w:rsidRPr="00C323E8">
        <w:rPr>
          <w:rFonts w:ascii="Arial" w:hAnsi="Arial" w:cs="Arial"/>
          <w:b/>
          <w:sz w:val="24"/>
          <w:szCs w:val="24"/>
        </w:rPr>
        <w:t>resolución. -</w:t>
      </w:r>
      <w:r w:rsidRPr="00C323E8">
        <w:rPr>
          <w:rFonts w:ascii="Arial" w:hAnsi="Arial" w:cs="Arial"/>
          <w:sz w:val="24"/>
          <w:szCs w:val="24"/>
        </w:rPr>
        <w:t xml:space="preserve"> </w:t>
      </w:r>
      <w:r w:rsidR="008B1272" w:rsidRPr="00C323E8">
        <w:rPr>
          <w:rFonts w:ascii="Arial" w:hAnsi="Arial" w:cs="Arial"/>
          <w:sz w:val="24"/>
          <w:szCs w:val="24"/>
        </w:rPr>
        <w:t xml:space="preserve">Remitido </w:t>
      </w:r>
      <w:r w:rsidRPr="00C323E8">
        <w:rPr>
          <w:rFonts w:ascii="Arial" w:hAnsi="Arial" w:cs="Arial"/>
          <w:sz w:val="24"/>
          <w:szCs w:val="24"/>
        </w:rPr>
        <w:t xml:space="preserve">el expediente del presente caso, por proveído de </w:t>
      </w:r>
      <w:r w:rsidR="005C5F6A" w:rsidRPr="00C323E8">
        <w:rPr>
          <w:rFonts w:ascii="Arial" w:hAnsi="Arial" w:cs="Arial"/>
          <w:sz w:val="24"/>
          <w:szCs w:val="24"/>
        </w:rPr>
        <w:t>14</w:t>
      </w:r>
      <w:r w:rsidR="00F85D51" w:rsidRPr="00C323E8">
        <w:rPr>
          <w:rFonts w:ascii="Arial" w:hAnsi="Arial" w:cs="Arial"/>
          <w:sz w:val="24"/>
          <w:szCs w:val="24"/>
        </w:rPr>
        <w:t xml:space="preserve"> de diciembre de 202</w:t>
      </w:r>
      <w:r w:rsidR="005C5F6A" w:rsidRPr="00C323E8">
        <w:rPr>
          <w:rFonts w:ascii="Arial" w:hAnsi="Arial" w:cs="Arial"/>
          <w:sz w:val="24"/>
          <w:szCs w:val="24"/>
        </w:rPr>
        <w:t>3</w:t>
      </w:r>
      <w:r w:rsidRPr="00C323E8">
        <w:rPr>
          <w:rFonts w:ascii="Arial" w:hAnsi="Arial" w:cs="Arial"/>
          <w:sz w:val="24"/>
          <w:szCs w:val="24"/>
        </w:rPr>
        <w:t xml:space="preserve"> cursante a fs. </w:t>
      </w:r>
      <w:r w:rsidR="00F85D51" w:rsidRPr="00C323E8">
        <w:rPr>
          <w:rFonts w:ascii="Arial" w:hAnsi="Arial" w:cs="Arial"/>
          <w:sz w:val="24"/>
          <w:szCs w:val="24"/>
        </w:rPr>
        <w:t>1</w:t>
      </w:r>
      <w:r w:rsidR="005C5F6A" w:rsidRPr="00C323E8">
        <w:rPr>
          <w:rFonts w:ascii="Arial" w:hAnsi="Arial" w:cs="Arial"/>
          <w:sz w:val="24"/>
          <w:szCs w:val="24"/>
        </w:rPr>
        <w:t>145</w:t>
      </w:r>
      <w:r w:rsidR="00621898" w:rsidRPr="00C323E8">
        <w:rPr>
          <w:rFonts w:ascii="Arial" w:hAnsi="Arial" w:cs="Arial"/>
          <w:sz w:val="24"/>
          <w:szCs w:val="24"/>
        </w:rPr>
        <w:t xml:space="preserve"> </w:t>
      </w:r>
      <w:r w:rsidRPr="00C323E8">
        <w:rPr>
          <w:rFonts w:ascii="Arial" w:hAnsi="Arial" w:cs="Arial"/>
          <w:sz w:val="24"/>
          <w:szCs w:val="24"/>
        </w:rPr>
        <w:t>de obrados, se</w:t>
      </w:r>
      <w:r w:rsidR="00621898" w:rsidRPr="00C323E8">
        <w:rPr>
          <w:rFonts w:ascii="Arial" w:hAnsi="Arial" w:cs="Arial"/>
          <w:sz w:val="24"/>
          <w:szCs w:val="24"/>
        </w:rPr>
        <w:t xml:space="preserve"> dispuso Autos para Resolución</w:t>
      </w:r>
      <w:r w:rsidR="004B2884" w:rsidRPr="00C323E8">
        <w:rPr>
          <w:rFonts w:ascii="Arial" w:hAnsi="Arial" w:cs="Arial"/>
          <w:sz w:val="24"/>
          <w:szCs w:val="24"/>
        </w:rPr>
        <w:t>.</w:t>
      </w:r>
    </w:p>
    <w:p w:rsidR="0028311D" w:rsidRDefault="00F30F08" w:rsidP="000E15D4">
      <w:pPr>
        <w:spacing w:after="0" w:line="360" w:lineRule="auto"/>
        <w:jc w:val="both"/>
        <w:rPr>
          <w:rFonts w:ascii="Arial" w:hAnsi="Arial" w:cs="Arial"/>
          <w:sz w:val="24"/>
          <w:szCs w:val="24"/>
        </w:rPr>
      </w:pPr>
      <w:r w:rsidRPr="00C323E8">
        <w:rPr>
          <w:rFonts w:ascii="Arial" w:hAnsi="Arial" w:cs="Arial"/>
          <w:b/>
          <w:sz w:val="24"/>
          <w:szCs w:val="24"/>
        </w:rPr>
        <w:t>I.</w:t>
      </w:r>
      <w:r w:rsidR="006673C6" w:rsidRPr="00C323E8">
        <w:rPr>
          <w:rFonts w:ascii="Arial" w:hAnsi="Arial" w:cs="Arial"/>
          <w:b/>
          <w:sz w:val="24"/>
          <w:szCs w:val="24"/>
        </w:rPr>
        <w:t>4</w:t>
      </w:r>
      <w:r w:rsidRPr="00C323E8">
        <w:rPr>
          <w:rFonts w:ascii="Arial" w:hAnsi="Arial" w:cs="Arial"/>
          <w:b/>
          <w:sz w:val="24"/>
          <w:szCs w:val="24"/>
        </w:rPr>
        <w:t>.2.</w:t>
      </w:r>
      <w:r w:rsidRPr="00C323E8">
        <w:rPr>
          <w:rFonts w:ascii="Arial" w:hAnsi="Arial" w:cs="Arial"/>
          <w:sz w:val="24"/>
          <w:szCs w:val="24"/>
        </w:rPr>
        <w:t xml:space="preserve"> </w:t>
      </w:r>
      <w:r w:rsidRPr="00C323E8">
        <w:rPr>
          <w:rFonts w:ascii="Arial" w:hAnsi="Arial" w:cs="Arial"/>
          <w:b/>
          <w:sz w:val="24"/>
          <w:szCs w:val="24"/>
        </w:rPr>
        <w:t>Sorteo de expediente para resolución</w:t>
      </w:r>
      <w:r w:rsidR="008B1272" w:rsidRPr="00C323E8">
        <w:rPr>
          <w:rFonts w:ascii="Arial" w:hAnsi="Arial" w:cs="Arial"/>
          <w:b/>
          <w:sz w:val="24"/>
          <w:szCs w:val="24"/>
        </w:rPr>
        <w:t>.</w:t>
      </w:r>
      <w:r w:rsidR="0035255E" w:rsidRPr="00C323E8">
        <w:rPr>
          <w:rFonts w:ascii="Arial" w:hAnsi="Arial" w:cs="Arial"/>
          <w:b/>
          <w:sz w:val="24"/>
          <w:szCs w:val="24"/>
        </w:rPr>
        <w:t>-</w:t>
      </w:r>
      <w:r w:rsidRPr="00C323E8">
        <w:rPr>
          <w:rFonts w:ascii="Arial" w:hAnsi="Arial" w:cs="Arial"/>
          <w:sz w:val="24"/>
          <w:szCs w:val="24"/>
        </w:rPr>
        <w:t xml:space="preserve"> </w:t>
      </w:r>
      <w:r w:rsidR="0058001D">
        <w:rPr>
          <w:rFonts w:ascii="Arial" w:hAnsi="Arial" w:cs="Arial"/>
          <w:sz w:val="24"/>
          <w:szCs w:val="24"/>
        </w:rPr>
        <w:t>Habiéndose</w:t>
      </w:r>
      <w:r w:rsidR="00505B74">
        <w:rPr>
          <w:rFonts w:ascii="Arial" w:hAnsi="Arial" w:cs="Arial"/>
          <w:sz w:val="24"/>
          <w:szCs w:val="24"/>
        </w:rPr>
        <w:t xml:space="preserve"> producido las </w:t>
      </w:r>
      <w:r w:rsidR="0058001D">
        <w:rPr>
          <w:rFonts w:ascii="Arial" w:hAnsi="Arial" w:cs="Arial"/>
          <w:sz w:val="24"/>
          <w:szCs w:val="24"/>
        </w:rPr>
        <w:t>renuncias</w:t>
      </w:r>
      <w:r w:rsidR="00505B74">
        <w:rPr>
          <w:rFonts w:ascii="Arial" w:hAnsi="Arial" w:cs="Arial"/>
          <w:sz w:val="24"/>
          <w:szCs w:val="24"/>
        </w:rPr>
        <w:t xml:space="preserve"> de las Magistradas Ángela </w:t>
      </w:r>
      <w:r w:rsidR="0058001D">
        <w:rPr>
          <w:rFonts w:ascii="Arial" w:hAnsi="Arial" w:cs="Arial"/>
          <w:sz w:val="24"/>
          <w:szCs w:val="24"/>
        </w:rPr>
        <w:t>Sánchez</w:t>
      </w:r>
      <w:r w:rsidR="00505B74">
        <w:rPr>
          <w:rFonts w:ascii="Arial" w:hAnsi="Arial" w:cs="Arial"/>
          <w:sz w:val="24"/>
          <w:szCs w:val="24"/>
        </w:rPr>
        <w:t xml:space="preserve"> Panozo y Elva Terceros Cuellar, que dieron lugar a la reconformación de Salas,</w:t>
      </w:r>
      <w:r w:rsidR="00505B74" w:rsidRPr="00C323E8">
        <w:rPr>
          <w:rFonts w:ascii="Arial" w:hAnsi="Arial" w:cs="Arial"/>
          <w:sz w:val="24"/>
          <w:szCs w:val="24"/>
        </w:rPr>
        <w:t xml:space="preserve"> </w:t>
      </w:r>
      <w:r w:rsidR="00505B74">
        <w:rPr>
          <w:rFonts w:ascii="Arial" w:hAnsi="Arial" w:cs="Arial"/>
          <w:sz w:val="24"/>
          <w:szCs w:val="24"/>
        </w:rPr>
        <w:t>p</w:t>
      </w:r>
      <w:r w:rsidR="008B1272" w:rsidRPr="00C323E8">
        <w:rPr>
          <w:rFonts w:ascii="Arial" w:hAnsi="Arial" w:cs="Arial"/>
          <w:sz w:val="24"/>
          <w:szCs w:val="24"/>
        </w:rPr>
        <w:t xml:space="preserve">or </w:t>
      </w:r>
      <w:r w:rsidRPr="00C323E8">
        <w:rPr>
          <w:rFonts w:ascii="Arial" w:hAnsi="Arial" w:cs="Arial"/>
          <w:sz w:val="24"/>
          <w:szCs w:val="24"/>
        </w:rPr>
        <w:t xml:space="preserve">proveído de </w:t>
      </w:r>
      <w:r w:rsidR="00AC4535">
        <w:rPr>
          <w:rFonts w:ascii="Arial" w:hAnsi="Arial" w:cs="Arial"/>
          <w:sz w:val="24"/>
          <w:szCs w:val="24"/>
        </w:rPr>
        <w:t xml:space="preserve">21 de febrero de 2024, </w:t>
      </w:r>
      <w:r w:rsidRPr="00C323E8">
        <w:rPr>
          <w:rFonts w:ascii="Arial" w:hAnsi="Arial" w:cs="Arial"/>
          <w:sz w:val="24"/>
          <w:szCs w:val="24"/>
        </w:rPr>
        <w:t xml:space="preserve">cursante a fs. </w:t>
      </w:r>
      <w:r w:rsidR="00AC4535">
        <w:rPr>
          <w:rFonts w:ascii="Arial" w:hAnsi="Arial" w:cs="Arial"/>
          <w:sz w:val="24"/>
          <w:szCs w:val="24"/>
        </w:rPr>
        <w:t>1148</w:t>
      </w:r>
      <w:r w:rsidR="000E15D4" w:rsidRPr="00C323E8">
        <w:rPr>
          <w:rFonts w:ascii="Arial" w:hAnsi="Arial" w:cs="Arial"/>
          <w:sz w:val="24"/>
          <w:szCs w:val="24"/>
        </w:rPr>
        <w:t xml:space="preserve"> </w:t>
      </w:r>
      <w:r w:rsidRPr="00C323E8">
        <w:rPr>
          <w:rFonts w:ascii="Arial" w:hAnsi="Arial" w:cs="Arial"/>
          <w:sz w:val="24"/>
          <w:szCs w:val="24"/>
        </w:rPr>
        <w:t xml:space="preserve">de obrados, </w:t>
      </w:r>
      <w:r w:rsidR="00B361E1">
        <w:rPr>
          <w:rFonts w:ascii="Arial" w:hAnsi="Arial" w:cs="Arial"/>
          <w:sz w:val="24"/>
          <w:szCs w:val="24"/>
        </w:rPr>
        <w:t xml:space="preserve">se </w:t>
      </w:r>
      <w:r w:rsidR="00B361E1" w:rsidRPr="004835E0">
        <w:rPr>
          <w:rFonts w:ascii="Arial" w:hAnsi="Arial" w:cs="Arial"/>
          <w:b/>
          <w:sz w:val="24"/>
          <w:szCs w:val="24"/>
        </w:rPr>
        <w:t>convoc</w:t>
      </w:r>
      <w:r w:rsidR="004835E0">
        <w:rPr>
          <w:rFonts w:ascii="Arial" w:hAnsi="Arial" w:cs="Arial"/>
          <w:b/>
          <w:sz w:val="24"/>
          <w:szCs w:val="24"/>
        </w:rPr>
        <w:t>a</w:t>
      </w:r>
      <w:r w:rsidR="00B361E1">
        <w:rPr>
          <w:rFonts w:ascii="Arial" w:hAnsi="Arial" w:cs="Arial"/>
          <w:sz w:val="24"/>
          <w:szCs w:val="24"/>
        </w:rPr>
        <w:t xml:space="preserve"> al </w:t>
      </w:r>
      <w:r w:rsidR="00505B74">
        <w:rPr>
          <w:rFonts w:ascii="Arial" w:hAnsi="Arial" w:cs="Arial"/>
          <w:sz w:val="24"/>
          <w:szCs w:val="24"/>
        </w:rPr>
        <w:t xml:space="preserve">único </w:t>
      </w:r>
      <w:r w:rsidR="00B361E1">
        <w:rPr>
          <w:rFonts w:ascii="Arial" w:hAnsi="Arial" w:cs="Arial"/>
          <w:sz w:val="24"/>
          <w:szCs w:val="24"/>
        </w:rPr>
        <w:t xml:space="preserve">Magistrado </w:t>
      </w:r>
      <w:r w:rsidR="00AC4535">
        <w:rPr>
          <w:rFonts w:ascii="Arial" w:hAnsi="Arial" w:cs="Arial"/>
          <w:sz w:val="24"/>
          <w:szCs w:val="24"/>
        </w:rPr>
        <w:t>habilitado</w:t>
      </w:r>
      <w:r w:rsidR="00505B74">
        <w:rPr>
          <w:rFonts w:ascii="Arial" w:hAnsi="Arial" w:cs="Arial"/>
          <w:sz w:val="24"/>
          <w:szCs w:val="24"/>
        </w:rPr>
        <w:t xml:space="preserve"> de Sala Primera del Tribunal Agroambiental;</w:t>
      </w:r>
      <w:r w:rsidR="00AC4535">
        <w:rPr>
          <w:rFonts w:ascii="Arial" w:hAnsi="Arial" w:cs="Arial"/>
          <w:sz w:val="24"/>
          <w:szCs w:val="24"/>
        </w:rPr>
        <w:t xml:space="preserve"> </w:t>
      </w:r>
      <w:r w:rsidR="00B361E1">
        <w:rPr>
          <w:rFonts w:ascii="Arial" w:hAnsi="Arial" w:cs="Arial"/>
          <w:sz w:val="24"/>
          <w:szCs w:val="24"/>
        </w:rPr>
        <w:t>y</w:t>
      </w:r>
      <w:r w:rsidR="00505B74">
        <w:rPr>
          <w:rFonts w:ascii="Arial" w:hAnsi="Arial" w:cs="Arial"/>
          <w:sz w:val="24"/>
          <w:szCs w:val="24"/>
        </w:rPr>
        <w:t>,</w:t>
      </w:r>
      <w:r w:rsidR="00B361E1">
        <w:rPr>
          <w:rFonts w:ascii="Arial" w:hAnsi="Arial" w:cs="Arial"/>
          <w:sz w:val="24"/>
          <w:szCs w:val="24"/>
        </w:rPr>
        <w:t xml:space="preserve"> se señala fecha y hora </w:t>
      </w:r>
      <w:r w:rsidR="00505B74">
        <w:rPr>
          <w:rFonts w:ascii="Arial" w:hAnsi="Arial" w:cs="Arial"/>
          <w:sz w:val="24"/>
          <w:szCs w:val="24"/>
        </w:rPr>
        <w:t>para el</w:t>
      </w:r>
      <w:r w:rsidR="00B361E1">
        <w:rPr>
          <w:rFonts w:ascii="Arial" w:hAnsi="Arial" w:cs="Arial"/>
          <w:sz w:val="24"/>
          <w:szCs w:val="24"/>
        </w:rPr>
        <w:t xml:space="preserve"> </w:t>
      </w:r>
      <w:r w:rsidRPr="00C323E8">
        <w:rPr>
          <w:rFonts w:ascii="Arial" w:hAnsi="Arial" w:cs="Arial"/>
          <w:sz w:val="24"/>
          <w:szCs w:val="24"/>
        </w:rPr>
        <w:t xml:space="preserve">sorteo del presente expediente </w:t>
      </w:r>
      <w:r w:rsidR="0078232C">
        <w:rPr>
          <w:rFonts w:ascii="Arial" w:hAnsi="Arial" w:cs="Arial"/>
          <w:sz w:val="24"/>
          <w:szCs w:val="24"/>
        </w:rPr>
        <w:t xml:space="preserve">el día </w:t>
      </w:r>
      <w:r w:rsidR="0078232C" w:rsidRPr="00C323E8">
        <w:rPr>
          <w:rFonts w:ascii="Arial" w:hAnsi="Arial" w:cs="Arial"/>
          <w:sz w:val="24"/>
          <w:szCs w:val="24"/>
        </w:rPr>
        <w:t>22 de febrero de 2024 a horas 15:00</w:t>
      </w:r>
      <w:r w:rsidR="00505B74">
        <w:rPr>
          <w:rFonts w:ascii="Arial" w:hAnsi="Arial" w:cs="Arial"/>
          <w:sz w:val="24"/>
          <w:szCs w:val="24"/>
        </w:rPr>
        <w:t>;</w:t>
      </w:r>
      <w:r w:rsidR="0078232C">
        <w:rPr>
          <w:rFonts w:ascii="Arial" w:hAnsi="Arial" w:cs="Arial"/>
          <w:sz w:val="24"/>
          <w:szCs w:val="24"/>
        </w:rPr>
        <w:t xml:space="preserve"> </w:t>
      </w:r>
      <w:r w:rsidRPr="00C323E8">
        <w:rPr>
          <w:rFonts w:ascii="Arial" w:hAnsi="Arial" w:cs="Arial"/>
          <w:sz w:val="24"/>
          <w:szCs w:val="24"/>
        </w:rPr>
        <w:t xml:space="preserve">procediéndose de </w:t>
      </w:r>
      <w:r w:rsidR="0078232C">
        <w:rPr>
          <w:rFonts w:ascii="Arial" w:hAnsi="Arial" w:cs="Arial"/>
          <w:sz w:val="24"/>
          <w:szCs w:val="24"/>
        </w:rPr>
        <w:t xml:space="preserve">esta </w:t>
      </w:r>
      <w:r w:rsidRPr="00C323E8">
        <w:rPr>
          <w:rFonts w:ascii="Arial" w:hAnsi="Arial" w:cs="Arial"/>
          <w:sz w:val="24"/>
          <w:szCs w:val="24"/>
        </w:rPr>
        <w:t xml:space="preserve">manera </w:t>
      </w:r>
      <w:r w:rsidR="0078232C">
        <w:rPr>
          <w:rFonts w:ascii="Arial" w:hAnsi="Arial" w:cs="Arial"/>
          <w:sz w:val="24"/>
          <w:szCs w:val="24"/>
        </w:rPr>
        <w:t xml:space="preserve">de forma </w:t>
      </w:r>
      <w:r w:rsidRPr="00C323E8">
        <w:rPr>
          <w:rFonts w:ascii="Arial" w:hAnsi="Arial" w:cs="Arial"/>
          <w:sz w:val="24"/>
          <w:szCs w:val="24"/>
        </w:rPr>
        <w:t>presencial</w:t>
      </w:r>
      <w:r w:rsidR="00156E52">
        <w:rPr>
          <w:rFonts w:ascii="Arial" w:hAnsi="Arial" w:cs="Arial"/>
          <w:sz w:val="24"/>
          <w:szCs w:val="24"/>
        </w:rPr>
        <w:t xml:space="preserve"> dicho sorteo</w:t>
      </w:r>
      <w:r w:rsidR="00505B74">
        <w:rPr>
          <w:rFonts w:ascii="Arial" w:hAnsi="Arial" w:cs="Arial"/>
          <w:sz w:val="24"/>
          <w:szCs w:val="24"/>
        </w:rPr>
        <w:t>,</w:t>
      </w:r>
      <w:r w:rsidRPr="00C323E8">
        <w:rPr>
          <w:rFonts w:ascii="Arial" w:hAnsi="Arial" w:cs="Arial"/>
          <w:sz w:val="24"/>
          <w:szCs w:val="24"/>
        </w:rPr>
        <w:t xml:space="preserve"> </w:t>
      </w:r>
      <w:r w:rsidR="00505B74">
        <w:rPr>
          <w:rFonts w:ascii="Arial" w:hAnsi="Arial" w:cs="Arial"/>
          <w:sz w:val="24"/>
          <w:szCs w:val="24"/>
        </w:rPr>
        <w:t>tal como consta</w:t>
      </w:r>
      <w:r w:rsidR="0028311D" w:rsidRPr="00C323E8">
        <w:rPr>
          <w:rFonts w:ascii="Arial" w:hAnsi="Arial" w:cs="Arial"/>
          <w:sz w:val="24"/>
          <w:szCs w:val="24"/>
        </w:rPr>
        <w:t xml:space="preserve"> a fs. 1</w:t>
      </w:r>
      <w:r w:rsidR="005C5F6A" w:rsidRPr="00C323E8">
        <w:rPr>
          <w:rFonts w:ascii="Arial" w:hAnsi="Arial" w:cs="Arial"/>
          <w:sz w:val="24"/>
          <w:szCs w:val="24"/>
        </w:rPr>
        <w:t>1</w:t>
      </w:r>
      <w:r w:rsidR="00766DC0">
        <w:rPr>
          <w:rFonts w:ascii="Arial" w:hAnsi="Arial" w:cs="Arial"/>
          <w:sz w:val="24"/>
          <w:szCs w:val="24"/>
        </w:rPr>
        <w:t>51</w:t>
      </w:r>
      <w:r w:rsidR="0028311D" w:rsidRPr="00C323E8">
        <w:rPr>
          <w:rFonts w:ascii="Arial" w:hAnsi="Arial" w:cs="Arial"/>
          <w:sz w:val="24"/>
          <w:szCs w:val="24"/>
        </w:rPr>
        <w:t xml:space="preserve"> de obrados, pasando la causa al despacho de</w:t>
      </w:r>
      <w:r w:rsidR="005C5F6A" w:rsidRPr="00C323E8">
        <w:rPr>
          <w:rFonts w:ascii="Arial" w:hAnsi="Arial" w:cs="Arial"/>
          <w:sz w:val="24"/>
          <w:szCs w:val="24"/>
        </w:rPr>
        <w:t>l</w:t>
      </w:r>
      <w:r w:rsidR="0028311D" w:rsidRPr="00C323E8">
        <w:rPr>
          <w:rFonts w:ascii="Arial" w:hAnsi="Arial" w:cs="Arial"/>
          <w:sz w:val="24"/>
          <w:szCs w:val="24"/>
        </w:rPr>
        <w:t xml:space="preserve"> Magistrad</w:t>
      </w:r>
      <w:r w:rsidR="005C5F6A" w:rsidRPr="00C323E8">
        <w:rPr>
          <w:rFonts w:ascii="Arial" w:hAnsi="Arial" w:cs="Arial"/>
          <w:sz w:val="24"/>
          <w:szCs w:val="24"/>
        </w:rPr>
        <w:t>o</w:t>
      </w:r>
      <w:r w:rsidR="0028311D" w:rsidRPr="00C323E8">
        <w:rPr>
          <w:rFonts w:ascii="Arial" w:hAnsi="Arial" w:cs="Arial"/>
          <w:sz w:val="24"/>
          <w:szCs w:val="24"/>
        </w:rPr>
        <w:t xml:space="preserve"> Relator.</w:t>
      </w:r>
    </w:p>
    <w:p w:rsidR="00F30F08" w:rsidRPr="00C323E8" w:rsidRDefault="009C1FA6" w:rsidP="005C5F6A">
      <w:pPr>
        <w:spacing w:after="0" w:line="360" w:lineRule="auto"/>
        <w:rPr>
          <w:rFonts w:ascii="Arial" w:hAnsi="Arial" w:cs="Arial"/>
          <w:b/>
          <w:sz w:val="24"/>
          <w:szCs w:val="24"/>
        </w:rPr>
      </w:pPr>
      <w:r w:rsidRPr="00C323E8">
        <w:rPr>
          <w:rFonts w:ascii="Arial" w:hAnsi="Arial" w:cs="Arial"/>
          <w:b/>
          <w:sz w:val="24"/>
          <w:szCs w:val="24"/>
        </w:rPr>
        <w:t>I</w:t>
      </w:r>
      <w:r w:rsidR="00330737" w:rsidRPr="00C323E8">
        <w:rPr>
          <w:rFonts w:ascii="Arial" w:hAnsi="Arial" w:cs="Arial"/>
          <w:b/>
          <w:sz w:val="24"/>
          <w:szCs w:val="24"/>
        </w:rPr>
        <w:t>.</w:t>
      </w:r>
      <w:r w:rsidR="003D39D7" w:rsidRPr="00C323E8">
        <w:rPr>
          <w:rFonts w:ascii="Arial" w:hAnsi="Arial" w:cs="Arial"/>
          <w:b/>
          <w:sz w:val="24"/>
          <w:szCs w:val="24"/>
        </w:rPr>
        <w:t>5</w:t>
      </w:r>
      <w:r w:rsidR="00330737" w:rsidRPr="00C323E8">
        <w:rPr>
          <w:rFonts w:ascii="Arial" w:hAnsi="Arial" w:cs="Arial"/>
          <w:b/>
          <w:sz w:val="24"/>
          <w:szCs w:val="24"/>
        </w:rPr>
        <w:t xml:space="preserve">. Actos procesales </w:t>
      </w:r>
      <w:r w:rsidR="0058001D" w:rsidRPr="00C323E8">
        <w:rPr>
          <w:rFonts w:ascii="Arial" w:hAnsi="Arial" w:cs="Arial"/>
          <w:b/>
          <w:sz w:val="24"/>
          <w:szCs w:val="24"/>
        </w:rPr>
        <w:t>relevantes. -</w:t>
      </w:r>
      <w:r w:rsidR="005C5F6A" w:rsidRPr="00C323E8">
        <w:rPr>
          <w:rFonts w:ascii="Arial" w:hAnsi="Arial" w:cs="Arial"/>
          <w:b/>
          <w:sz w:val="24"/>
          <w:szCs w:val="24"/>
        </w:rPr>
        <w:t xml:space="preserve"> </w:t>
      </w:r>
      <w:r w:rsidR="00F30F08" w:rsidRPr="00C323E8">
        <w:rPr>
          <w:rFonts w:ascii="Arial" w:hAnsi="Arial" w:cs="Arial"/>
          <w:sz w:val="24"/>
          <w:szCs w:val="24"/>
        </w:rPr>
        <w:t xml:space="preserve">Se identifican los siguientes: </w:t>
      </w:r>
    </w:p>
    <w:p w:rsidR="00A701AB" w:rsidRPr="00C323E8" w:rsidRDefault="008C5D4F" w:rsidP="008C5D4F">
      <w:pPr>
        <w:spacing w:after="0" w:line="360" w:lineRule="auto"/>
        <w:jc w:val="both"/>
        <w:rPr>
          <w:rFonts w:ascii="Arial" w:hAnsi="Arial" w:cs="Arial"/>
          <w:sz w:val="24"/>
          <w:szCs w:val="24"/>
        </w:rPr>
      </w:pPr>
      <w:r w:rsidRPr="00C323E8">
        <w:rPr>
          <w:rFonts w:ascii="Arial" w:hAnsi="Arial" w:cs="Arial"/>
          <w:b/>
          <w:sz w:val="24"/>
          <w:szCs w:val="24"/>
        </w:rPr>
        <w:t>I.5.1.</w:t>
      </w:r>
      <w:r w:rsidRPr="00C323E8">
        <w:rPr>
          <w:rFonts w:ascii="Arial" w:hAnsi="Arial" w:cs="Arial"/>
          <w:sz w:val="24"/>
          <w:szCs w:val="24"/>
        </w:rPr>
        <w:t xml:space="preserve"> </w:t>
      </w:r>
      <w:r w:rsidR="00904851" w:rsidRPr="00C323E8">
        <w:rPr>
          <w:rFonts w:ascii="Arial" w:hAnsi="Arial" w:cs="Arial"/>
          <w:sz w:val="24"/>
          <w:szCs w:val="24"/>
        </w:rPr>
        <w:t>De fs. 17 a 19</w:t>
      </w:r>
      <w:r w:rsidR="00A12F79" w:rsidRPr="00C323E8">
        <w:rPr>
          <w:rFonts w:ascii="Arial" w:hAnsi="Arial" w:cs="Arial"/>
          <w:sz w:val="24"/>
          <w:szCs w:val="24"/>
        </w:rPr>
        <w:t xml:space="preserve"> vta.</w:t>
      </w:r>
      <w:r w:rsidR="00156E52">
        <w:rPr>
          <w:rFonts w:ascii="Arial" w:hAnsi="Arial" w:cs="Arial"/>
          <w:sz w:val="24"/>
          <w:szCs w:val="24"/>
        </w:rPr>
        <w:t xml:space="preserve"> de obrados</w:t>
      </w:r>
      <w:r w:rsidR="00904851" w:rsidRPr="00C323E8">
        <w:rPr>
          <w:rFonts w:ascii="Arial" w:hAnsi="Arial" w:cs="Arial"/>
          <w:sz w:val="24"/>
          <w:szCs w:val="24"/>
        </w:rPr>
        <w:t xml:space="preserve">, cursan en copia simple </w:t>
      </w:r>
      <w:r w:rsidR="00904851" w:rsidRPr="00C323E8">
        <w:rPr>
          <w:rFonts w:ascii="Arial" w:hAnsi="Arial" w:cs="Arial"/>
          <w:b/>
          <w:sz w:val="24"/>
          <w:szCs w:val="24"/>
        </w:rPr>
        <w:t>Testimonios de las Escrituras Públicas Nos. 1003/2016, 1004/2016 y 1005/2016</w:t>
      </w:r>
      <w:r w:rsidR="00904851" w:rsidRPr="00C323E8">
        <w:rPr>
          <w:rFonts w:ascii="Arial" w:hAnsi="Arial" w:cs="Arial"/>
          <w:sz w:val="24"/>
          <w:szCs w:val="24"/>
        </w:rPr>
        <w:t xml:space="preserve"> de contrato anticrético, suscritos por Hilarión Monzón Huaylla a favor de Rubén Rufino Uribe Plaza, respecto de tres parcelas, ubicadas en Juchushuma, Ex Ayllu Quillacas, localidad Challapata, provincia Avaroa del departamento de Oruro.</w:t>
      </w:r>
    </w:p>
    <w:p w:rsidR="00904851" w:rsidRPr="00C323E8" w:rsidRDefault="002363E3" w:rsidP="008C5D4F">
      <w:pPr>
        <w:spacing w:after="0" w:line="360" w:lineRule="auto"/>
        <w:jc w:val="both"/>
        <w:rPr>
          <w:rFonts w:ascii="Arial" w:hAnsi="Arial" w:cs="Arial"/>
          <w:sz w:val="24"/>
          <w:szCs w:val="24"/>
        </w:rPr>
      </w:pPr>
      <w:r w:rsidRPr="00C323E8">
        <w:rPr>
          <w:rFonts w:ascii="Arial" w:hAnsi="Arial" w:cs="Arial"/>
          <w:b/>
          <w:sz w:val="24"/>
          <w:szCs w:val="24"/>
        </w:rPr>
        <w:t>I.5.2.</w:t>
      </w:r>
      <w:r w:rsidRPr="00C323E8">
        <w:rPr>
          <w:rFonts w:ascii="Arial" w:hAnsi="Arial" w:cs="Arial"/>
          <w:sz w:val="24"/>
          <w:szCs w:val="24"/>
        </w:rPr>
        <w:t xml:space="preserve"> </w:t>
      </w:r>
      <w:r w:rsidR="00904851" w:rsidRPr="00C323E8">
        <w:rPr>
          <w:rFonts w:ascii="Arial" w:hAnsi="Arial" w:cs="Arial"/>
          <w:sz w:val="24"/>
          <w:szCs w:val="24"/>
        </w:rPr>
        <w:t xml:space="preserve">A fs. 20 y </w:t>
      </w:r>
      <w:r w:rsidR="009D3608">
        <w:rPr>
          <w:rFonts w:ascii="Arial" w:hAnsi="Arial" w:cs="Arial"/>
          <w:sz w:val="24"/>
          <w:szCs w:val="24"/>
        </w:rPr>
        <w:t xml:space="preserve">20 </w:t>
      </w:r>
      <w:r w:rsidR="00904851" w:rsidRPr="00C323E8">
        <w:rPr>
          <w:rFonts w:ascii="Arial" w:hAnsi="Arial" w:cs="Arial"/>
          <w:sz w:val="24"/>
          <w:szCs w:val="24"/>
        </w:rPr>
        <w:t>vta.</w:t>
      </w:r>
      <w:r w:rsidR="0058001D">
        <w:rPr>
          <w:rFonts w:ascii="Arial" w:hAnsi="Arial" w:cs="Arial"/>
          <w:sz w:val="24"/>
          <w:szCs w:val="24"/>
        </w:rPr>
        <w:t>, y</w:t>
      </w:r>
      <w:r w:rsidR="00904851" w:rsidRPr="00C323E8">
        <w:rPr>
          <w:rFonts w:ascii="Arial" w:hAnsi="Arial" w:cs="Arial"/>
          <w:sz w:val="24"/>
          <w:szCs w:val="24"/>
        </w:rPr>
        <w:t xml:space="preserve"> 67</w:t>
      </w:r>
      <w:r w:rsidR="00156E52">
        <w:rPr>
          <w:rFonts w:ascii="Arial" w:hAnsi="Arial" w:cs="Arial"/>
          <w:sz w:val="24"/>
          <w:szCs w:val="24"/>
        </w:rPr>
        <w:t xml:space="preserve"> de obrados</w:t>
      </w:r>
      <w:r w:rsidR="00904851" w:rsidRPr="00C323E8">
        <w:rPr>
          <w:rFonts w:ascii="Arial" w:hAnsi="Arial" w:cs="Arial"/>
          <w:sz w:val="24"/>
          <w:szCs w:val="24"/>
        </w:rPr>
        <w:t xml:space="preserve">, cursa </w:t>
      </w:r>
      <w:r w:rsidR="00A12F79" w:rsidRPr="00C323E8">
        <w:rPr>
          <w:rFonts w:ascii="Arial" w:hAnsi="Arial" w:cs="Arial"/>
          <w:b/>
          <w:sz w:val="24"/>
          <w:szCs w:val="24"/>
        </w:rPr>
        <w:t>Folio del</w:t>
      </w:r>
      <w:r w:rsidR="00A12F79" w:rsidRPr="00C323E8">
        <w:rPr>
          <w:rFonts w:ascii="Arial" w:hAnsi="Arial" w:cs="Arial"/>
          <w:sz w:val="24"/>
          <w:szCs w:val="24"/>
        </w:rPr>
        <w:t xml:space="preserve"> </w:t>
      </w:r>
      <w:r w:rsidR="00904851" w:rsidRPr="00C323E8">
        <w:rPr>
          <w:rFonts w:ascii="Arial" w:hAnsi="Arial" w:cs="Arial"/>
          <w:b/>
          <w:sz w:val="24"/>
          <w:szCs w:val="24"/>
        </w:rPr>
        <w:t>Registro Propietario en la oficina de Derechos Reales</w:t>
      </w:r>
      <w:r w:rsidR="00904851" w:rsidRPr="00C323E8">
        <w:rPr>
          <w:rFonts w:ascii="Arial" w:hAnsi="Arial" w:cs="Arial"/>
          <w:sz w:val="24"/>
          <w:szCs w:val="24"/>
        </w:rPr>
        <w:t>, de la propiedad denominada Huchusuma Ex Ayllu Quillacas, con la superficie de 13.0000 ha, b</w:t>
      </w:r>
      <w:r w:rsidR="00156E52">
        <w:rPr>
          <w:rFonts w:ascii="Arial" w:hAnsi="Arial" w:cs="Arial"/>
          <w:sz w:val="24"/>
          <w:szCs w:val="24"/>
        </w:rPr>
        <w:t>ajo la matrí</w:t>
      </w:r>
      <w:r w:rsidR="00904851" w:rsidRPr="00C323E8">
        <w:rPr>
          <w:rFonts w:ascii="Arial" w:hAnsi="Arial" w:cs="Arial"/>
          <w:sz w:val="24"/>
          <w:szCs w:val="24"/>
        </w:rPr>
        <w:t>cula N° 4.02.2.01.0000044, cuyo Asiento</w:t>
      </w:r>
      <w:r w:rsidR="009F4F3C">
        <w:rPr>
          <w:rFonts w:ascii="Arial" w:hAnsi="Arial" w:cs="Arial"/>
          <w:sz w:val="24"/>
          <w:szCs w:val="24"/>
        </w:rPr>
        <w:t xml:space="preserve"> N° 1</w:t>
      </w:r>
      <w:r w:rsidR="00904851" w:rsidRPr="00C323E8">
        <w:rPr>
          <w:rFonts w:ascii="Arial" w:hAnsi="Arial" w:cs="Arial"/>
          <w:sz w:val="24"/>
          <w:szCs w:val="24"/>
        </w:rPr>
        <w:t xml:space="preserve"> registra como propietario a Hilarión Monzón Huaylla.</w:t>
      </w:r>
    </w:p>
    <w:p w:rsidR="00B75C7D"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8C5D4F" w:rsidRPr="00C323E8">
        <w:rPr>
          <w:rFonts w:ascii="Arial" w:hAnsi="Arial" w:cs="Arial"/>
          <w:b/>
          <w:sz w:val="24"/>
          <w:szCs w:val="24"/>
        </w:rPr>
        <w:t>.5.</w:t>
      </w:r>
      <w:r w:rsidR="002363E3" w:rsidRPr="00C323E8">
        <w:rPr>
          <w:rFonts w:ascii="Arial" w:hAnsi="Arial" w:cs="Arial"/>
          <w:b/>
          <w:sz w:val="24"/>
          <w:szCs w:val="24"/>
        </w:rPr>
        <w:t>3</w:t>
      </w:r>
      <w:r w:rsidR="008C5D4F" w:rsidRPr="00C323E8">
        <w:rPr>
          <w:rFonts w:ascii="Arial" w:hAnsi="Arial" w:cs="Arial"/>
          <w:b/>
          <w:sz w:val="24"/>
          <w:szCs w:val="24"/>
        </w:rPr>
        <w:t>.</w:t>
      </w:r>
      <w:r w:rsidR="008C5D4F" w:rsidRPr="00C323E8">
        <w:rPr>
          <w:rFonts w:ascii="Arial" w:hAnsi="Arial" w:cs="Arial"/>
          <w:sz w:val="24"/>
          <w:szCs w:val="24"/>
        </w:rPr>
        <w:t xml:space="preserve"> </w:t>
      </w:r>
      <w:r w:rsidR="00904851" w:rsidRPr="00C323E8">
        <w:rPr>
          <w:rFonts w:ascii="Arial" w:hAnsi="Arial" w:cs="Arial"/>
          <w:sz w:val="24"/>
          <w:szCs w:val="24"/>
        </w:rPr>
        <w:t>De fs. 25 a 2</w:t>
      </w:r>
      <w:r w:rsidR="009D3608">
        <w:rPr>
          <w:rFonts w:ascii="Arial" w:hAnsi="Arial" w:cs="Arial"/>
          <w:sz w:val="24"/>
          <w:szCs w:val="24"/>
        </w:rPr>
        <w:t>9 vta.</w:t>
      </w:r>
      <w:r>
        <w:rPr>
          <w:rFonts w:ascii="Arial" w:hAnsi="Arial" w:cs="Arial"/>
          <w:sz w:val="24"/>
          <w:szCs w:val="24"/>
        </w:rPr>
        <w:t xml:space="preserve"> de obrados</w:t>
      </w:r>
      <w:r w:rsidR="00904851" w:rsidRPr="00C323E8">
        <w:rPr>
          <w:rFonts w:ascii="Arial" w:hAnsi="Arial" w:cs="Arial"/>
          <w:sz w:val="24"/>
          <w:szCs w:val="24"/>
        </w:rPr>
        <w:t xml:space="preserve">, cursa memorial de </w:t>
      </w:r>
      <w:r w:rsidR="00904851" w:rsidRPr="00C323E8">
        <w:rPr>
          <w:rFonts w:ascii="Arial" w:hAnsi="Arial" w:cs="Arial"/>
          <w:b/>
          <w:sz w:val="24"/>
          <w:szCs w:val="24"/>
        </w:rPr>
        <w:t>demanda de Cumplimiento de Contrato</w:t>
      </w:r>
      <w:r w:rsidR="00904851" w:rsidRPr="00C323E8">
        <w:rPr>
          <w:rFonts w:ascii="Arial" w:hAnsi="Arial" w:cs="Arial"/>
          <w:sz w:val="24"/>
          <w:szCs w:val="24"/>
        </w:rPr>
        <w:t>, de 09 de abril de 2021, con cargo de presentación el 12 de abril de 2021, interpuesta por Rubén Rufino Uribe Plaza, contra Hilarión Monzón Huaylla</w:t>
      </w:r>
      <w:r w:rsidR="0070533C" w:rsidRPr="00C323E8">
        <w:rPr>
          <w:rFonts w:ascii="Arial" w:hAnsi="Arial" w:cs="Arial"/>
          <w:sz w:val="24"/>
          <w:szCs w:val="24"/>
        </w:rPr>
        <w:t xml:space="preserve"> y </w:t>
      </w:r>
      <w:r w:rsidR="0070533C" w:rsidRPr="00C323E8">
        <w:rPr>
          <w:rFonts w:ascii="Arial" w:hAnsi="Arial" w:cs="Arial"/>
          <w:b/>
          <w:sz w:val="24"/>
          <w:szCs w:val="24"/>
        </w:rPr>
        <w:t>Auto de Admisión de la demanda de 13 de abril de 2021</w:t>
      </w:r>
      <w:r w:rsidR="0070533C" w:rsidRPr="00C323E8">
        <w:rPr>
          <w:rFonts w:ascii="Arial" w:hAnsi="Arial" w:cs="Arial"/>
          <w:sz w:val="24"/>
          <w:szCs w:val="24"/>
        </w:rPr>
        <w:t>.</w:t>
      </w:r>
    </w:p>
    <w:p w:rsidR="008D7DC9"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8C5D4F" w:rsidRPr="00C323E8">
        <w:rPr>
          <w:rFonts w:ascii="Arial" w:hAnsi="Arial" w:cs="Arial"/>
          <w:b/>
          <w:sz w:val="24"/>
          <w:szCs w:val="24"/>
        </w:rPr>
        <w:t>.5.</w:t>
      </w:r>
      <w:r w:rsidR="002363E3" w:rsidRPr="00C323E8">
        <w:rPr>
          <w:rFonts w:ascii="Arial" w:hAnsi="Arial" w:cs="Arial"/>
          <w:b/>
          <w:sz w:val="24"/>
          <w:szCs w:val="24"/>
        </w:rPr>
        <w:t>4</w:t>
      </w:r>
      <w:r w:rsidR="008C5D4F" w:rsidRPr="00C323E8">
        <w:rPr>
          <w:rFonts w:ascii="Arial" w:hAnsi="Arial" w:cs="Arial"/>
          <w:sz w:val="24"/>
          <w:szCs w:val="24"/>
        </w:rPr>
        <w:t xml:space="preserve">. </w:t>
      </w:r>
      <w:r w:rsidR="002363E3" w:rsidRPr="00C323E8">
        <w:rPr>
          <w:rFonts w:ascii="Arial" w:hAnsi="Arial" w:cs="Arial"/>
          <w:sz w:val="24"/>
          <w:szCs w:val="24"/>
        </w:rPr>
        <w:t>De fs. 162 a 166</w:t>
      </w:r>
      <w:r>
        <w:rPr>
          <w:rFonts w:ascii="Arial" w:hAnsi="Arial" w:cs="Arial"/>
          <w:sz w:val="24"/>
          <w:szCs w:val="24"/>
        </w:rPr>
        <w:t xml:space="preserve"> de obrados</w:t>
      </w:r>
      <w:r w:rsidR="00A12F79" w:rsidRPr="00C323E8">
        <w:rPr>
          <w:rFonts w:ascii="Arial" w:hAnsi="Arial" w:cs="Arial"/>
          <w:sz w:val="24"/>
          <w:szCs w:val="24"/>
        </w:rPr>
        <w:t>,</w:t>
      </w:r>
      <w:r w:rsidR="002363E3" w:rsidRPr="00C323E8">
        <w:rPr>
          <w:rFonts w:ascii="Arial" w:hAnsi="Arial" w:cs="Arial"/>
          <w:sz w:val="24"/>
          <w:szCs w:val="24"/>
        </w:rPr>
        <w:t xml:space="preserve"> cursa </w:t>
      </w:r>
      <w:r w:rsidR="002363E3" w:rsidRPr="00C323E8">
        <w:rPr>
          <w:rFonts w:ascii="Arial" w:hAnsi="Arial" w:cs="Arial"/>
          <w:b/>
          <w:sz w:val="24"/>
          <w:szCs w:val="24"/>
        </w:rPr>
        <w:t>Informe Técnico N° 10/202</w:t>
      </w:r>
      <w:r w:rsidR="0046146C" w:rsidRPr="00C323E8">
        <w:rPr>
          <w:rFonts w:ascii="Arial" w:hAnsi="Arial" w:cs="Arial"/>
          <w:b/>
          <w:sz w:val="24"/>
          <w:szCs w:val="24"/>
        </w:rPr>
        <w:t>1</w:t>
      </w:r>
      <w:r w:rsidR="002363E3" w:rsidRPr="00C323E8">
        <w:rPr>
          <w:rFonts w:ascii="Arial" w:hAnsi="Arial" w:cs="Arial"/>
          <w:b/>
          <w:sz w:val="24"/>
          <w:szCs w:val="24"/>
        </w:rPr>
        <w:t xml:space="preserve"> de 11 de junio</w:t>
      </w:r>
      <w:r w:rsidR="002363E3" w:rsidRPr="00C323E8">
        <w:rPr>
          <w:rFonts w:ascii="Arial" w:hAnsi="Arial" w:cs="Arial"/>
          <w:sz w:val="24"/>
          <w:szCs w:val="24"/>
        </w:rPr>
        <w:t>, elabo</w:t>
      </w:r>
      <w:r w:rsidR="0058001D">
        <w:rPr>
          <w:rFonts w:ascii="Arial" w:hAnsi="Arial" w:cs="Arial"/>
          <w:sz w:val="24"/>
          <w:szCs w:val="24"/>
        </w:rPr>
        <w:t>rado por el Ing</w:t>
      </w:r>
      <w:r w:rsidR="002363E3" w:rsidRPr="00C323E8">
        <w:rPr>
          <w:rFonts w:ascii="Arial" w:hAnsi="Arial" w:cs="Arial"/>
          <w:sz w:val="24"/>
          <w:szCs w:val="24"/>
        </w:rPr>
        <w:t xml:space="preserve">. Edwin Antonio Flores Fuentes, personal de Apoyo </w:t>
      </w:r>
      <w:r w:rsidR="0046146C" w:rsidRPr="00C323E8">
        <w:rPr>
          <w:rFonts w:ascii="Arial" w:hAnsi="Arial" w:cs="Arial"/>
          <w:sz w:val="24"/>
          <w:szCs w:val="24"/>
        </w:rPr>
        <w:t xml:space="preserve">Técnico </w:t>
      </w:r>
      <w:r w:rsidR="002363E3" w:rsidRPr="00C323E8">
        <w:rPr>
          <w:rFonts w:ascii="Arial" w:hAnsi="Arial" w:cs="Arial"/>
          <w:sz w:val="24"/>
          <w:szCs w:val="24"/>
        </w:rPr>
        <w:t xml:space="preserve">del </w:t>
      </w:r>
      <w:r w:rsidR="0046146C" w:rsidRPr="00C323E8">
        <w:rPr>
          <w:rFonts w:ascii="Arial" w:hAnsi="Arial" w:cs="Arial"/>
          <w:sz w:val="24"/>
          <w:szCs w:val="24"/>
        </w:rPr>
        <w:t>Juzgado</w:t>
      </w:r>
      <w:r w:rsidR="002363E3" w:rsidRPr="00C323E8">
        <w:rPr>
          <w:rFonts w:ascii="Arial" w:hAnsi="Arial" w:cs="Arial"/>
          <w:sz w:val="24"/>
          <w:szCs w:val="24"/>
        </w:rPr>
        <w:t xml:space="preserve"> Agroambiental</w:t>
      </w:r>
      <w:r w:rsidR="0046146C" w:rsidRPr="00C323E8">
        <w:rPr>
          <w:rFonts w:ascii="Arial" w:hAnsi="Arial" w:cs="Arial"/>
          <w:sz w:val="24"/>
          <w:szCs w:val="24"/>
        </w:rPr>
        <w:t xml:space="preserve"> de </w:t>
      </w:r>
      <w:r w:rsidR="0058001D" w:rsidRPr="00C323E8">
        <w:rPr>
          <w:rFonts w:ascii="Arial" w:hAnsi="Arial" w:cs="Arial"/>
          <w:sz w:val="24"/>
          <w:szCs w:val="24"/>
        </w:rPr>
        <w:t>Challapata</w:t>
      </w:r>
      <w:r w:rsidR="002363E3" w:rsidRPr="00C323E8">
        <w:rPr>
          <w:rFonts w:ascii="Arial" w:hAnsi="Arial" w:cs="Arial"/>
          <w:sz w:val="24"/>
          <w:szCs w:val="24"/>
        </w:rPr>
        <w:t>.</w:t>
      </w:r>
    </w:p>
    <w:p w:rsidR="008C5D4F"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8C5D4F" w:rsidRPr="00C323E8">
        <w:rPr>
          <w:rFonts w:ascii="Arial" w:hAnsi="Arial" w:cs="Arial"/>
          <w:b/>
          <w:sz w:val="24"/>
          <w:szCs w:val="24"/>
        </w:rPr>
        <w:t>.5.</w:t>
      </w:r>
      <w:r w:rsidR="002363E3" w:rsidRPr="00C323E8">
        <w:rPr>
          <w:rFonts w:ascii="Arial" w:hAnsi="Arial" w:cs="Arial"/>
          <w:b/>
          <w:sz w:val="24"/>
          <w:szCs w:val="24"/>
        </w:rPr>
        <w:t>5</w:t>
      </w:r>
      <w:r w:rsidR="008C5D4F" w:rsidRPr="00C323E8">
        <w:rPr>
          <w:rFonts w:ascii="Arial" w:hAnsi="Arial" w:cs="Arial"/>
          <w:b/>
          <w:sz w:val="24"/>
          <w:szCs w:val="24"/>
        </w:rPr>
        <w:t>.</w:t>
      </w:r>
      <w:r w:rsidR="008C5D4F" w:rsidRPr="00C323E8">
        <w:rPr>
          <w:rFonts w:ascii="Arial" w:hAnsi="Arial" w:cs="Arial"/>
          <w:sz w:val="24"/>
          <w:szCs w:val="24"/>
        </w:rPr>
        <w:t xml:space="preserve"> </w:t>
      </w:r>
      <w:r w:rsidR="002363E3" w:rsidRPr="00C323E8">
        <w:rPr>
          <w:rFonts w:ascii="Arial" w:hAnsi="Arial" w:cs="Arial"/>
          <w:sz w:val="24"/>
          <w:szCs w:val="24"/>
        </w:rPr>
        <w:t>A fs.</w:t>
      </w:r>
      <w:r w:rsidR="008C5D4F" w:rsidRPr="00C323E8">
        <w:rPr>
          <w:rFonts w:ascii="Arial" w:hAnsi="Arial" w:cs="Arial"/>
          <w:sz w:val="24"/>
          <w:szCs w:val="24"/>
        </w:rPr>
        <w:t xml:space="preserve"> 230</w:t>
      </w:r>
      <w:r>
        <w:rPr>
          <w:rFonts w:ascii="Arial" w:hAnsi="Arial" w:cs="Arial"/>
          <w:sz w:val="24"/>
          <w:szCs w:val="24"/>
        </w:rPr>
        <w:t xml:space="preserve"> de obrados</w:t>
      </w:r>
      <w:r w:rsidR="008C5D4F" w:rsidRPr="00C323E8">
        <w:rPr>
          <w:rFonts w:ascii="Arial" w:hAnsi="Arial" w:cs="Arial"/>
          <w:sz w:val="24"/>
          <w:szCs w:val="24"/>
        </w:rPr>
        <w:t xml:space="preserve">, cursa original del </w:t>
      </w:r>
      <w:r w:rsidR="002363E3" w:rsidRPr="00C323E8">
        <w:rPr>
          <w:rFonts w:ascii="Arial" w:hAnsi="Arial" w:cs="Arial"/>
          <w:b/>
          <w:sz w:val="24"/>
          <w:szCs w:val="24"/>
        </w:rPr>
        <w:t xml:space="preserve">Certificado </w:t>
      </w:r>
      <w:r w:rsidR="008C5D4F" w:rsidRPr="00C323E8">
        <w:rPr>
          <w:rFonts w:ascii="Arial" w:hAnsi="Arial" w:cs="Arial"/>
          <w:b/>
          <w:sz w:val="24"/>
          <w:szCs w:val="24"/>
        </w:rPr>
        <w:t xml:space="preserve">de </w:t>
      </w:r>
      <w:r w:rsidR="002363E3" w:rsidRPr="00C323E8">
        <w:rPr>
          <w:rFonts w:ascii="Arial" w:hAnsi="Arial" w:cs="Arial"/>
          <w:b/>
          <w:sz w:val="24"/>
          <w:szCs w:val="24"/>
        </w:rPr>
        <w:t xml:space="preserve">Defunción </w:t>
      </w:r>
      <w:r w:rsidR="008C5D4F" w:rsidRPr="00C323E8">
        <w:rPr>
          <w:rFonts w:ascii="Arial" w:hAnsi="Arial" w:cs="Arial"/>
          <w:b/>
          <w:sz w:val="24"/>
          <w:szCs w:val="24"/>
        </w:rPr>
        <w:t>de Hilarión Monzón</w:t>
      </w:r>
      <w:r w:rsidR="008C5D4F" w:rsidRPr="00C323E8">
        <w:rPr>
          <w:rFonts w:ascii="Arial" w:hAnsi="Arial" w:cs="Arial"/>
          <w:sz w:val="24"/>
          <w:szCs w:val="24"/>
        </w:rPr>
        <w:t xml:space="preserve"> </w:t>
      </w:r>
      <w:r w:rsidR="008C5D4F" w:rsidRPr="00C323E8">
        <w:rPr>
          <w:rFonts w:ascii="Arial" w:hAnsi="Arial" w:cs="Arial"/>
          <w:b/>
          <w:sz w:val="24"/>
          <w:szCs w:val="24"/>
        </w:rPr>
        <w:t>Huaylla</w:t>
      </w:r>
      <w:r w:rsidR="008C5D4F" w:rsidRPr="00C323E8">
        <w:rPr>
          <w:rFonts w:ascii="Arial" w:hAnsi="Arial" w:cs="Arial"/>
          <w:sz w:val="24"/>
          <w:szCs w:val="24"/>
        </w:rPr>
        <w:t>, acaecido el 31 de mayo de 2021 en la ciudad de Oruro.</w:t>
      </w:r>
    </w:p>
    <w:p w:rsidR="002363E3"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2363E3" w:rsidRPr="00C323E8">
        <w:rPr>
          <w:rFonts w:ascii="Arial" w:hAnsi="Arial" w:cs="Arial"/>
          <w:b/>
          <w:sz w:val="24"/>
          <w:szCs w:val="24"/>
        </w:rPr>
        <w:t>.5.6.</w:t>
      </w:r>
      <w:r w:rsidR="002363E3" w:rsidRPr="00C323E8">
        <w:rPr>
          <w:rFonts w:ascii="Arial" w:hAnsi="Arial" w:cs="Arial"/>
          <w:sz w:val="24"/>
          <w:szCs w:val="24"/>
        </w:rPr>
        <w:t xml:space="preserve"> </w:t>
      </w:r>
      <w:r w:rsidR="00A40ED3" w:rsidRPr="00C323E8">
        <w:rPr>
          <w:rFonts w:ascii="Arial" w:hAnsi="Arial" w:cs="Arial"/>
          <w:sz w:val="24"/>
          <w:szCs w:val="24"/>
        </w:rPr>
        <w:t>A fs. 231</w:t>
      </w:r>
      <w:r>
        <w:rPr>
          <w:rFonts w:ascii="Arial" w:hAnsi="Arial" w:cs="Arial"/>
          <w:sz w:val="24"/>
          <w:szCs w:val="24"/>
        </w:rPr>
        <w:t xml:space="preserve"> de obrados</w:t>
      </w:r>
      <w:r w:rsidR="00A40ED3" w:rsidRPr="00C323E8">
        <w:rPr>
          <w:rFonts w:ascii="Arial" w:hAnsi="Arial" w:cs="Arial"/>
          <w:sz w:val="24"/>
          <w:szCs w:val="24"/>
        </w:rPr>
        <w:t xml:space="preserve">, cursa original del </w:t>
      </w:r>
      <w:r w:rsidR="00A40ED3" w:rsidRPr="00C323E8">
        <w:rPr>
          <w:rFonts w:ascii="Arial" w:hAnsi="Arial" w:cs="Arial"/>
          <w:b/>
          <w:sz w:val="24"/>
          <w:szCs w:val="24"/>
        </w:rPr>
        <w:t>Certificado de Matrimonio</w:t>
      </w:r>
      <w:r w:rsidR="00A40ED3" w:rsidRPr="00C323E8">
        <w:rPr>
          <w:rFonts w:ascii="Arial" w:hAnsi="Arial" w:cs="Arial"/>
          <w:sz w:val="24"/>
          <w:szCs w:val="24"/>
        </w:rPr>
        <w:t xml:space="preserve"> </w:t>
      </w:r>
      <w:r w:rsidR="00A40ED3" w:rsidRPr="00C323E8">
        <w:rPr>
          <w:rFonts w:ascii="Arial" w:hAnsi="Arial" w:cs="Arial"/>
          <w:b/>
          <w:sz w:val="24"/>
          <w:szCs w:val="24"/>
        </w:rPr>
        <w:t>de Hilarión Monzón Huaylla y Martina Florentina Barrancos Flores</w:t>
      </w:r>
      <w:r w:rsidR="00A40ED3" w:rsidRPr="00C323E8">
        <w:rPr>
          <w:rFonts w:ascii="Arial" w:hAnsi="Arial" w:cs="Arial"/>
          <w:sz w:val="24"/>
          <w:szCs w:val="24"/>
        </w:rPr>
        <w:t xml:space="preserve">, de 09 de enero de 1978 y </w:t>
      </w:r>
      <w:r w:rsidR="00A40ED3" w:rsidRPr="00C323E8">
        <w:rPr>
          <w:rFonts w:ascii="Arial" w:hAnsi="Arial" w:cs="Arial"/>
          <w:b/>
          <w:sz w:val="24"/>
          <w:szCs w:val="24"/>
        </w:rPr>
        <w:t>Cancelación de la Partida de Matrimonio el 12 de febrero de 2007</w:t>
      </w:r>
      <w:r w:rsidR="00A40ED3" w:rsidRPr="00C323E8">
        <w:rPr>
          <w:rFonts w:ascii="Arial" w:hAnsi="Arial" w:cs="Arial"/>
          <w:sz w:val="24"/>
          <w:szCs w:val="24"/>
        </w:rPr>
        <w:t xml:space="preserve">. </w:t>
      </w:r>
    </w:p>
    <w:p w:rsidR="009B7B34"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9B7B34" w:rsidRPr="00C323E8">
        <w:rPr>
          <w:rFonts w:ascii="Arial" w:hAnsi="Arial" w:cs="Arial"/>
          <w:b/>
          <w:sz w:val="24"/>
          <w:szCs w:val="24"/>
        </w:rPr>
        <w:t>.5.</w:t>
      </w:r>
      <w:r w:rsidR="002363E3" w:rsidRPr="00C323E8">
        <w:rPr>
          <w:rFonts w:ascii="Arial" w:hAnsi="Arial" w:cs="Arial"/>
          <w:b/>
          <w:sz w:val="24"/>
          <w:szCs w:val="24"/>
        </w:rPr>
        <w:t>7</w:t>
      </w:r>
      <w:r w:rsidR="009B7B34" w:rsidRPr="00C323E8">
        <w:rPr>
          <w:rFonts w:ascii="Arial" w:hAnsi="Arial" w:cs="Arial"/>
          <w:b/>
          <w:sz w:val="24"/>
          <w:szCs w:val="24"/>
        </w:rPr>
        <w:t>.</w:t>
      </w:r>
      <w:r w:rsidR="009B7B34" w:rsidRPr="00C323E8">
        <w:rPr>
          <w:rFonts w:ascii="Arial" w:hAnsi="Arial" w:cs="Arial"/>
          <w:sz w:val="24"/>
          <w:szCs w:val="24"/>
        </w:rPr>
        <w:t xml:space="preserve"> </w:t>
      </w:r>
      <w:r w:rsidR="00A40ED3" w:rsidRPr="00C323E8">
        <w:rPr>
          <w:rFonts w:ascii="Arial" w:hAnsi="Arial" w:cs="Arial"/>
          <w:sz w:val="24"/>
          <w:szCs w:val="24"/>
        </w:rPr>
        <w:t>De fs. 234 a 237</w:t>
      </w:r>
      <w:r>
        <w:rPr>
          <w:rFonts w:ascii="Arial" w:hAnsi="Arial" w:cs="Arial"/>
          <w:sz w:val="24"/>
          <w:szCs w:val="24"/>
        </w:rPr>
        <w:t xml:space="preserve"> de obrados</w:t>
      </w:r>
      <w:r w:rsidR="00A40ED3" w:rsidRPr="00C323E8">
        <w:rPr>
          <w:rFonts w:ascii="Arial" w:hAnsi="Arial" w:cs="Arial"/>
          <w:sz w:val="24"/>
          <w:szCs w:val="24"/>
        </w:rPr>
        <w:t xml:space="preserve">, cursa memorial de solicitud de </w:t>
      </w:r>
      <w:r w:rsidR="00A40ED3" w:rsidRPr="00C323E8">
        <w:rPr>
          <w:rFonts w:ascii="Arial" w:hAnsi="Arial" w:cs="Arial"/>
          <w:b/>
          <w:sz w:val="24"/>
          <w:szCs w:val="24"/>
        </w:rPr>
        <w:t>recurso de casación</w:t>
      </w:r>
      <w:r w:rsidR="00A40ED3" w:rsidRPr="00C323E8">
        <w:rPr>
          <w:rFonts w:ascii="Arial" w:hAnsi="Arial" w:cs="Arial"/>
          <w:sz w:val="24"/>
          <w:szCs w:val="24"/>
        </w:rPr>
        <w:t xml:space="preserve"> </w:t>
      </w:r>
      <w:r w:rsidR="00A40ED3" w:rsidRPr="00C323E8">
        <w:rPr>
          <w:rFonts w:ascii="Arial" w:hAnsi="Arial" w:cs="Arial"/>
          <w:b/>
          <w:sz w:val="24"/>
          <w:szCs w:val="24"/>
        </w:rPr>
        <w:t>y</w:t>
      </w:r>
      <w:r w:rsidR="00A40ED3" w:rsidRPr="00C323E8">
        <w:rPr>
          <w:rFonts w:ascii="Arial" w:hAnsi="Arial" w:cs="Arial"/>
          <w:sz w:val="24"/>
          <w:szCs w:val="24"/>
        </w:rPr>
        <w:t xml:space="preserve"> </w:t>
      </w:r>
      <w:r w:rsidR="00A40ED3" w:rsidRPr="00C323E8">
        <w:rPr>
          <w:rFonts w:ascii="Arial" w:hAnsi="Arial" w:cs="Arial"/>
          <w:b/>
          <w:sz w:val="24"/>
          <w:szCs w:val="24"/>
        </w:rPr>
        <w:t>apersonamiento</w:t>
      </w:r>
      <w:r w:rsidR="00A40ED3" w:rsidRPr="00C323E8">
        <w:rPr>
          <w:rFonts w:ascii="Arial" w:hAnsi="Arial" w:cs="Arial"/>
          <w:sz w:val="24"/>
          <w:szCs w:val="24"/>
        </w:rPr>
        <w:t xml:space="preserve">, presentado por Anahí Nelly </w:t>
      </w:r>
      <w:r w:rsidR="0058001D" w:rsidRPr="00C323E8">
        <w:rPr>
          <w:rFonts w:ascii="Arial" w:hAnsi="Arial" w:cs="Arial"/>
          <w:sz w:val="24"/>
          <w:szCs w:val="24"/>
        </w:rPr>
        <w:t>Monzón</w:t>
      </w:r>
      <w:r w:rsidR="00A40ED3" w:rsidRPr="00C323E8">
        <w:rPr>
          <w:rFonts w:ascii="Arial" w:hAnsi="Arial" w:cs="Arial"/>
          <w:sz w:val="24"/>
          <w:szCs w:val="24"/>
        </w:rPr>
        <w:t xml:space="preserve"> Barrancos de </w:t>
      </w:r>
      <w:r w:rsidR="0058001D" w:rsidRPr="00C323E8">
        <w:rPr>
          <w:rFonts w:ascii="Arial" w:hAnsi="Arial" w:cs="Arial"/>
          <w:sz w:val="24"/>
          <w:szCs w:val="24"/>
        </w:rPr>
        <w:t>Aguilar, y</w:t>
      </w:r>
      <w:r w:rsidR="00543EFF" w:rsidRPr="00C323E8">
        <w:rPr>
          <w:rFonts w:ascii="Arial" w:hAnsi="Arial" w:cs="Arial"/>
          <w:sz w:val="24"/>
          <w:szCs w:val="24"/>
        </w:rPr>
        <w:t xml:space="preserve"> </w:t>
      </w:r>
      <w:r w:rsidR="00543EFF" w:rsidRPr="00C323E8">
        <w:rPr>
          <w:rFonts w:ascii="Arial" w:hAnsi="Arial" w:cs="Arial"/>
          <w:b/>
          <w:sz w:val="24"/>
          <w:szCs w:val="24"/>
        </w:rPr>
        <w:t>providencia de</w:t>
      </w:r>
      <w:r w:rsidR="00A40ED3" w:rsidRPr="00C323E8">
        <w:rPr>
          <w:rFonts w:ascii="Arial" w:hAnsi="Arial" w:cs="Arial"/>
          <w:b/>
          <w:sz w:val="24"/>
          <w:szCs w:val="24"/>
        </w:rPr>
        <w:t xml:space="preserve"> 14 de febrero de 2022</w:t>
      </w:r>
      <w:r w:rsidR="00543EFF" w:rsidRPr="00C323E8">
        <w:rPr>
          <w:rFonts w:ascii="Arial" w:hAnsi="Arial" w:cs="Arial"/>
          <w:sz w:val="24"/>
          <w:szCs w:val="24"/>
        </w:rPr>
        <w:t>, por el cual se acepta el apersonamiento</w:t>
      </w:r>
      <w:r w:rsidR="00A40ED3" w:rsidRPr="00C323E8">
        <w:rPr>
          <w:rFonts w:ascii="Arial" w:hAnsi="Arial" w:cs="Arial"/>
          <w:sz w:val="24"/>
          <w:szCs w:val="24"/>
        </w:rPr>
        <w:t xml:space="preserve">. </w:t>
      </w:r>
    </w:p>
    <w:p w:rsidR="00A40ED3"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447DA6" w:rsidRPr="00C323E8">
        <w:rPr>
          <w:rFonts w:ascii="Arial" w:hAnsi="Arial" w:cs="Arial"/>
          <w:b/>
          <w:sz w:val="24"/>
          <w:szCs w:val="24"/>
        </w:rPr>
        <w:t>.5.8.</w:t>
      </w:r>
      <w:r w:rsidR="00A40ED3" w:rsidRPr="00C323E8">
        <w:rPr>
          <w:rFonts w:ascii="Arial" w:hAnsi="Arial" w:cs="Arial"/>
          <w:sz w:val="24"/>
          <w:szCs w:val="24"/>
        </w:rPr>
        <w:t xml:space="preserve"> De fs. 398 a 405</w:t>
      </w:r>
      <w:r>
        <w:rPr>
          <w:rFonts w:ascii="Arial" w:hAnsi="Arial" w:cs="Arial"/>
          <w:sz w:val="24"/>
          <w:szCs w:val="24"/>
        </w:rPr>
        <w:t xml:space="preserve"> de obrados</w:t>
      </w:r>
      <w:r w:rsidR="00A40ED3" w:rsidRPr="00C323E8">
        <w:rPr>
          <w:rFonts w:ascii="Arial" w:hAnsi="Arial" w:cs="Arial"/>
          <w:sz w:val="24"/>
          <w:szCs w:val="24"/>
        </w:rPr>
        <w:t xml:space="preserve">, cursa </w:t>
      </w:r>
      <w:r w:rsidR="00A40ED3" w:rsidRPr="00C323E8">
        <w:rPr>
          <w:rFonts w:ascii="Arial" w:hAnsi="Arial" w:cs="Arial"/>
          <w:b/>
          <w:sz w:val="24"/>
          <w:szCs w:val="24"/>
        </w:rPr>
        <w:t>Auto Agroambiental S2 N° 84/2022, de 28 de septiembre</w:t>
      </w:r>
      <w:r w:rsidR="00A40ED3" w:rsidRPr="00C323E8">
        <w:rPr>
          <w:rFonts w:ascii="Arial" w:hAnsi="Arial" w:cs="Arial"/>
          <w:sz w:val="24"/>
          <w:szCs w:val="24"/>
        </w:rPr>
        <w:t xml:space="preserve">, por el cual se dispone anular obrados </w:t>
      </w:r>
      <w:r w:rsidR="0058001D" w:rsidRPr="00C323E8">
        <w:rPr>
          <w:rFonts w:ascii="Arial" w:hAnsi="Arial" w:cs="Arial"/>
          <w:sz w:val="24"/>
          <w:szCs w:val="24"/>
        </w:rPr>
        <w:t>hasta</w:t>
      </w:r>
      <w:r w:rsidR="00A40ED3" w:rsidRPr="00C323E8">
        <w:rPr>
          <w:rFonts w:ascii="Arial" w:hAnsi="Arial" w:cs="Arial"/>
          <w:sz w:val="24"/>
          <w:szCs w:val="24"/>
        </w:rPr>
        <w:t xml:space="preserve"> fs. 136 de obrados, disponiendo la notificación a los herederos del demando Hilarión Monzón Huaylla, a fin de que suman defensa.</w:t>
      </w:r>
    </w:p>
    <w:p w:rsidR="00447DA6" w:rsidRPr="00C323E8" w:rsidRDefault="00156E52" w:rsidP="008C5D4F">
      <w:pPr>
        <w:spacing w:after="0" w:line="360" w:lineRule="auto"/>
        <w:jc w:val="both"/>
        <w:rPr>
          <w:rFonts w:ascii="Arial" w:hAnsi="Arial" w:cs="Arial"/>
          <w:i/>
          <w:sz w:val="24"/>
          <w:szCs w:val="24"/>
        </w:rPr>
      </w:pPr>
      <w:r>
        <w:rPr>
          <w:rFonts w:ascii="Arial" w:hAnsi="Arial" w:cs="Arial"/>
          <w:b/>
          <w:sz w:val="24"/>
          <w:szCs w:val="24"/>
        </w:rPr>
        <w:t>I</w:t>
      </w:r>
      <w:r w:rsidR="00447DA6" w:rsidRPr="00C323E8">
        <w:rPr>
          <w:rFonts w:ascii="Arial" w:hAnsi="Arial" w:cs="Arial"/>
          <w:b/>
          <w:sz w:val="24"/>
          <w:szCs w:val="24"/>
        </w:rPr>
        <w:t>.5.9.</w:t>
      </w:r>
      <w:r w:rsidR="005951A9" w:rsidRPr="00C323E8">
        <w:rPr>
          <w:rFonts w:ascii="Arial" w:hAnsi="Arial" w:cs="Arial"/>
          <w:sz w:val="24"/>
          <w:szCs w:val="24"/>
        </w:rPr>
        <w:t xml:space="preserve"> De fs. 494 a 496</w:t>
      </w:r>
      <w:r>
        <w:rPr>
          <w:rFonts w:ascii="Arial" w:hAnsi="Arial" w:cs="Arial"/>
          <w:sz w:val="24"/>
          <w:szCs w:val="24"/>
        </w:rPr>
        <w:t xml:space="preserve"> de obrados</w:t>
      </w:r>
      <w:r w:rsidR="004A6B49" w:rsidRPr="00C323E8">
        <w:rPr>
          <w:rFonts w:ascii="Arial" w:hAnsi="Arial" w:cs="Arial"/>
          <w:sz w:val="24"/>
          <w:szCs w:val="24"/>
        </w:rPr>
        <w:t>,</w:t>
      </w:r>
      <w:r w:rsidR="005951A9" w:rsidRPr="00C323E8">
        <w:rPr>
          <w:rFonts w:ascii="Arial" w:hAnsi="Arial" w:cs="Arial"/>
          <w:sz w:val="24"/>
          <w:szCs w:val="24"/>
        </w:rPr>
        <w:t xml:space="preserve"> cursa </w:t>
      </w:r>
      <w:r w:rsidR="005951A9" w:rsidRPr="00C323E8">
        <w:rPr>
          <w:rFonts w:ascii="Arial" w:hAnsi="Arial" w:cs="Arial"/>
          <w:b/>
          <w:sz w:val="24"/>
          <w:szCs w:val="24"/>
        </w:rPr>
        <w:t>Informe Legal Cite: DDO - US 027/2022 de 11 de marzo</w:t>
      </w:r>
      <w:r w:rsidR="005951A9" w:rsidRPr="00C323E8">
        <w:rPr>
          <w:rFonts w:ascii="Arial" w:hAnsi="Arial" w:cs="Arial"/>
          <w:sz w:val="24"/>
          <w:szCs w:val="24"/>
        </w:rPr>
        <w:t>, que refiere</w:t>
      </w:r>
      <w:r w:rsidR="004A6B49" w:rsidRPr="00C323E8">
        <w:rPr>
          <w:rFonts w:ascii="Arial" w:hAnsi="Arial" w:cs="Arial"/>
          <w:sz w:val="24"/>
          <w:szCs w:val="24"/>
        </w:rPr>
        <w:t>:</w:t>
      </w:r>
      <w:r w:rsidR="005951A9" w:rsidRPr="00C323E8">
        <w:rPr>
          <w:rFonts w:ascii="Arial" w:hAnsi="Arial" w:cs="Arial"/>
          <w:sz w:val="24"/>
          <w:szCs w:val="24"/>
        </w:rPr>
        <w:t xml:space="preserve"> </w:t>
      </w:r>
      <w:r w:rsidR="004D22B1" w:rsidRPr="00C323E8">
        <w:rPr>
          <w:rFonts w:ascii="Arial" w:hAnsi="Arial" w:cs="Arial"/>
          <w:i/>
          <w:sz w:val="24"/>
          <w:szCs w:val="24"/>
        </w:rPr>
        <w:t>“</w:t>
      </w:r>
      <w:r w:rsidR="004A6B49" w:rsidRPr="00C323E8">
        <w:rPr>
          <w:rFonts w:ascii="Arial" w:hAnsi="Arial" w:cs="Arial"/>
          <w:i/>
          <w:sz w:val="24"/>
          <w:szCs w:val="24"/>
        </w:rPr>
        <w:t>…</w:t>
      </w:r>
      <w:r w:rsidR="005951A9" w:rsidRPr="00C323E8">
        <w:rPr>
          <w:rFonts w:ascii="Arial" w:hAnsi="Arial" w:cs="Arial"/>
          <w:i/>
          <w:sz w:val="24"/>
          <w:szCs w:val="24"/>
        </w:rPr>
        <w:t>AL TERCERO: Conforme antecedentes del proceso de saneamiento, el derecho propietario sobre las referidas parcelas aún no está definido</w:t>
      </w:r>
      <w:r w:rsidR="004A6B49" w:rsidRPr="00C323E8">
        <w:rPr>
          <w:rFonts w:ascii="Arial" w:hAnsi="Arial" w:cs="Arial"/>
          <w:i/>
          <w:sz w:val="24"/>
          <w:szCs w:val="24"/>
        </w:rPr>
        <w:t>…</w:t>
      </w:r>
      <w:r w:rsidR="004D22B1" w:rsidRPr="00C323E8">
        <w:rPr>
          <w:rFonts w:ascii="Arial" w:hAnsi="Arial" w:cs="Arial"/>
          <w:i/>
          <w:sz w:val="24"/>
          <w:szCs w:val="24"/>
        </w:rPr>
        <w:t>”</w:t>
      </w:r>
      <w:r w:rsidR="005951A9" w:rsidRPr="00C323E8">
        <w:rPr>
          <w:rFonts w:ascii="Arial" w:hAnsi="Arial" w:cs="Arial"/>
          <w:i/>
          <w:sz w:val="24"/>
          <w:szCs w:val="24"/>
        </w:rPr>
        <w:t>.</w:t>
      </w:r>
    </w:p>
    <w:p w:rsidR="00A40ED3"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A40ED3" w:rsidRPr="00C323E8">
        <w:rPr>
          <w:rFonts w:ascii="Arial" w:hAnsi="Arial" w:cs="Arial"/>
          <w:b/>
          <w:sz w:val="24"/>
          <w:szCs w:val="24"/>
        </w:rPr>
        <w:t>.5.10.</w:t>
      </w:r>
      <w:r w:rsidR="00A40ED3" w:rsidRPr="00C323E8">
        <w:rPr>
          <w:rFonts w:ascii="Arial" w:hAnsi="Arial" w:cs="Arial"/>
          <w:sz w:val="24"/>
          <w:szCs w:val="24"/>
        </w:rPr>
        <w:t xml:space="preserve"> De. fs. 499 a 502</w:t>
      </w:r>
      <w:r>
        <w:rPr>
          <w:rFonts w:ascii="Arial" w:hAnsi="Arial" w:cs="Arial"/>
          <w:sz w:val="24"/>
          <w:szCs w:val="24"/>
        </w:rPr>
        <w:t xml:space="preserve"> de obrados</w:t>
      </w:r>
      <w:r w:rsidR="00A40ED3" w:rsidRPr="00C323E8">
        <w:rPr>
          <w:rFonts w:ascii="Arial" w:hAnsi="Arial" w:cs="Arial"/>
          <w:sz w:val="24"/>
          <w:szCs w:val="24"/>
        </w:rPr>
        <w:t xml:space="preserve">, cursa </w:t>
      </w:r>
      <w:r w:rsidR="00A40ED3" w:rsidRPr="00C323E8">
        <w:rPr>
          <w:rFonts w:ascii="Arial" w:hAnsi="Arial" w:cs="Arial"/>
          <w:b/>
          <w:sz w:val="24"/>
          <w:szCs w:val="24"/>
        </w:rPr>
        <w:t>memorial</w:t>
      </w:r>
      <w:r w:rsidR="00A40ED3" w:rsidRPr="00C323E8">
        <w:rPr>
          <w:rFonts w:ascii="Arial" w:hAnsi="Arial" w:cs="Arial"/>
          <w:sz w:val="24"/>
          <w:szCs w:val="24"/>
        </w:rPr>
        <w:t xml:space="preserve"> presentado por Anahí Nelly Monzón Barrancos, de </w:t>
      </w:r>
      <w:r w:rsidR="00A40ED3" w:rsidRPr="00C323E8">
        <w:rPr>
          <w:rFonts w:ascii="Arial" w:hAnsi="Arial" w:cs="Arial"/>
          <w:b/>
          <w:sz w:val="24"/>
          <w:szCs w:val="24"/>
        </w:rPr>
        <w:t>planteando incidentes</w:t>
      </w:r>
      <w:r w:rsidR="00A40ED3" w:rsidRPr="00C323E8">
        <w:rPr>
          <w:rFonts w:ascii="Arial" w:hAnsi="Arial" w:cs="Arial"/>
          <w:sz w:val="24"/>
          <w:szCs w:val="24"/>
        </w:rPr>
        <w:t xml:space="preserve">, con cargo de presentación el 09 de enero de 2023, que mereció atención por </w:t>
      </w:r>
      <w:r w:rsidR="00A40ED3" w:rsidRPr="00C323E8">
        <w:rPr>
          <w:rFonts w:ascii="Arial" w:hAnsi="Arial" w:cs="Arial"/>
          <w:b/>
          <w:sz w:val="24"/>
          <w:szCs w:val="24"/>
        </w:rPr>
        <w:t xml:space="preserve">Auto Interlocutorio de 10 de </w:t>
      </w:r>
      <w:r w:rsidR="004A6B49" w:rsidRPr="00C323E8">
        <w:rPr>
          <w:rFonts w:ascii="Arial" w:hAnsi="Arial" w:cs="Arial"/>
          <w:b/>
          <w:sz w:val="24"/>
          <w:szCs w:val="24"/>
        </w:rPr>
        <w:t>en</w:t>
      </w:r>
      <w:r w:rsidR="00A40ED3" w:rsidRPr="00C323E8">
        <w:rPr>
          <w:rFonts w:ascii="Arial" w:hAnsi="Arial" w:cs="Arial"/>
          <w:b/>
          <w:sz w:val="24"/>
          <w:szCs w:val="24"/>
        </w:rPr>
        <w:t>ero</w:t>
      </w:r>
      <w:r w:rsidR="004A6B49" w:rsidRPr="00C323E8">
        <w:rPr>
          <w:rFonts w:ascii="Arial" w:hAnsi="Arial" w:cs="Arial"/>
          <w:b/>
          <w:sz w:val="24"/>
          <w:szCs w:val="24"/>
        </w:rPr>
        <w:t xml:space="preserve"> de 2023</w:t>
      </w:r>
      <w:r w:rsidR="00A40ED3" w:rsidRPr="00C323E8">
        <w:rPr>
          <w:rFonts w:ascii="Arial" w:hAnsi="Arial" w:cs="Arial"/>
          <w:sz w:val="24"/>
          <w:szCs w:val="24"/>
        </w:rPr>
        <w:t xml:space="preserve">. </w:t>
      </w:r>
    </w:p>
    <w:p w:rsidR="00A40ED3"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A40ED3" w:rsidRPr="00C323E8">
        <w:rPr>
          <w:rFonts w:ascii="Arial" w:hAnsi="Arial" w:cs="Arial"/>
          <w:b/>
          <w:sz w:val="24"/>
          <w:szCs w:val="24"/>
        </w:rPr>
        <w:t>.5.11.</w:t>
      </w:r>
      <w:r w:rsidR="00A40ED3" w:rsidRPr="00C323E8">
        <w:rPr>
          <w:rFonts w:ascii="Arial" w:hAnsi="Arial" w:cs="Arial"/>
          <w:sz w:val="24"/>
          <w:szCs w:val="24"/>
        </w:rPr>
        <w:t xml:space="preserve"> De fs. 683 a 684 vta.</w:t>
      </w:r>
      <w:r>
        <w:rPr>
          <w:rFonts w:ascii="Arial" w:hAnsi="Arial" w:cs="Arial"/>
          <w:sz w:val="24"/>
          <w:szCs w:val="24"/>
        </w:rPr>
        <w:t xml:space="preserve"> de obrados</w:t>
      </w:r>
      <w:r w:rsidR="00500201" w:rsidRPr="00C323E8">
        <w:rPr>
          <w:rFonts w:ascii="Arial" w:hAnsi="Arial" w:cs="Arial"/>
          <w:sz w:val="24"/>
          <w:szCs w:val="24"/>
        </w:rPr>
        <w:t>,</w:t>
      </w:r>
      <w:r w:rsidR="00A40ED3" w:rsidRPr="00C323E8">
        <w:rPr>
          <w:rFonts w:ascii="Arial" w:hAnsi="Arial" w:cs="Arial"/>
          <w:sz w:val="24"/>
          <w:szCs w:val="24"/>
        </w:rPr>
        <w:t xml:space="preserve"> cursa </w:t>
      </w:r>
      <w:r w:rsidR="00A40ED3" w:rsidRPr="00C323E8">
        <w:rPr>
          <w:rFonts w:ascii="Arial" w:hAnsi="Arial" w:cs="Arial"/>
          <w:b/>
          <w:sz w:val="24"/>
          <w:szCs w:val="24"/>
        </w:rPr>
        <w:t>memorial de reposición</w:t>
      </w:r>
      <w:r w:rsidR="00A40ED3" w:rsidRPr="00C323E8">
        <w:rPr>
          <w:rFonts w:ascii="Arial" w:hAnsi="Arial" w:cs="Arial"/>
          <w:sz w:val="24"/>
          <w:szCs w:val="24"/>
        </w:rPr>
        <w:t xml:space="preserve"> presentado por Anahí Nelly Monzón Barrancos, con cargo de presentación </w:t>
      </w:r>
      <w:r w:rsidR="00500201" w:rsidRPr="00C323E8">
        <w:rPr>
          <w:rFonts w:ascii="Arial" w:hAnsi="Arial" w:cs="Arial"/>
          <w:sz w:val="24"/>
          <w:szCs w:val="24"/>
        </w:rPr>
        <w:t xml:space="preserve">el </w:t>
      </w:r>
      <w:r w:rsidR="00A40ED3" w:rsidRPr="00C323E8">
        <w:rPr>
          <w:rFonts w:ascii="Arial" w:hAnsi="Arial" w:cs="Arial"/>
          <w:sz w:val="24"/>
          <w:szCs w:val="24"/>
        </w:rPr>
        <w:t xml:space="preserve">04 de abril de 2023, mismo que </w:t>
      </w:r>
      <w:r w:rsidR="0058001D" w:rsidRPr="00C323E8">
        <w:rPr>
          <w:rFonts w:ascii="Arial" w:hAnsi="Arial" w:cs="Arial"/>
          <w:sz w:val="24"/>
          <w:szCs w:val="24"/>
        </w:rPr>
        <w:t>mereció</w:t>
      </w:r>
      <w:r w:rsidR="00A40ED3" w:rsidRPr="00C323E8">
        <w:rPr>
          <w:rFonts w:ascii="Arial" w:hAnsi="Arial" w:cs="Arial"/>
          <w:sz w:val="24"/>
          <w:szCs w:val="24"/>
        </w:rPr>
        <w:t xml:space="preserve"> </w:t>
      </w:r>
      <w:r w:rsidR="00A40ED3" w:rsidRPr="00C323E8">
        <w:rPr>
          <w:rFonts w:ascii="Arial" w:hAnsi="Arial" w:cs="Arial"/>
          <w:b/>
          <w:sz w:val="24"/>
          <w:szCs w:val="24"/>
        </w:rPr>
        <w:t>providencia de 05 de abril de 2023</w:t>
      </w:r>
      <w:r w:rsidR="00A40ED3" w:rsidRPr="00C323E8">
        <w:rPr>
          <w:rFonts w:ascii="Arial" w:hAnsi="Arial" w:cs="Arial"/>
          <w:sz w:val="24"/>
          <w:szCs w:val="24"/>
        </w:rPr>
        <w:t>.</w:t>
      </w:r>
    </w:p>
    <w:p w:rsidR="00936F1D"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A40ED3" w:rsidRPr="00C323E8">
        <w:rPr>
          <w:rFonts w:ascii="Arial" w:hAnsi="Arial" w:cs="Arial"/>
          <w:b/>
          <w:sz w:val="24"/>
          <w:szCs w:val="24"/>
        </w:rPr>
        <w:t>.5.12.</w:t>
      </w:r>
      <w:r w:rsidR="00A40ED3" w:rsidRPr="00C323E8">
        <w:rPr>
          <w:rFonts w:ascii="Arial" w:hAnsi="Arial" w:cs="Arial"/>
          <w:sz w:val="24"/>
          <w:szCs w:val="24"/>
        </w:rPr>
        <w:t xml:space="preserve"> De fs. 790 a </w:t>
      </w:r>
      <w:r w:rsidR="00FC7A2A" w:rsidRPr="00C323E8">
        <w:rPr>
          <w:rFonts w:ascii="Arial" w:hAnsi="Arial" w:cs="Arial"/>
          <w:sz w:val="24"/>
          <w:szCs w:val="24"/>
        </w:rPr>
        <w:t>811</w:t>
      </w:r>
      <w:r w:rsidR="00500201" w:rsidRPr="00C323E8">
        <w:rPr>
          <w:rFonts w:ascii="Arial" w:hAnsi="Arial" w:cs="Arial"/>
          <w:sz w:val="24"/>
          <w:szCs w:val="24"/>
        </w:rPr>
        <w:t xml:space="preserve"> vta.</w:t>
      </w:r>
      <w:r>
        <w:rPr>
          <w:rFonts w:ascii="Arial" w:hAnsi="Arial" w:cs="Arial"/>
          <w:sz w:val="24"/>
          <w:szCs w:val="24"/>
        </w:rPr>
        <w:t xml:space="preserve"> de obrados</w:t>
      </w:r>
      <w:r w:rsidR="00A40ED3" w:rsidRPr="00C323E8">
        <w:rPr>
          <w:rFonts w:ascii="Arial" w:hAnsi="Arial" w:cs="Arial"/>
          <w:sz w:val="24"/>
          <w:szCs w:val="24"/>
        </w:rPr>
        <w:t xml:space="preserve">, cursa </w:t>
      </w:r>
      <w:r w:rsidR="00A40ED3" w:rsidRPr="00C323E8">
        <w:rPr>
          <w:rFonts w:ascii="Arial" w:hAnsi="Arial" w:cs="Arial"/>
          <w:b/>
          <w:sz w:val="24"/>
          <w:szCs w:val="24"/>
        </w:rPr>
        <w:t xml:space="preserve">Acta de Audiencia </w:t>
      </w:r>
      <w:r w:rsidR="00500201" w:rsidRPr="00C323E8">
        <w:rPr>
          <w:rFonts w:ascii="Arial" w:hAnsi="Arial" w:cs="Arial"/>
          <w:b/>
          <w:sz w:val="24"/>
          <w:szCs w:val="24"/>
        </w:rPr>
        <w:t xml:space="preserve">Pública </w:t>
      </w:r>
      <w:r w:rsidR="00A40ED3" w:rsidRPr="00C323E8">
        <w:rPr>
          <w:rFonts w:ascii="Arial" w:hAnsi="Arial" w:cs="Arial"/>
          <w:b/>
          <w:sz w:val="24"/>
          <w:szCs w:val="24"/>
        </w:rPr>
        <w:t xml:space="preserve">Preliminar </w:t>
      </w:r>
      <w:r w:rsidR="00FC7A2A" w:rsidRPr="00C323E8">
        <w:rPr>
          <w:rFonts w:ascii="Arial" w:hAnsi="Arial" w:cs="Arial"/>
          <w:b/>
          <w:sz w:val="24"/>
          <w:szCs w:val="24"/>
        </w:rPr>
        <w:t>de 04 de agosto de 2023</w:t>
      </w:r>
      <w:r w:rsidR="00500201" w:rsidRPr="00C323E8">
        <w:rPr>
          <w:rFonts w:ascii="Arial" w:hAnsi="Arial" w:cs="Arial"/>
          <w:sz w:val="24"/>
          <w:szCs w:val="24"/>
        </w:rPr>
        <w:t>,</w:t>
      </w:r>
      <w:r w:rsidR="00FC7A2A" w:rsidRPr="00C323E8">
        <w:rPr>
          <w:rFonts w:ascii="Arial" w:hAnsi="Arial" w:cs="Arial"/>
          <w:sz w:val="24"/>
          <w:szCs w:val="24"/>
        </w:rPr>
        <w:t xml:space="preserve"> </w:t>
      </w:r>
      <w:r w:rsidR="00A40ED3" w:rsidRPr="00C323E8">
        <w:rPr>
          <w:rFonts w:ascii="Arial" w:hAnsi="Arial" w:cs="Arial"/>
          <w:sz w:val="24"/>
          <w:szCs w:val="24"/>
        </w:rPr>
        <w:t>del proceso de Cumplimiento de Contrato</w:t>
      </w:r>
      <w:r w:rsidR="00FC7A2A" w:rsidRPr="00C323E8">
        <w:rPr>
          <w:rFonts w:ascii="Arial" w:hAnsi="Arial" w:cs="Arial"/>
          <w:sz w:val="24"/>
          <w:szCs w:val="24"/>
        </w:rPr>
        <w:t xml:space="preserve">, </w:t>
      </w:r>
      <w:r w:rsidR="00936F1D" w:rsidRPr="00C323E8">
        <w:rPr>
          <w:rFonts w:ascii="Arial" w:hAnsi="Arial" w:cs="Arial"/>
          <w:sz w:val="24"/>
          <w:szCs w:val="24"/>
        </w:rPr>
        <w:t xml:space="preserve">en el </w:t>
      </w:r>
      <w:r w:rsidR="0058001D" w:rsidRPr="00C323E8">
        <w:rPr>
          <w:rFonts w:ascii="Arial" w:hAnsi="Arial" w:cs="Arial"/>
          <w:sz w:val="24"/>
          <w:szCs w:val="24"/>
        </w:rPr>
        <w:t>cual,</w:t>
      </w:r>
      <w:r w:rsidR="00936F1D" w:rsidRPr="00C323E8">
        <w:rPr>
          <w:rFonts w:ascii="Arial" w:hAnsi="Arial" w:cs="Arial"/>
          <w:sz w:val="24"/>
          <w:szCs w:val="24"/>
        </w:rPr>
        <w:t xml:space="preserve"> </w:t>
      </w:r>
      <w:r w:rsidR="00500201" w:rsidRPr="00C323E8">
        <w:rPr>
          <w:rFonts w:ascii="Arial" w:hAnsi="Arial" w:cs="Arial"/>
          <w:sz w:val="24"/>
          <w:szCs w:val="24"/>
        </w:rPr>
        <w:t>mediante</w:t>
      </w:r>
      <w:r w:rsidR="00936F1D" w:rsidRPr="00C323E8">
        <w:rPr>
          <w:rFonts w:ascii="Arial" w:hAnsi="Arial" w:cs="Arial"/>
          <w:sz w:val="24"/>
          <w:szCs w:val="24"/>
        </w:rPr>
        <w:t xml:space="preserve"> </w:t>
      </w:r>
      <w:r w:rsidR="00936F1D" w:rsidRPr="00C323E8">
        <w:rPr>
          <w:rFonts w:ascii="Arial" w:hAnsi="Arial" w:cs="Arial"/>
          <w:b/>
          <w:sz w:val="24"/>
          <w:szCs w:val="24"/>
        </w:rPr>
        <w:t>Autos Interlocutorios de 04 de agosto</w:t>
      </w:r>
      <w:r w:rsidR="00500201" w:rsidRPr="00C323E8">
        <w:rPr>
          <w:rFonts w:ascii="Arial" w:hAnsi="Arial" w:cs="Arial"/>
          <w:b/>
          <w:sz w:val="24"/>
          <w:szCs w:val="24"/>
        </w:rPr>
        <w:t xml:space="preserve"> de 2023</w:t>
      </w:r>
      <w:r w:rsidR="00936F1D" w:rsidRPr="00C323E8">
        <w:rPr>
          <w:rFonts w:ascii="Arial" w:hAnsi="Arial" w:cs="Arial"/>
          <w:sz w:val="24"/>
          <w:szCs w:val="24"/>
        </w:rPr>
        <w:t>, se resuelven</w:t>
      </w:r>
      <w:r w:rsidR="00500201" w:rsidRPr="00C323E8">
        <w:rPr>
          <w:rFonts w:ascii="Arial" w:hAnsi="Arial" w:cs="Arial"/>
          <w:sz w:val="24"/>
          <w:szCs w:val="24"/>
        </w:rPr>
        <w:t>:</w:t>
      </w:r>
      <w:r w:rsidR="00936F1D" w:rsidRPr="00C323E8">
        <w:rPr>
          <w:rFonts w:ascii="Arial" w:hAnsi="Arial" w:cs="Arial"/>
          <w:sz w:val="24"/>
          <w:szCs w:val="24"/>
        </w:rPr>
        <w:t xml:space="preserve"> Excepciones</w:t>
      </w:r>
      <w:r w:rsidR="00500201" w:rsidRPr="00C323E8">
        <w:rPr>
          <w:rFonts w:ascii="Arial" w:hAnsi="Arial" w:cs="Arial"/>
          <w:sz w:val="24"/>
          <w:szCs w:val="24"/>
        </w:rPr>
        <w:t xml:space="preserve"> presentadas</w:t>
      </w:r>
      <w:r w:rsidR="00936F1D" w:rsidRPr="00C323E8">
        <w:rPr>
          <w:rFonts w:ascii="Arial" w:hAnsi="Arial" w:cs="Arial"/>
          <w:sz w:val="24"/>
          <w:szCs w:val="24"/>
        </w:rPr>
        <w:t xml:space="preserve">, </w:t>
      </w:r>
      <w:r w:rsidR="0058001D" w:rsidRPr="00C323E8">
        <w:rPr>
          <w:rFonts w:ascii="Arial" w:hAnsi="Arial" w:cs="Arial"/>
          <w:sz w:val="24"/>
          <w:szCs w:val="24"/>
        </w:rPr>
        <w:t>Reposición</w:t>
      </w:r>
      <w:r w:rsidR="00936F1D" w:rsidRPr="00C323E8">
        <w:rPr>
          <w:rFonts w:ascii="Arial" w:hAnsi="Arial" w:cs="Arial"/>
          <w:sz w:val="24"/>
          <w:szCs w:val="24"/>
        </w:rPr>
        <w:t>, Incidente de Incompetencia</w:t>
      </w:r>
      <w:r w:rsidR="00500201" w:rsidRPr="00C323E8">
        <w:rPr>
          <w:rFonts w:ascii="Arial" w:hAnsi="Arial" w:cs="Arial"/>
          <w:sz w:val="24"/>
          <w:szCs w:val="24"/>
        </w:rPr>
        <w:t xml:space="preserve"> y la </w:t>
      </w:r>
      <w:r w:rsidR="00936F1D" w:rsidRPr="00C323E8">
        <w:rPr>
          <w:rFonts w:ascii="Arial" w:hAnsi="Arial" w:cs="Arial"/>
          <w:sz w:val="24"/>
          <w:szCs w:val="24"/>
        </w:rPr>
        <w:t>Solicitud de levantamiento de Medida</w:t>
      </w:r>
      <w:r w:rsidR="00500201" w:rsidRPr="00C323E8">
        <w:rPr>
          <w:rFonts w:ascii="Arial" w:hAnsi="Arial" w:cs="Arial"/>
          <w:sz w:val="24"/>
          <w:szCs w:val="24"/>
        </w:rPr>
        <w:t>s</w:t>
      </w:r>
      <w:r w:rsidR="00936F1D" w:rsidRPr="00C323E8">
        <w:rPr>
          <w:rFonts w:ascii="Arial" w:hAnsi="Arial" w:cs="Arial"/>
          <w:sz w:val="24"/>
          <w:szCs w:val="24"/>
        </w:rPr>
        <w:t xml:space="preserve"> Cautelares</w:t>
      </w:r>
      <w:r w:rsidR="00500201" w:rsidRPr="00C323E8">
        <w:rPr>
          <w:rFonts w:ascii="Arial" w:hAnsi="Arial" w:cs="Arial"/>
          <w:sz w:val="24"/>
          <w:szCs w:val="24"/>
        </w:rPr>
        <w:t>.</w:t>
      </w:r>
    </w:p>
    <w:p w:rsidR="00A40ED3"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A40ED3" w:rsidRPr="00C323E8">
        <w:rPr>
          <w:rFonts w:ascii="Arial" w:hAnsi="Arial" w:cs="Arial"/>
          <w:b/>
          <w:sz w:val="24"/>
          <w:szCs w:val="24"/>
        </w:rPr>
        <w:t>.5.1</w:t>
      </w:r>
      <w:r w:rsidR="00936F1D" w:rsidRPr="00C323E8">
        <w:rPr>
          <w:rFonts w:ascii="Arial" w:hAnsi="Arial" w:cs="Arial"/>
          <w:b/>
          <w:sz w:val="24"/>
          <w:szCs w:val="24"/>
        </w:rPr>
        <w:t>3</w:t>
      </w:r>
      <w:r w:rsidR="00A40ED3" w:rsidRPr="00C323E8">
        <w:rPr>
          <w:rFonts w:ascii="Arial" w:hAnsi="Arial" w:cs="Arial"/>
          <w:b/>
          <w:sz w:val="24"/>
          <w:szCs w:val="24"/>
        </w:rPr>
        <w:t>.</w:t>
      </w:r>
      <w:r w:rsidR="00936F1D" w:rsidRPr="00C323E8">
        <w:rPr>
          <w:rFonts w:ascii="Arial" w:hAnsi="Arial" w:cs="Arial"/>
          <w:sz w:val="24"/>
          <w:szCs w:val="24"/>
        </w:rPr>
        <w:t xml:space="preserve"> D</w:t>
      </w:r>
      <w:r w:rsidR="0058001D">
        <w:rPr>
          <w:rFonts w:ascii="Arial" w:hAnsi="Arial" w:cs="Arial"/>
          <w:sz w:val="24"/>
          <w:szCs w:val="24"/>
        </w:rPr>
        <w:t>e f</w:t>
      </w:r>
      <w:r w:rsidR="00936F1D" w:rsidRPr="00C323E8">
        <w:rPr>
          <w:rFonts w:ascii="Arial" w:hAnsi="Arial" w:cs="Arial"/>
          <w:sz w:val="24"/>
          <w:szCs w:val="24"/>
        </w:rPr>
        <w:t>s. 909 a 913</w:t>
      </w:r>
      <w:r>
        <w:rPr>
          <w:rFonts w:ascii="Arial" w:hAnsi="Arial" w:cs="Arial"/>
          <w:sz w:val="24"/>
          <w:szCs w:val="24"/>
        </w:rPr>
        <w:t xml:space="preserve"> de obrados</w:t>
      </w:r>
      <w:r w:rsidR="00936F1D" w:rsidRPr="00C323E8">
        <w:rPr>
          <w:rFonts w:ascii="Arial" w:hAnsi="Arial" w:cs="Arial"/>
          <w:sz w:val="24"/>
          <w:szCs w:val="24"/>
        </w:rPr>
        <w:t xml:space="preserve">, cursa </w:t>
      </w:r>
      <w:r w:rsidR="00936F1D" w:rsidRPr="00C323E8">
        <w:rPr>
          <w:rFonts w:ascii="Arial" w:hAnsi="Arial" w:cs="Arial"/>
          <w:b/>
          <w:sz w:val="24"/>
          <w:szCs w:val="24"/>
        </w:rPr>
        <w:t>Auto Interlocutorio Definitivo S2 N° 036/2023 de 09 de agosto</w:t>
      </w:r>
      <w:r w:rsidR="00936F1D" w:rsidRPr="00C323E8">
        <w:rPr>
          <w:rFonts w:ascii="Arial" w:hAnsi="Arial" w:cs="Arial"/>
          <w:sz w:val="24"/>
          <w:szCs w:val="24"/>
        </w:rPr>
        <w:t xml:space="preserve">, por el cual se rechaza el incidente de recusación interpuesto por Anahí Nelly y </w:t>
      </w:r>
      <w:r w:rsidR="0058001D" w:rsidRPr="00C323E8">
        <w:rPr>
          <w:rFonts w:ascii="Arial" w:hAnsi="Arial" w:cs="Arial"/>
          <w:sz w:val="24"/>
          <w:szCs w:val="24"/>
        </w:rPr>
        <w:t>Eulalia</w:t>
      </w:r>
      <w:r w:rsidR="00936F1D" w:rsidRPr="00C323E8">
        <w:rPr>
          <w:rFonts w:ascii="Arial" w:hAnsi="Arial" w:cs="Arial"/>
          <w:sz w:val="24"/>
          <w:szCs w:val="24"/>
        </w:rPr>
        <w:t xml:space="preserve"> Monzón Barrancos</w:t>
      </w:r>
      <w:r w:rsidR="00500201" w:rsidRPr="00C323E8">
        <w:rPr>
          <w:rFonts w:ascii="Arial" w:hAnsi="Arial" w:cs="Arial"/>
          <w:sz w:val="24"/>
          <w:szCs w:val="24"/>
        </w:rPr>
        <w:t xml:space="preserve"> contra el Juez Agroambiental de Challapata Medardo Chávez Terrazas</w:t>
      </w:r>
      <w:r w:rsidR="00936F1D" w:rsidRPr="00C323E8">
        <w:rPr>
          <w:rFonts w:ascii="Arial" w:hAnsi="Arial" w:cs="Arial"/>
          <w:sz w:val="24"/>
          <w:szCs w:val="24"/>
        </w:rPr>
        <w:t>.</w:t>
      </w:r>
    </w:p>
    <w:p w:rsidR="00936F1D" w:rsidRPr="00C323E8" w:rsidRDefault="00156E52" w:rsidP="008C5D4F">
      <w:pPr>
        <w:spacing w:after="0" w:line="360" w:lineRule="auto"/>
        <w:jc w:val="both"/>
        <w:rPr>
          <w:rFonts w:ascii="Arial" w:hAnsi="Arial" w:cs="Arial"/>
          <w:sz w:val="24"/>
          <w:szCs w:val="24"/>
        </w:rPr>
      </w:pPr>
      <w:r>
        <w:rPr>
          <w:rFonts w:ascii="Arial" w:hAnsi="Arial" w:cs="Arial"/>
          <w:b/>
          <w:sz w:val="24"/>
          <w:szCs w:val="24"/>
        </w:rPr>
        <w:t>I</w:t>
      </w:r>
      <w:r w:rsidR="00FE7000" w:rsidRPr="00C323E8">
        <w:rPr>
          <w:rFonts w:ascii="Arial" w:hAnsi="Arial" w:cs="Arial"/>
          <w:b/>
          <w:sz w:val="24"/>
          <w:szCs w:val="24"/>
        </w:rPr>
        <w:t>.5.14.</w:t>
      </w:r>
      <w:r w:rsidR="00FE7000" w:rsidRPr="00C323E8">
        <w:rPr>
          <w:rFonts w:ascii="Arial" w:hAnsi="Arial" w:cs="Arial"/>
          <w:sz w:val="24"/>
          <w:szCs w:val="24"/>
        </w:rPr>
        <w:t xml:space="preserve"> De fs. 942 a 952 vta.</w:t>
      </w:r>
      <w:r>
        <w:rPr>
          <w:rFonts w:ascii="Arial" w:hAnsi="Arial" w:cs="Arial"/>
          <w:sz w:val="24"/>
          <w:szCs w:val="24"/>
        </w:rPr>
        <w:t xml:space="preserve"> de obrados</w:t>
      </w:r>
      <w:r w:rsidR="00FE7000" w:rsidRPr="00C323E8">
        <w:rPr>
          <w:rFonts w:ascii="Arial" w:hAnsi="Arial" w:cs="Arial"/>
          <w:sz w:val="24"/>
          <w:szCs w:val="24"/>
        </w:rPr>
        <w:t xml:space="preserve">, cursa </w:t>
      </w:r>
      <w:r w:rsidR="00FE7000" w:rsidRPr="00C323E8">
        <w:rPr>
          <w:rFonts w:ascii="Arial" w:hAnsi="Arial" w:cs="Arial"/>
          <w:b/>
          <w:sz w:val="24"/>
          <w:szCs w:val="24"/>
        </w:rPr>
        <w:t>Acta de Audiencia Pública Complementaria</w:t>
      </w:r>
      <w:r w:rsidR="00FE7000" w:rsidRPr="00C323E8">
        <w:rPr>
          <w:rFonts w:ascii="Arial" w:hAnsi="Arial" w:cs="Arial"/>
          <w:sz w:val="24"/>
          <w:szCs w:val="24"/>
        </w:rPr>
        <w:t xml:space="preserve"> del proceso de Cumplimiento de Obligación de 18 de septiembre de 2023, donde cursa la </w:t>
      </w:r>
      <w:r w:rsidR="00FE7000" w:rsidRPr="00C323E8">
        <w:rPr>
          <w:rFonts w:ascii="Arial" w:hAnsi="Arial" w:cs="Arial"/>
          <w:b/>
          <w:sz w:val="24"/>
          <w:szCs w:val="24"/>
        </w:rPr>
        <w:t>Inspección Judicial</w:t>
      </w:r>
      <w:r w:rsidR="00FE7000" w:rsidRPr="00C323E8">
        <w:rPr>
          <w:rFonts w:ascii="Arial" w:hAnsi="Arial" w:cs="Arial"/>
          <w:sz w:val="24"/>
          <w:szCs w:val="24"/>
        </w:rPr>
        <w:t xml:space="preserve"> al predio sobre el cual versa la demanda, en la misma fecha.</w:t>
      </w:r>
    </w:p>
    <w:p w:rsidR="00330737" w:rsidRPr="00C323E8" w:rsidRDefault="00330737" w:rsidP="005913C0">
      <w:pPr>
        <w:spacing w:after="0" w:line="360" w:lineRule="auto"/>
        <w:jc w:val="center"/>
        <w:rPr>
          <w:rFonts w:ascii="Arial" w:hAnsi="Arial" w:cs="Arial"/>
          <w:b/>
          <w:sz w:val="24"/>
          <w:szCs w:val="24"/>
        </w:rPr>
      </w:pPr>
      <w:r w:rsidRPr="00C323E8">
        <w:rPr>
          <w:rFonts w:ascii="Arial" w:hAnsi="Arial" w:cs="Arial"/>
          <w:b/>
          <w:sz w:val="24"/>
          <w:szCs w:val="24"/>
        </w:rPr>
        <w:t>II. FUNDAMENTOS JURÍDICOS</w:t>
      </w:r>
    </w:p>
    <w:p w:rsidR="00226533" w:rsidRPr="00C323E8" w:rsidRDefault="00180A6F" w:rsidP="00211369">
      <w:pPr>
        <w:spacing w:after="0" w:line="360" w:lineRule="auto"/>
        <w:jc w:val="both"/>
        <w:rPr>
          <w:rFonts w:ascii="Arial" w:hAnsi="Arial" w:cs="Arial"/>
          <w:sz w:val="24"/>
          <w:szCs w:val="24"/>
        </w:rPr>
      </w:pPr>
      <w:r w:rsidRPr="00C323E8">
        <w:rPr>
          <w:rFonts w:ascii="Arial" w:hAnsi="Arial" w:cs="Arial"/>
          <w:sz w:val="24"/>
          <w:szCs w:val="24"/>
        </w:rPr>
        <w:t xml:space="preserve">El Tribunal Agroambiental, conforme a los argumentos jurídicos </w:t>
      </w:r>
      <w:r w:rsidR="009D1F96">
        <w:rPr>
          <w:rFonts w:ascii="Arial" w:hAnsi="Arial" w:cs="Arial"/>
          <w:sz w:val="24"/>
          <w:szCs w:val="24"/>
        </w:rPr>
        <w:t>pla</w:t>
      </w:r>
      <w:r w:rsidR="004E4873">
        <w:rPr>
          <w:rFonts w:ascii="Arial" w:hAnsi="Arial" w:cs="Arial"/>
          <w:sz w:val="24"/>
          <w:szCs w:val="24"/>
        </w:rPr>
        <w:t>n</w:t>
      </w:r>
      <w:r w:rsidR="009D1F96">
        <w:rPr>
          <w:rFonts w:ascii="Arial" w:hAnsi="Arial" w:cs="Arial"/>
          <w:sz w:val="24"/>
          <w:szCs w:val="24"/>
        </w:rPr>
        <w:t>teados en el</w:t>
      </w:r>
      <w:r w:rsidRPr="00C323E8">
        <w:rPr>
          <w:rFonts w:ascii="Arial" w:hAnsi="Arial" w:cs="Arial"/>
          <w:sz w:val="24"/>
          <w:szCs w:val="24"/>
        </w:rPr>
        <w:t xml:space="preserve"> recurso de casación y de la contestación</w:t>
      </w:r>
      <w:r w:rsidR="00860EC5" w:rsidRPr="00C323E8">
        <w:rPr>
          <w:rFonts w:ascii="Arial" w:hAnsi="Arial" w:cs="Arial"/>
          <w:sz w:val="24"/>
          <w:szCs w:val="24"/>
        </w:rPr>
        <w:t xml:space="preserve"> al mismo</w:t>
      </w:r>
      <w:r w:rsidRPr="00C323E8">
        <w:rPr>
          <w:rFonts w:ascii="Arial" w:hAnsi="Arial" w:cs="Arial"/>
          <w:sz w:val="24"/>
          <w:szCs w:val="24"/>
        </w:rPr>
        <w:t xml:space="preserve">, </w:t>
      </w:r>
      <w:r w:rsidR="00CA7861" w:rsidRPr="00C323E8">
        <w:rPr>
          <w:rFonts w:ascii="Arial" w:hAnsi="Arial" w:cs="Arial"/>
          <w:sz w:val="24"/>
          <w:szCs w:val="24"/>
        </w:rPr>
        <w:t xml:space="preserve">vinculada al caso concreto de la demanda </w:t>
      </w:r>
      <w:r w:rsidR="003C15AB" w:rsidRPr="00C323E8">
        <w:rPr>
          <w:rFonts w:ascii="Arial" w:hAnsi="Arial" w:cs="Arial"/>
          <w:sz w:val="24"/>
          <w:szCs w:val="24"/>
        </w:rPr>
        <w:t xml:space="preserve">de </w:t>
      </w:r>
      <w:r w:rsidR="00CA7861" w:rsidRPr="00C323E8">
        <w:rPr>
          <w:rFonts w:ascii="Arial" w:hAnsi="Arial" w:cs="Arial"/>
          <w:sz w:val="24"/>
          <w:szCs w:val="24"/>
        </w:rPr>
        <w:t xml:space="preserve">Cumplimiento de Contrato, </w:t>
      </w:r>
      <w:r w:rsidR="003B2B09" w:rsidRPr="00C323E8">
        <w:rPr>
          <w:rFonts w:ascii="Arial" w:hAnsi="Arial" w:cs="Arial"/>
          <w:sz w:val="24"/>
          <w:szCs w:val="24"/>
        </w:rPr>
        <w:t xml:space="preserve">resolverá la </w:t>
      </w:r>
      <w:r w:rsidR="00B36175" w:rsidRPr="00C323E8">
        <w:rPr>
          <w:rFonts w:ascii="Arial" w:hAnsi="Arial" w:cs="Arial"/>
          <w:sz w:val="24"/>
          <w:szCs w:val="24"/>
        </w:rPr>
        <w:t xml:space="preserve">siguiente </w:t>
      </w:r>
      <w:r w:rsidR="003B2B09" w:rsidRPr="00C323E8">
        <w:rPr>
          <w:rFonts w:ascii="Arial" w:hAnsi="Arial" w:cs="Arial"/>
          <w:sz w:val="24"/>
          <w:szCs w:val="24"/>
        </w:rPr>
        <w:t>problemática jurídica</w:t>
      </w:r>
      <w:r w:rsidR="00CA7861" w:rsidRPr="00C323E8">
        <w:rPr>
          <w:rFonts w:ascii="Arial" w:hAnsi="Arial" w:cs="Arial"/>
          <w:sz w:val="24"/>
          <w:szCs w:val="24"/>
        </w:rPr>
        <w:t xml:space="preserve"> planteada:</w:t>
      </w:r>
      <w:r w:rsidR="003B2B09" w:rsidRPr="00C323E8">
        <w:rPr>
          <w:rFonts w:ascii="Arial" w:hAnsi="Arial" w:cs="Arial"/>
          <w:sz w:val="24"/>
          <w:szCs w:val="24"/>
        </w:rPr>
        <w:t xml:space="preserve"> </w:t>
      </w:r>
      <w:r w:rsidR="003B2B09" w:rsidRPr="00C323E8">
        <w:rPr>
          <w:rFonts w:ascii="Arial" w:hAnsi="Arial" w:cs="Arial"/>
          <w:b/>
          <w:sz w:val="24"/>
          <w:szCs w:val="24"/>
        </w:rPr>
        <w:t>1)</w:t>
      </w:r>
      <w:r w:rsidR="003B2B09" w:rsidRPr="00C323E8">
        <w:rPr>
          <w:rFonts w:ascii="Arial" w:hAnsi="Arial" w:cs="Arial"/>
          <w:sz w:val="24"/>
          <w:szCs w:val="24"/>
        </w:rPr>
        <w:t xml:space="preserve"> </w:t>
      </w:r>
      <w:r w:rsidR="004F7C34" w:rsidRPr="00C323E8">
        <w:rPr>
          <w:rFonts w:ascii="Arial" w:hAnsi="Arial" w:cs="Arial"/>
          <w:sz w:val="24"/>
          <w:szCs w:val="24"/>
        </w:rPr>
        <w:t>Si es evidente la</w:t>
      </w:r>
      <w:r w:rsidR="003B2B09" w:rsidRPr="00C323E8">
        <w:rPr>
          <w:rFonts w:ascii="Arial" w:hAnsi="Arial" w:cs="Arial"/>
          <w:sz w:val="24"/>
          <w:szCs w:val="24"/>
        </w:rPr>
        <w:t xml:space="preserve"> </w:t>
      </w:r>
      <w:r w:rsidR="00B36175" w:rsidRPr="00C323E8">
        <w:rPr>
          <w:rFonts w:ascii="Arial" w:hAnsi="Arial" w:cs="Arial"/>
          <w:sz w:val="24"/>
          <w:szCs w:val="24"/>
        </w:rPr>
        <w:t>improponibilidad</w:t>
      </w:r>
      <w:r w:rsidR="00B36175" w:rsidRPr="00C323E8">
        <w:rPr>
          <w:rFonts w:ascii="Arial" w:hAnsi="Arial" w:cs="Arial"/>
          <w:b/>
          <w:sz w:val="24"/>
          <w:szCs w:val="24"/>
        </w:rPr>
        <w:t xml:space="preserve"> </w:t>
      </w:r>
      <w:r w:rsidR="00B36175" w:rsidRPr="00C323E8">
        <w:rPr>
          <w:rFonts w:ascii="Arial" w:hAnsi="Arial" w:cs="Arial"/>
          <w:sz w:val="24"/>
          <w:szCs w:val="24"/>
        </w:rPr>
        <w:t xml:space="preserve">de la demanda </w:t>
      </w:r>
      <w:r w:rsidR="004F7C34" w:rsidRPr="00C323E8">
        <w:rPr>
          <w:rFonts w:ascii="Arial" w:hAnsi="Arial" w:cs="Arial"/>
          <w:sz w:val="24"/>
          <w:szCs w:val="24"/>
        </w:rPr>
        <w:t xml:space="preserve">en el presente caso, </w:t>
      </w:r>
      <w:r w:rsidR="00B36175" w:rsidRPr="00C323E8">
        <w:rPr>
          <w:rFonts w:ascii="Arial" w:hAnsi="Arial" w:cs="Arial"/>
          <w:sz w:val="24"/>
          <w:szCs w:val="24"/>
        </w:rPr>
        <w:t>en razón a la</w:t>
      </w:r>
      <w:r w:rsidR="00887426" w:rsidRPr="00C323E8">
        <w:rPr>
          <w:rFonts w:ascii="Arial" w:hAnsi="Arial" w:cs="Arial"/>
          <w:sz w:val="24"/>
          <w:szCs w:val="24"/>
        </w:rPr>
        <w:t xml:space="preserve">s limitaciones legales dispuestas por </w:t>
      </w:r>
      <w:r w:rsidR="00BB44DE" w:rsidRPr="00C323E8">
        <w:rPr>
          <w:rFonts w:ascii="Arial" w:hAnsi="Arial" w:cs="Arial"/>
          <w:sz w:val="24"/>
          <w:szCs w:val="24"/>
        </w:rPr>
        <w:t xml:space="preserve">mandato constitucional para </w:t>
      </w:r>
      <w:r w:rsidR="003C15AB" w:rsidRPr="00C323E8">
        <w:rPr>
          <w:rFonts w:ascii="Arial" w:hAnsi="Arial" w:cs="Arial"/>
          <w:sz w:val="24"/>
          <w:szCs w:val="24"/>
        </w:rPr>
        <w:t>la Pequeña</w:t>
      </w:r>
      <w:r w:rsidR="00BB44DE" w:rsidRPr="00C323E8">
        <w:rPr>
          <w:rFonts w:ascii="Arial" w:hAnsi="Arial" w:cs="Arial"/>
          <w:sz w:val="24"/>
          <w:szCs w:val="24"/>
        </w:rPr>
        <w:t xml:space="preserve"> </w:t>
      </w:r>
      <w:r w:rsidR="003C15AB" w:rsidRPr="00C323E8">
        <w:rPr>
          <w:rFonts w:ascii="Arial" w:hAnsi="Arial" w:cs="Arial"/>
          <w:sz w:val="24"/>
          <w:szCs w:val="24"/>
        </w:rPr>
        <w:t>P</w:t>
      </w:r>
      <w:r w:rsidR="00BB44DE" w:rsidRPr="00C323E8">
        <w:rPr>
          <w:rFonts w:ascii="Arial" w:hAnsi="Arial" w:cs="Arial"/>
          <w:sz w:val="24"/>
          <w:szCs w:val="24"/>
        </w:rPr>
        <w:t>ropiedad</w:t>
      </w:r>
      <w:r w:rsidR="00887426" w:rsidRPr="00C323E8">
        <w:rPr>
          <w:rFonts w:ascii="Arial" w:hAnsi="Arial" w:cs="Arial"/>
          <w:sz w:val="24"/>
          <w:szCs w:val="24"/>
        </w:rPr>
        <w:t>;</w:t>
      </w:r>
      <w:r w:rsidR="00EF6898" w:rsidRPr="00C323E8">
        <w:rPr>
          <w:rFonts w:ascii="Arial" w:hAnsi="Arial" w:cs="Arial"/>
          <w:sz w:val="24"/>
          <w:szCs w:val="24"/>
        </w:rPr>
        <w:t xml:space="preserve"> </w:t>
      </w:r>
      <w:r w:rsidR="00887426" w:rsidRPr="00C323E8">
        <w:rPr>
          <w:rFonts w:ascii="Arial" w:hAnsi="Arial" w:cs="Arial"/>
          <w:b/>
          <w:sz w:val="24"/>
          <w:szCs w:val="24"/>
        </w:rPr>
        <w:t>2)</w:t>
      </w:r>
      <w:r w:rsidR="00887426" w:rsidRPr="00C323E8">
        <w:rPr>
          <w:rFonts w:ascii="Arial" w:hAnsi="Arial" w:cs="Arial"/>
          <w:sz w:val="24"/>
          <w:szCs w:val="24"/>
        </w:rPr>
        <w:t xml:space="preserve"> </w:t>
      </w:r>
      <w:r w:rsidR="004F7C34" w:rsidRPr="00C323E8">
        <w:rPr>
          <w:rFonts w:ascii="Arial" w:hAnsi="Arial" w:cs="Arial"/>
          <w:sz w:val="24"/>
          <w:szCs w:val="24"/>
        </w:rPr>
        <w:t xml:space="preserve">Si </w:t>
      </w:r>
      <w:r w:rsidR="00A56B66" w:rsidRPr="00C323E8">
        <w:rPr>
          <w:rFonts w:ascii="Arial" w:hAnsi="Arial" w:cs="Arial"/>
          <w:sz w:val="24"/>
          <w:szCs w:val="24"/>
        </w:rPr>
        <w:t>la sentencia impugnada es ilegal e incongruente al ordenar a las sucesoras devolver la suma de dinero al demandante en lugar del demandado original (+)</w:t>
      </w:r>
      <w:r w:rsidR="000E1CA1" w:rsidRPr="00C323E8">
        <w:rPr>
          <w:rFonts w:ascii="Arial" w:hAnsi="Arial" w:cs="Arial"/>
          <w:sz w:val="24"/>
          <w:szCs w:val="24"/>
        </w:rPr>
        <w:t>,</w:t>
      </w:r>
      <w:r w:rsidR="00A56B66" w:rsidRPr="00C323E8">
        <w:rPr>
          <w:rFonts w:ascii="Arial" w:hAnsi="Arial" w:cs="Arial"/>
          <w:sz w:val="24"/>
          <w:szCs w:val="24"/>
        </w:rPr>
        <w:t xml:space="preserve"> </w:t>
      </w:r>
      <w:r w:rsidR="00A56B66" w:rsidRPr="00C323E8">
        <w:rPr>
          <w:rFonts w:ascii="Arial" w:hAnsi="Arial" w:cs="Arial"/>
          <w:iCs/>
          <w:sz w:val="24"/>
          <w:szCs w:val="24"/>
        </w:rPr>
        <w:t xml:space="preserve">y si no </w:t>
      </w:r>
      <w:r w:rsidR="000E1CA1" w:rsidRPr="00C323E8">
        <w:rPr>
          <w:rFonts w:ascii="Arial" w:hAnsi="Arial" w:cs="Arial"/>
          <w:iCs/>
          <w:sz w:val="24"/>
          <w:szCs w:val="24"/>
        </w:rPr>
        <w:t>accedieron a</w:t>
      </w:r>
      <w:r w:rsidR="00A56B66" w:rsidRPr="00C323E8">
        <w:rPr>
          <w:rFonts w:ascii="Arial" w:hAnsi="Arial" w:cs="Arial"/>
          <w:iCs/>
          <w:sz w:val="24"/>
          <w:szCs w:val="24"/>
        </w:rPr>
        <w:t xml:space="preserve"> un proceso justo</w:t>
      </w:r>
      <w:r w:rsidR="000E1CA1" w:rsidRPr="00C323E8">
        <w:rPr>
          <w:rFonts w:ascii="Arial" w:hAnsi="Arial" w:cs="Arial"/>
          <w:iCs/>
          <w:sz w:val="24"/>
          <w:szCs w:val="24"/>
        </w:rPr>
        <w:t>,</w:t>
      </w:r>
      <w:r w:rsidR="00A56B66" w:rsidRPr="00C323E8">
        <w:rPr>
          <w:rFonts w:ascii="Arial" w:hAnsi="Arial" w:cs="Arial"/>
          <w:iCs/>
          <w:sz w:val="24"/>
          <w:szCs w:val="24"/>
        </w:rPr>
        <w:t xml:space="preserve"> </w:t>
      </w:r>
      <w:r w:rsidR="00A56B66" w:rsidRPr="00C323E8">
        <w:rPr>
          <w:rFonts w:ascii="Arial" w:hAnsi="Arial" w:cs="Arial"/>
          <w:sz w:val="24"/>
          <w:szCs w:val="24"/>
        </w:rPr>
        <w:t>con</w:t>
      </w:r>
      <w:r w:rsidR="000E1CA1" w:rsidRPr="00C323E8">
        <w:rPr>
          <w:rFonts w:ascii="Arial" w:hAnsi="Arial" w:cs="Arial"/>
          <w:sz w:val="24"/>
          <w:szCs w:val="24"/>
        </w:rPr>
        <w:t>llevando la</w:t>
      </w:r>
      <w:r w:rsidR="00A56B66" w:rsidRPr="00C323E8">
        <w:rPr>
          <w:rFonts w:ascii="Arial" w:hAnsi="Arial" w:cs="Arial"/>
          <w:sz w:val="24"/>
          <w:szCs w:val="24"/>
        </w:rPr>
        <w:t xml:space="preserve"> vulneración del derecho a la defensa y al debido proceso, previsto e</w:t>
      </w:r>
      <w:r w:rsidR="008A7BB4" w:rsidRPr="00C323E8">
        <w:rPr>
          <w:rFonts w:ascii="Arial" w:hAnsi="Arial" w:cs="Arial"/>
          <w:sz w:val="24"/>
          <w:szCs w:val="24"/>
        </w:rPr>
        <w:t>n el art. 115 de la CP</w:t>
      </w:r>
      <w:r w:rsidR="00A56B66" w:rsidRPr="00C323E8">
        <w:rPr>
          <w:rFonts w:ascii="Arial" w:hAnsi="Arial" w:cs="Arial"/>
          <w:sz w:val="24"/>
          <w:szCs w:val="24"/>
        </w:rPr>
        <w:t xml:space="preserve">E y </w:t>
      </w:r>
      <w:r w:rsidR="008A7BB4" w:rsidRPr="00C323E8">
        <w:rPr>
          <w:rFonts w:ascii="Arial" w:hAnsi="Arial" w:cs="Arial"/>
          <w:sz w:val="24"/>
          <w:szCs w:val="24"/>
        </w:rPr>
        <w:t xml:space="preserve">los </w:t>
      </w:r>
      <w:r w:rsidR="00E17631" w:rsidRPr="00C323E8">
        <w:rPr>
          <w:rFonts w:ascii="Arial" w:hAnsi="Arial" w:cs="Arial"/>
          <w:sz w:val="24"/>
          <w:szCs w:val="24"/>
        </w:rPr>
        <w:t>principios previstos en el art. 76</w:t>
      </w:r>
      <w:r w:rsidR="009B56F7" w:rsidRPr="00C323E8">
        <w:rPr>
          <w:rFonts w:ascii="Arial" w:hAnsi="Arial" w:cs="Arial"/>
          <w:sz w:val="24"/>
          <w:szCs w:val="24"/>
        </w:rPr>
        <w:t xml:space="preserve"> de la Ley N° 1715</w:t>
      </w:r>
      <w:r w:rsidR="00252ED4" w:rsidRPr="00C323E8">
        <w:rPr>
          <w:rFonts w:ascii="Arial" w:hAnsi="Arial" w:cs="Arial"/>
          <w:sz w:val="24"/>
          <w:szCs w:val="24"/>
        </w:rPr>
        <w:t xml:space="preserve">; </w:t>
      </w:r>
      <w:r w:rsidR="003B2B09" w:rsidRPr="00C323E8">
        <w:rPr>
          <w:rFonts w:ascii="Arial" w:hAnsi="Arial" w:cs="Arial"/>
          <w:b/>
          <w:bCs/>
          <w:sz w:val="24"/>
          <w:szCs w:val="24"/>
        </w:rPr>
        <w:t>3)</w:t>
      </w:r>
      <w:r w:rsidR="00252ED4" w:rsidRPr="00C323E8">
        <w:rPr>
          <w:rFonts w:ascii="Arial" w:hAnsi="Arial" w:cs="Arial"/>
          <w:b/>
          <w:bCs/>
          <w:sz w:val="24"/>
          <w:szCs w:val="24"/>
        </w:rPr>
        <w:t xml:space="preserve"> </w:t>
      </w:r>
      <w:r w:rsidR="004F7C34" w:rsidRPr="00C323E8">
        <w:rPr>
          <w:rFonts w:ascii="Arial" w:hAnsi="Arial" w:cs="Arial"/>
          <w:bCs/>
          <w:sz w:val="24"/>
          <w:szCs w:val="24"/>
        </w:rPr>
        <w:t>Si es evidente la f</w:t>
      </w:r>
      <w:r w:rsidR="00252ED4" w:rsidRPr="00C323E8">
        <w:rPr>
          <w:rFonts w:ascii="Arial" w:hAnsi="Arial" w:cs="Arial"/>
          <w:bCs/>
          <w:sz w:val="24"/>
          <w:szCs w:val="24"/>
        </w:rPr>
        <w:t xml:space="preserve">alta de </w:t>
      </w:r>
      <w:r w:rsidR="00252ED4" w:rsidRPr="00C323E8">
        <w:rPr>
          <w:rFonts w:ascii="Arial" w:hAnsi="Arial" w:cs="Arial"/>
          <w:sz w:val="24"/>
          <w:szCs w:val="24"/>
        </w:rPr>
        <w:t>competencia del Juez</w:t>
      </w:r>
      <w:r w:rsidR="007026FE" w:rsidRPr="00C323E8">
        <w:rPr>
          <w:rFonts w:ascii="Arial" w:hAnsi="Arial" w:cs="Arial"/>
          <w:sz w:val="24"/>
          <w:szCs w:val="24"/>
        </w:rPr>
        <w:t xml:space="preserve"> </w:t>
      </w:r>
      <w:r w:rsidR="004F7C34" w:rsidRPr="00C323E8">
        <w:rPr>
          <w:rFonts w:ascii="Arial" w:hAnsi="Arial" w:cs="Arial"/>
          <w:sz w:val="24"/>
          <w:szCs w:val="24"/>
        </w:rPr>
        <w:t xml:space="preserve">de la causa, </w:t>
      </w:r>
      <w:r w:rsidR="007026FE" w:rsidRPr="00C323E8">
        <w:rPr>
          <w:rFonts w:ascii="Arial" w:hAnsi="Arial" w:cs="Arial"/>
          <w:sz w:val="24"/>
          <w:szCs w:val="24"/>
        </w:rPr>
        <w:t>al encontrarse el predio objeto del litigio en proceso de Saneamiento Simple de Oficio</w:t>
      </w:r>
      <w:r w:rsidR="00C358D7" w:rsidRPr="00C323E8">
        <w:rPr>
          <w:rFonts w:ascii="Arial" w:hAnsi="Arial" w:cs="Arial"/>
          <w:sz w:val="24"/>
          <w:szCs w:val="24"/>
        </w:rPr>
        <w:t>,</w:t>
      </w:r>
      <w:r w:rsidR="00A7066A" w:rsidRPr="00C323E8">
        <w:rPr>
          <w:rFonts w:ascii="Arial" w:hAnsi="Arial" w:cs="Arial"/>
          <w:sz w:val="24"/>
          <w:szCs w:val="24"/>
        </w:rPr>
        <w:t xml:space="preserve"> </w:t>
      </w:r>
      <w:r w:rsidR="00C358D7" w:rsidRPr="00C323E8">
        <w:rPr>
          <w:rFonts w:ascii="Arial" w:hAnsi="Arial" w:cs="Arial"/>
          <w:sz w:val="24"/>
          <w:szCs w:val="24"/>
        </w:rPr>
        <w:t xml:space="preserve">en contravención a la </w:t>
      </w:r>
      <w:r w:rsidR="00C358D7" w:rsidRPr="00C323E8">
        <w:rPr>
          <w:rFonts w:ascii="Arial" w:hAnsi="Arial" w:cs="Arial"/>
          <w:iCs/>
          <w:sz w:val="24"/>
          <w:szCs w:val="24"/>
        </w:rPr>
        <w:t xml:space="preserve">Disposición Transitoria Primera de la Ley </w:t>
      </w:r>
      <w:r w:rsidR="003C15AB" w:rsidRPr="00C323E8">
        <w:rPr>
          <w:rFonts w:ascii="Arial" w:hAnsi="Arial" w:cs="Arial"/>
          <w:iCs/>
          <w:sz w:val="24"/>
          <w:szCs w:val="24"/>
        </w:rPr>
        <w:t xml:space="preserve">N° </w:t>
      </w:r>
      <w:r w:rsidR="00C358D7" w:rsidRPr="00C323E8">
        <w:rPr>
          <w:rFonts w:ascii="Arial" w:hAnsi="Arial" w:cs="Arial"/>
          <w:iCs/>
          <w:sz w:val="24"/>
          <w:szCs w:val="24"/>
        </w:rPr>
        <w:t xml:space="preserve">3545 </w:t>
      </w:r>
      <w:r w:rsidR="005F6FC2" w:rsidRPr="00C323E8">
        <w:rPr>
          <w:rFonts w:ascii="Arial" w:hAnsi="Arial" w:cs="Arial"/>
          <w:iCs/>
          <w:sz w:val="24"/>
          <w:szCs w:val="24"/>
        </w:rPr>
        <w:t>que modifica la</w:t>
      </w:r>
      <w:r w:rsidR="00C358D7" w:rsidRPr="00C323E8">
        <w:rPr>
          <w:rFonts w:ascii="Arial" w:hAnsi="Arial" w:cs="Arial"/>
          <w:iCs/>
          <w:sz w:val="24"/>
          <w:szCs w:val="24"/>
        </w:rPr>
        <w:t xml:space="preserve"> Ley </w:t>
      </w:r>
      <w:r w:rsidR="003C15AB" w:rsidRPr="00C323E8">
        <w:rPr>
          <w:rFonts w:ascii="Arial" w:hAnsi="Arial" w:cs="Arial"/>
          <w:iCs/>
          <w:sz w:val="24"/>
          <w:szCs w:val="24"/>
        </w:rPr>
        <w:t xml:space="preserve">N° </w:t>
      </w:r>
      <w:r w:rsidR="00C358D7" w:rsidRPr="00C323E8">
        <w:rPr>
          <w:rFonts w:ascii="Arial" w:hAnsi="Arial" w:cs="Arial"/>
          <w:iCs/>
          <w:sz w:val="24"/>
          <w:szCs w:val="24"/>
        </w:rPr>
        <w:t>1715</w:t>
      </w:r>
      <w:r w:rsidR="003076B0" w:rsidRPr="00C323E8">
        <w:rPr>
          <w:rFonts w:ascii="Arial" w:hAnsi="Arial" w:cs="Arial"/>
          <w:iCs/>
          <w:sz w:val="24"/>
          <w:szCs w:val="24"/>
        </w:rPr>
        <w:t xml:space="preserve">, </w:t>
      </w:r>
      <w:r w:rsidR="0058001D" w:rsidRPr="00C323E8">
        <w:rPr>
          <w:rFonts w:ascii="Arial" w:hAnsi="Arial" w:cs="Arial"/>
          <w:iCs/>
          <w:sz w:val="24"/>
          <w:szCs w:val="24"/>
        </w:rPr>
        <w:t>conllevando</w:t>
      </w:r>
      <w:r w:rsidR="003076B0" w:rsidRPr="00C323E8">
        <w:rPr>
          <w:rFonts w:ascii="Arial" w:hAnsi="Arial" w:cs="Arial"/>
          <w:iCs/>
          <w:sz w:val="24"/>
          <w:szCs w:val="24"/>
        </w:rPr>
        <w:t xml:space="preserve"> nulidad</w:t>
      </w:r>
      <w:r w:rsidR="00265E99" w:rsidRPr="00C323E8">
        <w:rPr>
          <w:rFonts w:ascii="Arial" w:hAnsi="Arial" w:cs="Arial"/>
          <w:iCs/>
          <w:sz w:val="24"/>
          <w:szCs w:val="24"/>
        </w:rPr>
        <w:t>,</w:t>
      </w:r>
      <w:r w:rsidR="003076B0" w:rsidRPr="00C323E8">
        <w:rPr>
          <w:rFonts w:ascii="Arial" w:hAnsi="Arial" w:cs="Arial"/>
          <w:iCs/>
          <w:sz w:val="24"/>
          <w:szCs w:val="24"/>
        </w:rPr>
        <w:t xml:space="preserve"> art. 122 CPE</w:t>
      </w:r>
      <w:r w:rsidR="003076B0" w:rsidRPr="00C323E8">
        <w:rPr>
          <w:rFonts w:ascii="Arial" w:hAnsi="Arial" w:cs="Arial"/>
          <w:sz w:val="24"/>
          <w:szCs w:val="24"/>
        </w:rPr>
        <w:t>;</w:t>
      </w:r>
      <w:r w:rsidR="00C358D7" w:rsidRPr="00C323E8">
        <w:rPr>
          <w:rFonts w:ascii="Arial" w:hAnsi="Arial" w:cs="Arial"/>
          <w:sz w:val="24"/>
          <w:szCs w:val="24"/>
        </w:rPr>
        <w:t xml:space="preserve"> </w:t>
      </w:r>
      <w:r w:rsidR="005F6FC2" w:rsidRPr="00C323E8">
        <w:rPr>
          <w:rFonts w:ascii="Arial" w:hAnsi="Arial" w:cs="Arial"/>
          <w:sz w:val="24"/>
          <w:szCs w:val="24"/>
        </w:rPr>
        <w:t>así como</w:t>
      </w:r>
      <w:r w:rsidR="003076B0" w:rsidRPr="00C323E8">
        <w:rPr>
          <w:rFonts w:ascii="Arial" w:hAnsi="Arial" w:cs="Arial"/>
          <w:sz w:val="24"/>
          <w:szCs w:val="24"/>
        </w:rPr>
        <w:t>,</w:t>
      </w:r>
      <w:r w:rsidR="005F6FC2" w:rsidRPr="00C323E8">
        <w:rPr>
          <w:rFonts w:ascii="Arial" w:hAnsi="Arial" w:cs="Arial"/>
          <w:sz w:val="24"/>
          <w:szCs w:val="24"/>
        </w:rPr>
        <w:t xml:space="preserve"> </w:t>
      </w:r>
      <w:r w:rsidR="00C358D7" w:rsidRPr="00C323E8">
        <w:rPr>
          <w:rFonts w:ascii="Arial" w:hAnsi="Arial" w:cs="Arial"/>
          <w:sz w:val="24"/>
          <w:szCs w:val="24"/>
        </w:rPr>
        <w:t xml:space="preserve">el rechazo de </w:t>
      </w:r>
      <w:r w:rsidR="00C358D7" w:rsidRPr="00C323E8">
        <w:rPr>
          <w:rFonts w:ascii="Arial" w:hAnsi="Arial" w:cs="Arial"/>
          <w:b/>
          <w:sz w:val="24"/>
          <w:szCs w:val="24"/>
        </w:rPr>
        <w:t>in</w:t>
      </w:r>
      <w:r w:rsidR="005F6FC2" w:rsidRPr="00C323E8">
        <w:rPr>
          <w:rFonts w:ascii="Arial" w:hAnsi="Arial" w:cs="Arial"/>
          <w:b/>
          <w:sz w:val="24"/>
          <w:szCs w:val="24"/>
        </w:rPr>
        <w:t>c</w:t>
      </w:r>
      <w:r w:rsidR="00C358D7" w:rsidRPr="00C323E8">
        <w:rPr>
          <w:rFonts w:ascii="Arial" w:hAnsi="Arial" w:cs="Arial"/>
          <w:b/>
          <w:sz w:val="24"/>
          <w:szCs w:val="24"/>
        </w:rPr>
        <w:t>identes sin fundamentación legal</w:t>
      </w:r>
      <w:r w:rsidR="003B2B09" w:rsidRPr="00C323E8">
        <w:rPr>
          <w:rFonts w:ascii="Arial" w:hAnsi="Arial" w:cs="Arial"/>
          <w:sz w:val="24"/>
          <w:szCs w:val="24"/>
        </w:rPr>
        <w:t>;</w:t>
      </w:r>
      <w:r w:rsidR="00A7066A" w:rsidRPr="00C323E8">
        <w:t xml:space="preserve"> </w:t>
      </w:r>
      <w:r w:rsidR="00A7066A" w:rsidRPr="00C323E8">
        <w:rPr>
          <w:rFonts w:ascii="Arial" w:hAnsi="Arial" w:cs="Arial"/>
          <w:b/>
          <w:bCs/>
          <w:sz w:val="24"/>
          <w:szCs w:val="24"/>
        </w:rPr>
        <w:t xml:space="preserve">4) </w:t>
      </w:r>
      <w:r w:rsidR="00074157" w:rsidRPr="00C323E8">
        <w:rPr>
          <w:rFonts w:ascii="Arial" w:hAnsi="Arial" w:cs="Arial"/>
          <w:bCs/>
          <w:sz w:val="24"/>
          <w:szCs w:val="24"/>
        </w:rPr>
        <w:t xml:space="preserve">Si </w:t>
      </w:r>
      <w:r w:rsidR="00074157" w:rsidRPr="00C323E8">
        <w:rPr>
          <w:rFonts w:ascii="Arial" w:hAnsi="Arial" w:cs="Arial"/>
          <w:sz w:val="24"/>
          <w:szCs w:val="24"/>
        </w:rPr>
        <w:t>correspondía la i</w:t>
      </w:r>
      <w:r w:rsidR="00A7066A" w:rsidRPr="00C323E8">
        <w:rPr>
          <w:rFonts w:ascii="Arial" w:hAnsi="Arial" w:cs="Arial"/>
          <w:sz w:val="24"/>
          <w:szCs w:val="24"/>
        </w:rPr>
        <w:t>nclusión de Marina Florentina Barrancos Flores en el litigio, al ser co</w:t>
      </w:r>
      <w:r w:rsidR="00C358D7" w:rsidRPr="00C323E8">
        <w:rPr>
          <w:rFonts w:ascii="Arial" w:hAnsi="Arial" w:cs="Arial"/>
          <w:sz w:val="24"/>
          <w:szCs w:val="24"/>
        </w:rPr>
        <w:t>-</w:t>
      </w:r>
      <w:r w:rsidR="00A7066A" w:rsidRPr="00C323E8">
        <w:rPr>
          <w:rFonts w:ascii="Arial" w:hAnsi="Arial" w:cs="Arial"/>
          <w:sz w:val="24"/>
          <w:szCs w:val="24"/>
        </w:rPr>
        <w:t>propietaria del bien inmueble objeto de la demanda</w:t>
      </w:r>
      <w:r w:rsidR="00074157" w:rsidRPr="00C323E8">
        <w:rPr>
          <w:rFonts w:ascii="Arial" w:hAnsi="Arial" w:cs="Arial"/>
          <w:sz w:val="24"/>
          <w:szCs w:val="24"/>
        </w:rPr>
        <w:t xml:space="preserve">, </w:t>
      </w:r>
      <w:r w:rsidR="00C358D7" w:rsidRPr="00C323E8">
        <w:rPr>
          <w:rFonts w:ascii="Arial" w:hAnsi="Arial" w:cs="Arial"/>
          <w:sz w:val="24"/>
          <w:szCs w:val="24"/>
        </w:rPr>
        <w:t>con vulneración del derecho a la d</w:t>
      </w:r>
      <w:r w:rsidR="00C358D7" w:rsidRPr="00C323E8">
        <w:rPr>
          <w:rFonts w:ascii="Arial" w:hAnsi="Arial" w:cs="Arial"/>
          <w:iCs/>
          <w:sz w:val="24"/>
          <w:szCs w:val="24"/>
        </w:rPr>
        <w:t>efensa y acceso a la justicia</w:t>
      </w:r>
      <w:r w:rsidR="000D0641" w:rsidRPr="00C323E8">
        <w:rPr>
          <w:rFonts w:ascii="Arial" w:hAnsi="Arial" w:cs="Arial"/>
          <w:sz w:val="24"/>
          <w:szCs w:val="24"/>
        </w:rPr>
        <w:t>;</w:t>
      </w:r>
      <w:r w:rsidR="00A7066A" w:rsidRPr="00C323E8">
        <w:rPr>
          <w:rFonts w:ascii="Arial" w:hAnsi="Arial" w:cs="Arial"/>
          <w:sz w:val="24"/>
          <w:szCs w:val="24"/>
        </w:rPr>
        <w:t xml:space="preserve"> y, </w:t>
      </w:r>
      <w:r w:rsidR="000D0641" w:rsidRPr="00C323E8">
        <w:rPr>
          <w:rFonts w:ascii="Arial" w:hAnsi="Arial" w:cs="Arial"/>
          <w:b/>
          <w:sz w:val="24"/>
          <w:szCs w:val="24"/>
        </w:rPr>
        <w:t>5)</w:t>
      </w:r>
      <w:r w:rsidR="000D0641" w:rsidRPr="00C323E8">
        <w:rPr>
          <w:rFonts w:ascii="Arial" w:hAnsi="Arial" w:cs="Arial"/>
          <w:sz w:val="24"/>
          <w:szCs w:val="24"/>
        </w:rPr>
        <w:t xml:space="preserve"> </w:t>
      </w:r>
      <w:r w:rsidR="007C29CD" w:rsidRPr="00C323E8">
        <w:rPr>
          <w:rFonts w:ascii="Arial" w:hAnsi="Arial" w:cs="Arial"/>
          <w:sz w:val="24"/>
          <w:szCs w:val="24"/>
        </w:rPr>
        <w:t>S</w:t>
      </w:r>
      <w:r w:rsidR="00074157" w:rsidRPr="00C323E8">
        <w:rPr>
          <w:rFonts w:ascii="Arial" w:hAnsi="Arial" w:cs="Arial"/>
          <w:sz w:val="24"/>
          <w:szCs w:val="24"/>
        </w:rPr>
        <w:t>i son injustifica</w:t>
      </w:r>
      <w:r w:rsidR="00EF6898" w:rsidRPr="00C323E8">
        <w:rPr>
          <w:rFonts w:ascii="Arial" w:hAnsi="Arial" w:cs="Arial"/>
          <w:sz w:val="24"/>
          <w:szCs w:val="24"/>
        </w:rPr>
        <w:t>d</w:t>
      </w:r>
      <w:r w:rsidR="00074157" w:rsidRPr="00C323E8">
        <w:rPr>
          <w:rFonts w:ascii="Arial" w:hAnsi="Arial" w:cs="Arial"/>
          <w:sz w:val="24"/>
          <w:szCs w:val="24"/>
        </w:rPr>
        <w:t xml:space="preserve">as y sin notificación previa </w:t>
      </w:r>
      <w:r w:rsidR="007C29CD" w:rsidRPr="00C323E8">
        <w:rPr>
          <w:rFonts w:ascii="Arial" w:hAnsi="Arial" w:cs="Arial"/>
          <w:sz w:val="24"/>
          <w:szCs w:val="24"/>
        </w:rPr>
        <w:t>las</w:t>
      </w:r>
      <w:r w:rsidR="00A7066A" w:rsidRPr="00C323E8">
        <w:rPr>
          <w:rFonts w:ascii="Arial" w:hAnsi="Arial" w:cs="Arial"/>
          <w:sz w:val="24"/>
          <w:szCs w:val="24"/>
        </w:rPr>
        <w:t xml:space="preserve"> medidas cautelares de prohibición de innovar y contratar impuestas sobre las parcelas en disputa</w:t>
      </w:r>
      <w:r w:rsidR="00EF6898" w:rsidRPr="00C323E8">
        <w:rPr>
          <w:rFonts w:ascii="Arial" w:hAnsi="Arial" w:cs="Arial"/>
          <w:sz w:val="24"/>
          <w:szCs w:val="24"/>
        </w:rPr>
        <w:t xml:space="preserve">, con </w:t>
      </w:r>
      <w:r w:rsidR="00EF6898" w:rsidRPr="00C323E8">
        <w:rPr>
          <w:rFonts w:ascii="Arial" w:hAnsi="Arial" w:cs="Arial"/>
          <w:iCs/>
          <w:sz w:val="24"/>
          <w:szCs w:val="24"/>
        </w:rPr>
        <w:t>vulneración al derecho a la defensa</w:t>
      </w:r>
      <w:r w:rsidR="00074157" w:rsidRPr="00C323E8">
        <w:rPr>
          <w:rFonts w:ascii="Arial" w:hAnsi="Arial" w:cs="Arial"/>
          <w:sz w:val="24"/>
          <w:szCs w:val="24"/>
        </w:rPr>
        <w:t>.</w:t>
      </w:r>
      <w:r w:rsidR="000110D3" w:rsidRPr="00C323E8">
        <w:rPr>
          <w:rFonts w:ascii="Arial" w:hAnsi="Arial" w:cs="Arial"/>
          <w:sz w:val="24"/>
          <w:szCs w:val="24"/>
        </w:rPr>
        <w:t xml:space="preserve"> A cuyo efecto</w:t>
      </w:r>
      <w:r w:rsidR="00265E99" w:rsidRPr="00C323E8">
        <w:rPr>
          <w:rFonts w:ascii="Arial" w:hAnsi="Arial" w:cs="Arial"/>
          <w:sz w:val="24"/>
          <w:szCs w:val="24"/>
        </w:rPr>
        <w:t>,</w:t>
      </w:r>
      <w:r w:rsidR="000110D3" w:rsidRPr="00C323E8">
        <w:rPr>
          <w:rFonts w:ascii="Arial" w:hAnsi="Arial" w:cs="Arial"/>
          <w:sz w:val="24"/>
          <w:szCs w:val="24"/>
        </w:rPr>
        <w:t xml:space="preserve"> resulta necesario abordar los siguientes temas</w:t>
      </w:r>
      <w:r w:rsidR="00EC26C0" w:rsidRPr="00C323E8">
        <w:rPr>
          <w:rFonts w:ascii="Arial" w:hAnsi="Arial" w:cs="Arial"/>
          <w:sz w:val="24"/>
          <w:szCs w:val="24"/>
        </w:rPr>
        <w:t>.</w:t>
      </w:r>
      <w:r w:rsidR="00B9655C" w:rsidRPr="00C323E8">
        <w:rPr>
          <w:rFonts w:ascii="Arial" w:hAnsi="Arial" w:cs="Arial"/>
          <w:sz w:val="24"/>
          <w:szCs w:val="24"/>
        </w:rPr>
        <w:t xml:space="preserve"> </w:t>
      </w:r>
      <w:r w:rsidR="00EC26C0" w:rsidRPr="00C323E8">
        <w:rPr>
          <w:rFonts w:ascii="Arial" w:hAnsi="Arial" w:cs="Arial"/>
          <w:b/>
          <w:sz w:val="24"/>
          <w:szCs w:val="24"/>
        </w:rPr>
        <w:t>i)</w:t>
      </w:r>
      <w:r w:rsidR="00EC26C0" w:rsidRPr="00C323E8">
        <w:rPr>
          <w:rFonts w:ascii="Arial" w:hAnsi="Arial" w:cs="Arial"/>
          <w:sz w:val="24"/>
          <w:szCs w:val="24"/>
        </w:rPr>
        <w:t xml:space="preserve"> La naturaleza jurídica del recurso de casación: El recurso de casación en materia </w:t>
      </w:r>
      <w:r w:rsidR="0058001D" w:rsidRPr="00C323E8">
        <w:rPr>
          <w:rFonts w:ascii="Arial" w:hAnsi="Arial" w:cs="Arial"/>
          <w:sz w:val="24"/>
          <w:szCs w:val="24"/>
        </w:rPr>
        <w:t>agroambiental</w:t>
      </w:r>
      <w:r w:rsidR="00EC26C0" w:rsidRPr="00C323E8">
        <w:rPr>
          <w:rFonts w:ascii="Arial" w:hAnsi="Arial" w:cs="Arial"/>
          <w:sz w:val="24"/>
          <w:szCs w:val="24"/>
        </w:rPr>
        <w:t xml:space="preserve"> dado el carácter social de la materia;</w:t>
      </w:r>
      <w:r w:rsidR="00B9655C" w:rsidRPr="00C323E8">
        <w:rPr>
          <w:rFonts w:ascii="Arial" w:hAnsi="Arial" w:cs="Arial"/>
          <w:sz w:val="24"/>
          <w:szCs w:val="24"/>
        </w:rPr>
        <w:t xml:space="preserve"> </w:t>
      </w:r>
      <w:r w:rsidR="00B9655C" w:rsidRPr="00C323E8">
        <w:rPr>
          <w:rFonts w:ascii="Arial" w:hAnsi="Arial" w:cs="Arial"/>
          <w:b/>
          <w:sz w:val="24"/>
          <w:szCs w:val="24"/>
        </w:rPr>
        <w:t>ii)</w:t>
      </w:r>
      <w:r w:rsidR="00B9655C" w:rsidRPr="00C323E8">
        <w:rPr>
          <w:rFonts w:ascii="Arial" w:hAnsi="Arial" w:cs="Arial"/>
          <w:sz w:val="24"/>
          <w:szCs w:val="24"/>
        </w:rPr>
        <w:t xml:space="preserve"> </w:t>
      </w:r>
      <w:r w:rsidR="005C13F4" w:rsidRPr="00C323E8">
        <w:rPr>
          <w:rFonts w:ascii="Arial" w:hAnsi="Arial" w:cs="Arial"/>
          <w:bCs/>
          <w:sz w:val="24"/>
          <w:szCs w:val="24"/>
        </w:rPr>
        <w:t xml:space="preserve">Cumplimiento del contrato ante autoridad jurisdiccional agroambiental; </w:t>
      </w:r>
      <w:r w:rsidR="005C13F4" w:rsidRPr="00C323E8">
        <w:rPr>
          <w:rFonts w:ascii="Arial" w:hAnsi="Arial" w:cs="Arial"/>
          <w:b/>
          <w:bCs/>
          <w:sz w:val="24"/>
          <w:szCs w:val="24"/>
        </w:rPr>
        <w:t xml:space="preserve">iii) </w:t>
      </w:r>
      <w:r w:rsidR="005C13F4" w:rsidRPr="00C323E8">
        <w:rPr>
          <w:rFonts w:ascii="Arial" w:hAnsi="Arial" w:cs="Arial"/>
          <w:bCs/>
          <w:sz w:val="24"/>
          <w:szCs w:val="24"/>
        </w:rPr>
        <w:t xml:space="preserve">En cuanto a la improponibilidad de la acción; y, </w:t>
      </w:r>
      <w:r w:rsidR="005C13F4" w:rsidRPr="00C323E8">
        <w:rPr>
          <w:rFonts w:ascii="Arial" w:hAnsi="Arial" w:cs="Arial"/>
          <w:b/>
          <w:bCs/>
          <w:sz w:val="24"/>
          <w:szCs w:val="24"/>
        </w:rPr>
        <w:t>iv)</w:t>
      </w:r>
      <w:r w:rsidR="005C13F4" w:rsidRPr="00C323E8">
        <w:rPr>
          <w:rFonts w:ascii="Arial" w:hAnsi="Arial" w:cs="Arial"/>
          <w:bCs/>
          <w:sz w:val="24"/>
          <w:szCs w:val="24"/>
        </w:rPr>
        <w:t xml:space="preserve"> El caso concreto</w:t>
      </w:r>
      <w:r w:rsidR="009D1F96">
        <w:rPr>
          <w:rFonts w:ascii="Arial" w:hAnsi="Arial" w:cs="Arial"/>
          <w:bCs/>
          <w:sz w:val="24"/>
          <w:szCs w:val="24"/>
        </w:rPr>
        <w:t>.</w:t>
      </w:r>
    </w:p>
    <w:p w:rsidR="009635B0" w:rsidRPr="00C323E8" w:rsidRDefault="00D3696F" w:rsidP="00211369">
      <w:pPr>
        <w:spacing w:after="0" w:line="360" w:lineRule="auto"/>
        <w:jc w:val="both"/>
        <w:rPr>
          <w:rFonts w:ascii="Arial" w:hAnsi="Arial" w:cs="Arial"/>
          <w:sz w:val="24"/>
          <w:szCs w:val="24"/>
        </w:rPr>
      </w:pPr>
      <w:r w:rsidRPr="00C323E8">
        <w:rPr>
          <w:rFonts w:ascii="Arial" w:hAnsi="Arial" w:cs="Arial"/>
          <w:b/>
          <w:sz w:val="24"/>
          <w:szCs w:val="24"/>
        </w:rPr>
        <w:t>F</w:t>
      </w:r>
      <w:r w:rsidR="00356E26" w:rsidRPr="00C323E8">
        <w:rPr>
          <w:rFonts w:ascii="Arial" w:hAnsi="Arial" w:cs="Arial"/>
          <w:b/>
          <w:sz w:val="24"/>
          <w:szCs w:val="24"/>
        </w:rPr>
        <w:t>J.</w:t>
      </w:r>
      <w:r w:rsidR="00330737" w:rsidRPr="00C323E8">
        <w:rPr>
          <w:rFonts w:ascii="Arial" w:hAnsi="Arial" w:cs="Arial"/>
          <w:b/>
          <w:sz w:val="24"/>
          <w:szCs w:val="24"/>
        </w:rPr>
        <w:t>II.</w:t>
      </w:r>
      <w:r w:rsidR="005C13F4" w:rsidRPr="00C323E8">
        <w:rPr>
          <w:rFonts w:ascii="Arial" w:hAnsi="Arial" w:cs="Arial"/>
          <w:b/>
          <w:sz w:val="24"/>
          <w:szCs w:val="24"/>
        </w:rPr>
        <w:t>i</w:t>
      </w:r>
      <w:r w:rsidR="00356E26" w:rsidRPr="00C323E8">
        <w:rPr>
          <w:rFonts w:ascii="Arial" w:hAnsi="Arial" w:cs="Arial"/>
          <w:b/>
          <w:sz w:val="24"/>
          <w:szCs w:val="24"/>
        </w:rPr>
        <w:t xml:space="preserve"> </w:t>
      </w:r>
      <w:r w:rsidRPr="00C323E8">
        <w:rPr>
          <w:rFonts w:ascii="Arial" w:hAnsi="Arial" w:cs="Arial"/>
          <w:b/>
          <w:sz w:val="24"/>
          <w:szCs w:val="24"/>
        </w:rPr>
        <w:t>La naturaleza ju</w:t>
      </w:r>
      <w:r w:rsidR="005F2D5F" w:rsidRPr="00C323E8">
        <w:rPr>
          <w:rFonts w:ascii="Arial" w:hAnsi="Arial" w:cs="Arial"/>
          <w:b/>
          <w:sz w:val="24"/>
          <w:szCs w:val="24"/>
        </w:rPr>
        <w:t>rídica del recurso de casación</w:t>
      </w:r>
    </w:p>
    <w:p w:rsidR="001C41D6" w:rsidRPr="00C323E8" w:rsidRDefault="00D96C16" w:rsidP="00211369">
      <w:pPr>
        <w:spacing w:after="0" w:line="360" w:lineRule="auto"/>
        <w:jc w:val="both"/>
        <w:rPr>
          <w:rFonts w:ascii="Arial" w:hAnsi="Arial" w:cs="Arial"/>
          <w:sz w:val="24"/>
          <w:szCs w:val="24"/>
        </w:rPr>
      </w:pPr>
      <w:r w:rsidRPr="00C323E8">
        <w:rPr>
          <w:rFonts w:ascii="Arial" w:hAnsi="Arial" w:cs="Arial"/>
          <w:sz w:val="24"/>
          <w:szCs w:val="24"/>
        </w:rPr>
        <w:t xml:space="preserve">El Tribunal Agroambiental tiene competencia para resolver los recursos de casación contra las </w:t>
      </w:r>
      <w:r w:rsidR="006D5F68" w:rsidRPr="00C323E8">
        <w:rPr>
          <w:rFonts w:ascii="Arial" w:hAnsi="Arial" w:cs="Arial"/>
          <w:sz w:val="24"/>
          <w:szCs w:val="24"/>
        </w:rPr>
        <w:t xml:space="preserve">Sentencias </w:t>
      </w:r>
      <w:r w:rsidRPr="00C323E8">
        <w:rPr>
          <w:rFonts w:ascii="Arial" w:hAnsi="Arial" w:cs="Arial"/>
          <w:sz w:val="24"/>
          <w:szCs w:val="24"/>
        </w:rPr>
        <w:t xml:space="preserve">o Autos Interlocutorios </w:t>
      </w:r>
      <w:r w:rsidR="00D26419" w:rsidRPr="00C323E8">
        <w:rPr>
          <w:rFonts w:ascii="Arial" w:hAnsi="Arial" w:cs="Arial"/>
          <w:sz w:val="24"/>
          <w:szCs w:val="24"/>
        </w:rPr>
        <w:t xml:space="preserve">Definitivos </w:t>
      </w:r>
      <w:r w:rsidRPr="00C323E8">
        <w:rPr>
          <w:rFonts w:ascii="Arial" w:hAnsi="Arial" w:cs="Arial"/>
          <w:sz w:val="24"/>
          <w:szCs w:val="24"/>
        </w:rPr>
        <w:t xml:space="preserve">emitidos </w:t>
      </w:r>
      <w:r w:rsidR="008F4DCD" w:rsidRPr="00C323E8">
        <w:rPr>
          <w:rFonts w:ascii="Arial" w:hAnsi="Arial" w:cs="Arial"/>
          <w:sz w:val="24"/>
          <w:szCs w:val="24"/>
        </w:rPr>
        <w:t xml:space="preserve">por las </w:t>
      </w:r>
      <w:r w:rsidR="001F4F17" w:rsidRPr="00C323E8">
        <w:rPr>
          <w:rFonts w:ascii="Arial" w:hAnsi="Arial" w:cs="Arial"/>
          <w:sz w:val="24"/>
          <w:szCs w:val="24"/>
        </w:rPr>
        <w:t xml:space="preserve">Juezas </w:t>
      </w:r>
      <w:r w:rsidR="008F4DCD" w:rsidRPr="00C323E8">
        <w:rPr>
          <w:rFonts w:ascii="Arial" w:hAnsi="Arial" w:cs="Arial"/>
          <w:sz w:val="24"/>
          <w:szCs w:val="24"/>
        </w:rPr>
        <w:t xml:space="preserve">y </w:t>
      </w:r>
      <w:r w:rsidR="001F4F17" w:rsidRPr="00C323E8">
        <w:rPr>
          <w:rFonts w:ascii="Arial" w:hAnsi="Arial" w:cs="Arial"/>
          <w:sz w:val="24"/>
          <w:szCs w:val="24"/>
        </w:rPr>
        <w:t>Jueces Agroambientale</w:t>
      </w:r>
      <w:r w:rsidR="00973B69" w:rsidRPr="00C323E8">
        <w:rPr>
          <w:rFonts w:ascii="Arial" w:hAnsi="Arial" w:cs="Arial"/>
          <w:sz w:val="24"/>
          <w:szCs w:val="24"/>
        </w:rPr>
        <w:t xml:space="preserve">s, en virtud a lo dispuesto en </w:t>
      </w:r>
      <w:r w:rsidRPr="00C323E8">
        <w:rPr>
          <w:rFonts w:ascii="Arial" w:hAnsi="Arial" w:cs="Arial"/>
          <w:sz w:val="24"/>
          <w:szCs w:val="24"/>
        </w:rPr>
        <w:t>l</w:t>
      </w:r>
      <w:r w:rsidR="009C53C5" w:rsidRPr="00C323E8">
        <w:rPr>
          <w:rFonts w:ascii="Arial" w:hAnsi="Arial" w:cs="Arial"/>
          <w:sz w:val="24"/>
          <w:szCs w:val="24"/>
        </w:rPr>
        <w:t>os arts. 189.1 de la CPE</w:t>
      </w:r>
      <w:r w:rsidR="00973B69" w:rsidRPr="00C323E8">
        <w:rPr>
          <w:rFonts w:ascii="Arial" w:hAnsi="Arial" w:cs="Arial"/>
          <w:sz w:val="24"/>
          <w:szCs w:val="24"/>
        </w:rPr>
        <w:t xml:space="preserve">, 144.I.1 de la </w:t>
      </w:r>
      <w:r w:rsidR="00356E26" w:rsidRPr="00C323E8">
        <w:rPr>
          <w:rFonts w:ascii="Arial" w:hAnsi="Arial" w:cs="Arial"/>
          <w:sz w:val="24"/>
          <w:szCs w:val="24"/>
        </w:rPr>
        <w:t>Ley del Órgano Judicial (</w:t>
      </w:r>
      <w:r w:rsidR="00973B69" w:rsidRPr="00C323E8">
        <w:rPr>
          <w:rFonts w:ascii="Arial" w:hAnsi="Arial" w:cs="Arial"/>
          <w:sz w:val="24"/>
          <w:szCs w:val="24"/>
        </w:rPr>
        <w:t>Ley 025</w:t>
      </w:r>
      <w:r w:rsidR="00356E26" w:rsidRPr="00C323E8">
        <w:rPr>
          <w:rFonts w:ascii="Arial" w:hAnsi="Arial" w:cs="Arial"/>
          <w:sz w:val="24"/>
          <w:szCs w:val="24"/>
        </w:rPr>
        <w:t>)</w:t>
      </w:r>
      <w:r w:rsidR="00973B69" w:rsidRPr="00C323E8">
        <w:rPr>
          <w:rFonts w:ascii="Arial" w:hAnsi="Arial" w:cs="Arial"/>
          <w:sz w:val="24"/>
          <w:szCs w:val="24"/>
        </w:rPr>
        <w:t xml:space="preserve"> y</w:t>
      </w:r>
      <w:r w:rsidR="0019079D" w:rsidRPr="00C323E8">
        <w:rPr>
          <w:rFonts w:ascii="Arial" w:hAnsi="Arial" w:cs="Arial"/>
          <w:sz w:val="24"/>
          <w:szCs w:val="24"/>
        </w:rPr>
        <w:t xml:space="preserve"> 36.1 de la Ley </w:t>
      </w:r>
      <w:r w:rsidR="00326ECF" w:rsidRPr="00C323E8">
        <w:rPr>
          <w:rFonts w:ascii="Arial" w:hAnsi="Arial" w:cs="Arial"/>
          <w:sz w:val="24"/>
          <w:szCs w:val="24"/>
        </w:rPr>
        <w:t xml:space="preserve">N° </w:t>
      </w:r>
      <w:r w:rsidR="0019079D" w:rsidRPr="00C323E8">
        <w:rPr>
          <w:rFonts w:ascii="Arial" w:hAnsi="Arial" w:cs="Arial"/>
          <w:sz w:val="24"/>
          <w:szCs w:val="24"/>
        </w:rPr>
        <w:t>1715, modifica</w:t>
      </w:r>
      <w:r w:rsidR="0081492A" w:rsidRPr="00C323E8">
        <w:rPr>
          <w:rFonts w:ascii="Arial" w:hAnsi="Arial" w:cs="Arial"/>
          <w:sz w:val="24"/>
          <w:szCs w:val="24"/>
        </w:rPr>
        <w:t>da</w:t>
      </w:r>
      <w:r w:rsidRPr="00C323E8">
        <w:rPr>
          <w:rFonts w:ascii="Arial" w:hAnsi="Arial" w:cs="Arial"/>
          <w:sz w:val="24"/>
          <w:szCs w:val="24"/>
        </w:rPr>
        <w:t xml:space="preserve"> parcialmente por la Ley </w:t>
      </w:r>
      <w:r w:rsidR="00326ECF" w:rsidRPr="00C323E8">
        <w:rPr>
          <w:rFonts w:ascii="Arial" w:hAnsi="Arial" w:cs="Arial"/>
          <w:sz w:val="24"/>
          <w:szCs w:val="24"/>
        </w:rPr>
        <w:t xml:space="preserve">N° </w:t>
      </w:r>
      <w:r w:rsidRPr="00C323E8">
        <w:rPr>
          <w:rFonts w:ascii="Arial" w:hAnsi="Arial" w:cs="Arial"/>
          <w:sz w:val="24"/>
          <w:szCs w:val="24"/>
        </w:rPr>
        <w:t>3545</w:t>
      </w:r>
      <w:r w:rsidR="00973B69" w:rsidRPr="00C323E8">
        <w:rPr>
          <w:rFonts w:ascii="Arial" w:hAnsi="Arial" w:cs="Arial"/>
          <w:sz w:val="24"/>
          <w:szCs w:val="24"/>
        </w:rPr>
        <w:t>.</w:t>
      </w:r>
    </w:p>
    <w:p w:rsidR="00AE0F78" w:rsidRPr="00C323E8" w:rsidRDefault="00973B69" w:rsidP="00211369">
      <w:pPr>
        <w:spacing w:after="0" w:line="360" w:lineRule="auto"/>
        <w:jc w:val="both"/>
        <w:rPr>
          <w:rFonts w:ascii="Arial" w:hAnsi="Arial" w:cs="Arial"/>
          <w:sz w:val="24"/>
          <w:szCs w:val="24"/>
        </w:rPr>
      </w:pPr>
      <w:r w:rsidRPr="00C323E8">
        <w:rPr>
          <w:rFonts w:ascii="Arial" w:hAnsi="Arial" w:cs="Arial"/>
          <w:b/>
          <w:sz w:val="24"/>
          <w:szCs w:val="24"/>
        </w:rPr>
        <w:t>F</w:t>
      </w:r>
      <w:r w:rsidR="000266DC" w:rsidRPr="00C323E8">
        <w:rPr>
          <w:rFonts w:ascii="Arial" w:hAnsi="Arial" w:cs="Arial"/>
          <w:b/>
          <w:sz w:val="24"/>
          <w:szCs w:val="24"/>
        </w:rPr>
        <w:t>J.II.</w:t>
      </w:r>
      <w:r w:rsidR="005C13F4" w:rsidRPr="00C323E8">
        <w:rPr>
          <w:rFonts w:ascii="Arial" w:hAnsi="Arial" w:cs="Arial"/>
          <w:b/>
          <w:sz w:val="24"/>
          <w:szCs w:val="24"/>
        </w:rPr>
        <w:t>i</w:t>
      </w:r>
      <w:r w:rsidRPr="00C323E8">
        <w:rPr>
          <w:rFonts w:ascii="Arial" w:hAnsi="Arial" w:cs="Arial"/>
          <w:b/>
          <w:sz w:val="24"/>
          <w:szCs w:val="24"/>
        </w:rPr>
        <w:t>.1 El</w:t>
      </w:r>
      <w:r w:rsidRPr="00C323E8">
        <w:rPr>
          <w:rFonts w:ascii="Arial" w:hAnsi="Arial" w:cs="Arial"/>
          <w:sz w:val="24"/>
          <w:szCs w:val="24"/>
        </w:rPr>
        <w:t xml:space="preserve"> </w:t>
      </w:r>
      <w:r w:rsidRPr="00C323E8">
        <w:rPr>
          <w:rFonts w:ascii="Arial" w:hAnsi="Arial" w:cs="Arial"/>
          <w:b/>
          <w:sz w:val="24"/>
          <w:szCs w:val="24"/>
        </w:rPr>
        <w:t>r</w:t>
      </w:r>
      <w:r w:rsidRPr="00C323E8">
        <w:rPr>
          <w:rFonts w:ascii="Arial" w:hAnsi="Arial" w:cs="Arial"/>
          <w:b/>
          <w:bCs/>
          <w:sz w:val="24"/>
          <w:szCs w:val="24"/>
        </w:rPr>
        <w:t xml:space="preserve">ecurso de casación </w:t>
      </w:r>
      <w:r w:rsidR="008F4DCD" w:rsidRPr="00C323E8">
        <w:rPr>
          <w:rFonts w:ascii="Arial" w:hAnsi="Arial" w:cs="Arial"/>
          <w:b/>
          <w:bCs/>
          <w:sz w:val="24"/>
          <w:szCs w:val="24"/>
        </w:rPr>
        <w:t xml:space="preserve">en materia </w:t>
      </w:r>
      <w:r w:rsidR="00435F3C" w:rsidRPr="00C323E8">
        <w:rPr>
          <w:rFonts w:ascii="Arial" w:hAnsi="Arial" w:cs="Arial"/>
          <w:b/>
          <w:bCs/>
          <w:sz w:val="24"/>
          <w:szCs w:val="24"/>
        </w:rPr>
        <w:t xml:space="preserve">agroambiental. - </w:t>
      </w:r>
      <w:r w:rsidR="002D1BDB" w:rsidRPr="00C323E8">
        <w:rPr>
          <w:rFonts w:ascii="Arial" w:hAnsi="Arial" w:cs="Arial"/>
          <w:sz w:val="24"/>
          <w:szCs w:val="24"/>
        </w:rPr>
        <w:t>El recurso de casación se asemeja a una demanda nueva de puro Derecho</w:t>
      </w:r>
      <w:r w:rsidR="00AE0F78" w:rsidRPr="00C323E8">
        <w:rPr>
          <w:rFonts w:ascii="Arial" w:hAnsi="Arial" w:cs="Arial"/>
          <w:sz w:val="24"/>
          <w:szCs w:val="24"/>
        </w:rPr>
        <w:t>. Si bien el recurso de casación en materia civil, está sujet</w:t>
      </w:r>
      <w:r w:rsidR="00326ECF" w:rsidRPr="00C323E8">
        <w:rPr>
          <w:rFonts w:ascii="Arial" w:hAnsi="Arial" w:cs="Arial"/>
          <w:sz w:val="24"/>
          <w:szCs w:val="24"/>
        </w:rPr>
        <w:t>o</w:t>
      </w:r>
      <w:r w:rsidR="00AE0F78" w:rsidRPr="00C323E8">
        <w:rPr>
          <w:rFonts w:ascii="Arial" w:hAnsi="Arial" w:cs="Arial"/>
          <w:sz w:val="24"/>
          <w:szCs w:val="24"/>
        </w:rPr>
        <w:t xml:space="preserve"> al cumplimiento de requisitos esenciales específicamente determinados por ley, esto no ocurre en materia agroambiental, dado el carácter social de la materia y los derechos involucrados, como son la propiedad agraria</w:t>
      </w:r>
      <w:r w:rsidR="00356E26" w:rsidRPr="00C323E8">
        <w:rPr>
          <w:rFonts w:ascii="Arial" w:hAnsi="Arial" w:cs="Arial"/>
          <w:sz w:val="24"/>
          <w:szCs w:val="24"/>
        </w:rPr>
        <w:t>, actividad agraria y pecuaria</w:t>
      </w:r>
      <w:r w:rsidR="00AE0F78" w:rsidRPr="00C323E8">
        <w:rPr>
          <w:rFonts w:ascii="Arial" w:hAnsi="Arial" w:cs="Arial"/>
          <w:sz w:val="24"/>
          <w:szCs w:val="24"/>
        </w:rPr>
        <w:t xml:space="preserve"> vinculados a la tierra, territorio y medio ambiente</w:t>
      </w:r>
      <w:r w:rsidR="00947D92" w:rsidRPr="00C323E8">
        <w:rPr>
          <w:rFonts w:ascii="Arial" w:hAnsi="Arial" w:cs="Arial"/>
          <w:sz w:val="24"/>
          <w:szCs w:val="24"/>
        </w:rPr>
        <w:t>, que han permitido realizar flexibilizaciones para la admisión del recurso de casación</w:t>
      </w:r>
      <w:r w:rsidR="00AE0F78" w:rsidRPr="00C323E8">
        <w:rPr>
          <w:rFonts w:ascii="Arial" w:hAnsi="Arial" w:cs="Arial"/>
          <w:sz w:val="24"/>
          <w:szCs w:val="24"/>
        </w:rPr>
        <w:t>.</w:t>
      </w:r>
    </w:p>
    <w:p w:rsidR="008D7E78" w:rsidRPr="00C323E8" w:rsidRDefault="00AE0F78" w:rsidP="00211369">
      <w:pPr>
        <w:spacing w:after="0" w:line="360" w:lineRule="auto"/>
        <w:jc w:val="both"/>
        <w:rPr>
          <w:rFonts w:ascii="Arial" w:hAnsi="Arial" w:cs="Arial"/>
          <w:sz w:val="24"/>
          <w:szCs w:val="24"/>
        </w:rPr>
      </w:pPr>
      <w:r w:rsidRPr="00C323E8">
        <w:rPr>
          <w:rFonts w:ascii="Arial" w:hAnsi="Arial" w:cs="Arial"/>
          <w:sz w:val="24"/>
          <w:szCs w:val="24"/>
        </w:rPr>
        <w:t>En efecto, el Tribunal Agroambiental, en su jurisprudencia con el estándar más alto de protección</w:t>
      </w:r>
      <w:r w:rsidR="00356E26" w:rsidRPr="00C323E8">
        <w:rPr>
          <w:rFonts w:ascii="Arial" w:hAnsi="Arial" w:cs="Arial"/>
          <w:sz w:val="24"/>
          <w:szCs w:val="24"/>
        </w:rPr>
        <w:t xml:space="preserve"> en resguardo del derecho de acceso amplio a la justic</w:t>
      </w:r>
      <w:r w:rsidR="00F57995" w:rsidRPr="00C323E8">
        <w:rPr>
          <w:rFonts w:ascii="Arial" w:hAnsi="Arial" w:cs="Arial"/>
          <w:sz w:val="24"/>
          <w:szCs w:val="24"/>
        </w:rPr>
        <w:t>i</w:t>
      </w:r>
      <w:r w:rsidR="00356E26" w:rsidRPr="00C323E8">
        <w:rPr>
          <w:rFonts w:ascii="Arial" w:hAnsi="Arial" w:cs="Arial"/>
          <w:sz w:val="24"/>
          <w:szCs w:val="24"/>
        </w:rPr>
        <w:t>a agroambiental</w:t>
      </w:r>
      <w:r w:rsidRPr="00C323E8">
        <w:rPr>
          <w:rFonts w:ascii="Arial" w:hAnsi="Arial" w:cs="Arial"/>
          <w:sz w:val="24"/>
          <w:szCs w:val="24"/>
        </w:rPr>
        <w:t xml:space="preserve">, ha entendido </w:t>
      </w:r>
      <w:r w:rsidR="008D7E78" w:rsidRPr="00C323E8">
        <w:rPr>
          <w:rFonts w:ascii="Arial" w:hAnsi="Arial" w:cs="Arial"/>
          <w:sz w:val="24"/>
          <w:szCs w:val="24"/>
        </w:rPr>
        <w:t>que el i</w:t>
      </w:r>
      <w:r w:rsidR="008D7E78" w:rsidRPr="00C323E8">
        <w:rPr>
          <w:rFonts w:ascii="Arial" w:hAnsi="Arial" w:cs="Arial"/>
          <w:bCs/>
          <w:sz w:val="24"/>
          <w:szCs w:val="24"/>
        </w:rPr>
        <w:t>ncumplimiento de requisitos en la interposición del recurso de casación –ado</w:t>
      </w:r>
      <w:r w:rsidR="00356E26" w:rsidRPr="00C323E8">
        <w:rPr>
          <w:rFonts w:ascii="Arial" w:hAnsi="Arial" w:cs="Arial"/>
          <w:bCs/>
          <w:sz w:val="24"/>
          <w:szCs w:val="24"/>
        </w:rPr>
        <w:t xml:space="preserve">leciendo de </w:t>
      </w:r>
      <w:r w:rsidR="004D22B1" w:rsidRPr="00C323E8">
        <w:rPr>
          <w:rFonts w:ascii="Arial" w:hAnsi="Arial" w:cs="Arial"/>
          <w:bCs/>
          <w:sz w:val="24"/>
          <w:szCs w:val="24"/>
        </w:rPr>
        <w:t>“</w:t>
      </w:r>
      <w:r w:rsidR="00356E26" w:rsidRPr="00C323E8">
        <w:rPr>
          <w:rFonts w:ascii="Arial" w:hAnsi="Arial" w:cs="Arial"/>
          <w:bCs/>
          <w:sz w:val="24"/>
          <w:szCs w:val="24"/>
        </w:rPr>
        <w:t>técnica recursiva</w:t>
      </w:r>
      <w:r w:rsidR="004D22B1" w:rsidRPr="00C323E8">
        <w:rPr>
          <w:rFonts w:ascii="Arial" w:hAnsi="Arial" w:cs="Arial"/>
          <w:bCs/>
          <w:sz w:val="24"/>
          <w:szCs w:val="24"/>
        </w:rPr>
        <w:t>”</w:t>
      </w:r>
      <w:r w:rsidR="008D7E78" w:rsidRPr="00C323E8">
        <w:rPr>
          <w:rFonts w:ascii="Arial" w:hAnsi="Arial" w:cs="Arial"/>
          <w:bCs/>
          <w:sz w:val="24"/>
          <w:szCs w:val="24"/>
        </w:rPr>
        <w:t>- no impiden el análisis de fondo, en observancia del principio</w:t>
      </w:r>
      <w:r w:rsidR="009635B0" w:rsidRPr="00C323E8">
        <w:rPr>
          <w:rFonts w:ascii="Arial" w:hAnsi="Arial" w:cs="Arial"/>
          <w:bCs/>
          <w:sz w:val="24"/>
          <w:szCs w:val="24"/>
        </w:rPr>
        <w:t xml:space="preserve"> </w:t>
      </w:r>
      <w:r w:rsidR="008D7E78" w:rsidRPr="00C323E8">
        <w:rPr>
          <w:rFonts w:ascii="Arial" w:hAnsi="Arial" w:cs="Arial"/>
          <w:bCs/>
          <w:i/>
          <w:sz w:val="24"/>
          <w:szCs w:val="24"/>
        </w:rPr>
        <w:t>pro</w:t>
      </w:r>
      <w:r w:rsidR="009635B0" w:rsidRPr="00C323E8">
        <w:rPr>
          <w:rFonts w:ascii="Arial" w:hAnsi="Arial" w:cs="Arial"/>
          <w:bCs/>
          <w:i/>
          <w:sz w:val="24"/>
          <w:szCs w:val="24"/>
        </w:rPr>
        <w:t xml:space="preserve"> </w:t>
      </w:r>
      <w:r w:rsidR="008D7E78" w:rsidRPr="00C323E8">
        <w:rPr>
          <w:rFonts w:ascii="Arial" w:hAnsi="Arial" w:cs="Arial"/>
          <w:bCs/>
          <w:i/>
          <w:sz w:val="24"/>
          <w:szCs w:val="24"/>
        </w:rPr>
        <w:t>actione</w:t>
      </w:r>
      <w:r w:rsidRPr="00C323E8">
        <w:rPr>
          <w:rFonts w:ascii="Arial" w:hAnsi="Arial" w:cs="Arial"/>
          <w:sz w:val="24"/>
          <w:szCs w:val="24"/>
        </w:rPr>
        <w:t xml:space="preserve"> (acceso a la jurisdicción agroam</w:t>
      </w:r>
      <w:r w:rsidR="008D7E78" w:rsidRPr="00C323E8">
        <w:rPr>
          <w:rFonts w:ascii="Arial" w:hAnsi="Arial" w:cs="Arial"/>
          <w:sz w:val="24"/>
          <w:szCs w:val="24"/>
        </w:rPr>
        <w:t>b</w:t>
      </w:r>
      <w:r w:rsidRPr="00C323E8">
        <w:rPr>
          <w:rFonts w:ascii="Arial" w:hAnsi="Arial" w:cs="Arial"/>
          <w:sz w:val="24"/>
          <w:szCs w:val="24"/>
        </w:rPr>
        <w:t>iental en sentido amplio</w:t>
      </w:r>
      <w:r w:rsidR="008D7E78" w:rsidRPr="00C323E8">
        <w:rPr>
          <w:rFonts w:ascii="Arial" w:hAnsi="Arial" w:cs="Arial"/>
          <w:sz w:val="24"/>
          <w:szCs w:val="24"/>
        </w:rPr>
        <w:t>, sin obstáculos y restricciones formales</w:t>
      </w:r>
      <w:r w:rsidRPr="00C323E8">
        <w:rPr>
          <w:rFonts w:ascii="Arial" w:hAnsi="Arial" w:cs="Arial"/>
          <w:sz w:val="24"/>
          <w:szCs w:val="24"/>
        </w:rPr>
        <w:t xml:space="preserve">, contenido en el art. 115 de la CPE) </w:t>
      </w:r>
      <w:r w:rsidR="004358E6" w:rsidRPr="00C323E8">
        <w:rPr>
          <w:rFonts w:ascii="Arial" w:hAnsi="Arial" w:cs="Arial"/>
          <w:sz w:val="24"/>
          <w:szCs w:val="24"/>
        </w:rPr>
        <w:t>y el principio p</w:t>
      </w:r>
      <w:r w:rsidRPr="00C323E8">
        <w:rPr>
          <w:rFonts w:ascii="Arial" w:hAnsi="Arial" w:cs="Arial"/>
          <w:sz w:val="24"/>
          <w:szCs w:val="24"/>
        </w:rPr>
        <w:t>r</w:t>
      </w:r>
      <w:r w:rsidR="004358E6" w:rsidRPr="00C323E8">
        <w:rPr>
          <w:rFonts w:ascii="Arial" w:hAnsi="Arial" w:cs="Arial"/>
          <w:sz w:val="24"/>
          <w:szCs w:val="24"/>
        </w:rPr>
        <w:t>o</w:t>
      </w:r>
      <w:r w:rsidRPr="00C323E8">
        <w:rPr>
          <w:rFonts w:ascii="Arial" w:hAnsi="Arial" w:cs="Arial"/>
          <w:sz w:val="24"/>
          <w:szCs w:val="24"/>
        </w:rPr>
        <w:t xml:space="preserve"> persona o pro homine</w:t>
      </w:r>
      <w:r w:rsidR="00912C14" w:rsidRPr="00C323E8">
        <w:rPr>
          <w:rFonts w:ascii="Arial" w:hAnsi="Arial" w:cs="Arial"/>
          <w:sz w:val="24"/>
          <w:szCs w:val="24"/>
        </w:rPr>
        <w:t>, se</w:t>
      </w:r>
      <w:r w:rsidR="008D7E78" w:rsidRPr="00C323E8">
        <w:rPr>
          <w:rFonts w:ascii="Arial" w:hAnsi="Arial" w:cs="Arial"/>
          <w:sz w:val="24"/>
          <w:szCs w:val="24"/>
        </w:rPr>
        <w:t xml:space="preserve"> debe ingresar al análisis</w:t>
      </w:r>
      <w:r w:rsidR="00577F48" w:rsidRPr="00C323E8">
        <w:rPr>
          <w:rFonts w:ascii="Arial" w:hAnsi="Arial" w:cs="Arial"/>
          <w:sz w:val="24"/>
          <w:szCs w:val="24"/>
        </w:rPr>
        <w:t xml:space="preserve"> de fondo</w:t>
      </w:r>
      <w:r w:rsidR="008D7E78" w:rsidRPr="00C323E8">
        <w:rPr>
          <w:rFonts w:ascii="Arial" w:hAnsi="Arial" w:cs="Arial"/>
          <w:sz w:val="24"/>
          <w:szCs w:val="24"/>
        </w:rPr>
        <w:t xml:space="preserve">. </w:t>
      </w:r>
    </w:p>
    <w:p w:rsidR="009B2624" w:rsidRPr="00C323E8" w:rsidRDefault="0022635B" w:rsidP="00211369">
      <w:pPr>
        <w:spacing w:after="0" w:line="360" w:lineRule="auto"/>
        <w:jc w:val="both"/>
        <w:rPr>
          <w:rFonts w:ascii="Arial" w:hAnsi="Arial" w:cs="Arial"/>
          <w:b/>
          <w:bCs/>
          <w:sz w:val="24"/>
          <w:szCs w:val="24"/>
        </w:rPr>
      </w:pPr>
      <w:bookmarkStart w:id="1" w:name="_Hlk106590991"/>
      <w:r w:rsidRPr="00C323E8">
        <w:rPr>
          <w:rFonts w:ascii="Arial" w:hAnsi="Arial" w:cs="Arial"/>
          <w:b/>
          <w:sz w:val="24"/>
          <w:szCs w:val="24"/>
        </w:rPr>
        <w:t>FJ</w:t>
      </w:r>
      <w:r w:rsidR="000266DC" w:rsidRPr="00C323E8">
        <w:rPr>
          <w:rFonts w:ascii="Arial" w:hAnsi="Arial" w:cs="Arial"/>
          <w:b/>
          <w:sz w:val="24"/>
          <w:szCs w:val="24"/>
        </w:rPr>
        <w:t>.II.</w:t>
      </w:r>
      <w:r w:rsidR="005C13F4" w:rsidRPr="00C323E8">
        <w:rPr>
          <w:rFonts w:ascii="Arial" w:hAnsi="Arial" w:cs="Arial"/>
          <w:b/>
          <w:sz w:val="24"/>
          <w:szCs w:val="24"/>
        </w:rPr>
        <w:t>i</w:t>
      </w:r>
      <w:r w:rsidR="008F4DCD" w:rsidRPr="00C323E8">
        <w:rPr>
          <w:rFonts w:ascii="Arial" w:hAnsi="Arial" w:cs="Arial"/>
          <w:b/>
          <w:sz w:val="24"/>
          <w:szCs w:val="24"/>
        </w:rPr>
        <w:t>.</w:t>
      </w:r>
      <w:r w:rsidRPr="00C323E8">
        <w:rPr>
          <w:rFonts w:ascii="Arial" w:hAnsi="Arial" w:cs="Arial"/>
          <w:b/>
          <w:sz w:val="24"/>
          <w:szCs w:val="24"/>
        </w:rPr>
        <w:t>2</w:t>
      </w:r>
      <w:r w:rsidR="008F4DCD" w:rsidRPr="00C323E8">
        <w:rPr>
          <w:rFonts w:ascii="Arial" w:hAnsi="Arial" w:cs="Arial"/>
          <w:b/>
          <w:sz w:val="24"/>
          <w:szCs w:val="24"/>
        </w:rPr>
        <w:t xml:space="preserve"> </w:t>
      </w:r>
      <w:bookmarkEnd w:id="1"/>
      <w:r w:rsidR="008F4DCD" w:rsidRPr="00C323E8">
        <w:rPr>
          <w:rFonts w:ascii="Arial" w:hAnsi="Arial" w:cs="Arial"/>
          <w:b/>
          <w:sz w:val="24"/>
          <w:szCs w:val="24"/>
        </w:rPr>
        <w:t>El</w:t>
      </w:r>
      <w:r w:rsidR="008F4DCD" w:rsidRPr="00C323E8">
        <w:rPr>
          <w:rFonts w:ascii="Arial" w:hAnsi="Arial" w:cs="Arial"/>
          <w:sz w:val="24"/>
          <w:szCs w:val="24"/>
        </w:rPr>
        <w:t xml:space="preserve"> </w:t>
      </w:r>
      <w:r w:rsidR="008F4DCD" w:rsidRPr="00C323E8">
        <w:rPr>
          <w:rFonts w:ascii="Arial" w:hAnsi="Arial" w:cs="Arial"/>
          <w:b/>
          <w:sz w:val="24"/>
          <w:szCs w:val="24"/>
        </w:rPr>
        <w:t>r</w:t>
      </w:r>
      <w:r w:rsidR="008F4DCD" w:rsidRPr="00C323E8">
        <w:rPr>
          <w:rFonts w:ascii="Arial" w:hAnsi="Arial" w:cs="Arial"/>
          <w:b/>
          <w:bCs/>
          <w:sz w:val="24"/>
          <w:szCs w:val="24"/>
        </w:rPr>
        <w:t>ecurso de casación en el fondo y recurso de casación en la forma</w:t>
      </w:r>
      <w:r w:rsidR="00677B13" w:rsidRPr="00C323E8">
        <w:rPr>
          <w:rFonts w:ascii="Arial" w:hAnsi="Arial" w:cs="Arial"/>
          <w:b/>
          <w:bCs/>
          <w:sz w:val="24"/>
          <w:szCs w:val="24"/>
        </w:rPr>
        <w:t xml:space="preserve"> en la jurisdicción agroambiental</w:t>
      </w:r>
      <w:r w:rsidR="008F4DCD" w:rsidRPr="00C323E8">
        <w:rPr>
          <w:rFonts w:ascii="Arial" w:hAnsi="Arial" w:cs="Arial"/>
          <w:b/>
          <w:bCs/>
          <w:sz w:val="24"/>
          <w:szCs w:val="24"/>
        </w:rPr>
        <w:t>:</w:t>
      </w:r>
      <w:r w:rsidR="00677B13" w:rsidRPr="00C323E8">
        <w:rPr>
          <w:rFonts w:ascii="Arial" w:hAnsi="Arial" w:cs="Arial"/>
          <w:b/>
          <w:bCs/>
          <w:sz w:val="24"/>
          <w:szCs w:val="24"/>
        </w:rPr>
        <w:t xml:space="preserve"> </w:t>
      </w:r>
      <w:r w:rsidR="008F4DCD" w:rsidRPr="00C323E8">
        <w:rPr>
          <w:rFonts w:ascii="Arial" w:hAnsi="Arial" w:cs="Arial"/>
          <w:b/>
          <w:bCs/>
          <w:sz w:val="24"/>
          <w:szCs w:val="24"/>
        </w:rPr>
        <w:t xml:space="preserve">Distinción y formas de </w:t>
      </w:r>
      <w:r w:rsidR="0058001D" w:rsidRPr="00C323E8">
        <w:rPr>
          <w:rFonts w:ascii="Arial" w:hAnsi="Arial" w:cs="Arial"/>
          <w:b/>
          <w:bCs/>
          <w:sz w:val="24"/>
          <w:szCs w:val="24"/>
        </w:rPr>
        <w:t>resolución. -</w:t>
      </w:r>
      <w:r w:rsidR="00B9655C" w:rsidRPr="00C323E8">
        <w:rPr>
          <w:rFonts w:ascii="Arial" w:hAnsi="Arial" w:cs="Arial"/>
          <w:b/>
          <w:bCs/>
          <w:sz w:val="24"/>
          <w:szCs w:val="24"/>
        </w:rPr>
        <w:t xml:space="preserve"> </w:t>
      </w:r>
      <w:r w:rsidR="00AE0F78" w:rsidRPr="00C323E8">
        <w:rPr>
          <w:rFonts w:ascii="Arial" w:hAnsi="Arial" w:cs="Arial"/>
          <w:sz w:val="24"/>
          <w:szCs w:val="24"/>
        </w:rPr>
        <w:t xml:space="preserve">La interposición del recurso de casación en la forma y en el fondo puede ser </w:t>
      </w:r>
      <w:r w:rsidR="00DE120E" w:rsidRPr="00C323E8">
        <w:rPr>
          <w:rFonts w:ascii="Arial" w:hAnsi="Arial" w:cs="Arial"/>
          <w:sz w:val="24"/>
          <w:szCs w:val="24"/>
        </w:rPr>
        <w:t xml:space="preserve">de manera </w:t>
      </w:r>
      <w:r w:rsidR="00AE0F78" w:rsidRPr="00C323E8">
        <w:rPr>
          <w:rFonts w:ascii="Arial" w:hAnsi="Arial" w:cs="Arial"/>
          <w:sz w:val="24"/>
          <w:szCs w:val="24"/>
        </w:rPr>
        <w:t xml:space="preserve">simultánea. </w:t>
      </w:r>
      <w:r w:rsidR="00973B69" w:rsidRPr="00C323E8">
        <w:rPr>
          <w:rFonts w:ascii="Arial" w:hAnsi="Arial" w:cs="Arial"/>
          <w:sz w:val="24"/>
          <w:szCs w:val="24"/>
        </w:rPr>
        <w:t>La distinción entre el recurso de casación en la forma y el recurso de casación en el fondo y las formas de resolución ha</w:t>
      </w:r>
      <w:r w:rsidR="009635B0" w:rsidRPr="00C323E8">
        <w:rPr>
          <w:rFonts w:ascii="Arial" w:hAnsi="Arial" w:cs="Arial"/>
          <w:sz w:val="24"/>
          <w:szCs w:val="24"/>
        </w:rPr>
        <w:t>n</w:t>
      </w:r>
      <w:r w:rsidR="00973B69" w:rsidRPr="00C323E8">
        <w:rPr>
          <w:rFonts w:ascii="Arial" w:hAnsi="Arial" w:cs="Arial"/>
          <w:sz w:val="24"/>
          <w:szCs w:val="24"/>
        </w:rPr>
        <w:t xml:space="preserve"> sido motivo de la profusa jurisprudencia agroambiental, </w:t>
      </w:r>
      <w:r w:rsidR="00577F48" w:rsidRPr="00C323E8">
        <w:rPr>
          <w:rFonts w:ascii="Arial" w:hAnsi="Arial" w:cs="Arial"/>
          <w:sz w:val="24"/>
          <w:szCs w:val="24"/>
        </w:rPr>
        <w:t>que,</w:t>
      </w:r>
      <w:r w:rsidR="00356E26" w:rsidRPr="00C323E8">
        <w:rPr>
          <w:rFonts w:ascii="Arial" w:hAnsi="Arial" w:cs="Arial"/>
          <w:sz w:val="24"/>
          <w:szCs w:val="24"/>
        </w:rPr>
        <w:t xml:space="preserve"> </w:t>
      </w:r>
      <w:r w:rsidR="00973B69" w:rsidRPr="00C323E8">
        <w:rPr>
          <w:rFonts w:ascii="Arial" w:hAnsi="Arial" w:cs="Arial"/>
          <w:sz w:val="24"/>
          <w:szCs w:val="24"/>
        </w:rPr>
        <w:t xml:space="preserve">en </w:t>
      </w:r>
      <w:r w:rsidR="00577F48" w:rsidRPr="00C323E8">
        <w:rPr>
          <w:rFonts w:ascii="Arial" w:hAnsi="Arial" w:cs="Arial"/>
          <w:sz w:val="24"/>
          <w:szCs w:val="24"/>
        </w:rPr>
        <w:t>varios</w:t>
      </w:r>
      <w:r w:rsidR="00973B69" w:rsidRPr="00C323E8">
        <w:rPr>
          <w:rFonts w:ascii="Arial" w:hAnsi="Arial" w:cs="Arial"/>
          <w:sz w:val="24"/>
          <w:szCs w:val="24"/>
        </w:rPr>
        <w:t xml:space="preserve"> Autos Agroambientales Plurinacionales, de manera uniforme</w:t>
      </w:r>
      <w:r w:rsidR="002D1BDB" w:rsidRPr="00C323E8">
        <w:rPr>
          <w:rFonts w:ascii="Arial" w:hAnsi="Arial" w:cs="Arial"/>
          <w:sz w:val="24"/>
          <w:szCs w:val="24"/>
        </w:rPr>
        <w:t>,</w:t>
      </w:r>
      <w:r w:rsidR="00973B69" w:rsidRPr="00C323E8">
        <w:rPr>
          <w:rFonts w:ascii="Arial" w:hAnsi="Arial" w:cs="Arial"/>
          <w:sz w:val="24"/>
          <w:szCs w:val="24"/>
        </w:rPr>
        <w:t xml:space="preserve"> ha</w:t>
      </w:r>
      <w:r w:rsidR="009635B0" w:rsidRPr="00C323E8">
        <w:rPr>
          <w:rFonts w:ascii="Arial" w:hAnsi="Arial" w:cs="Arial"/>
          <w:sz w:val="24"/>
          <w:szCs w:val="24"/>
        </w:rPr>
        <w:t>n</w:t>
      </w:r>
      <w:r w:rsidR="00973B69" w:rsidRPr="00C323E8">
        <w:rPr>
          <w:rFonts w:ascii="Arial" w:hAnsi="Arial" w:cs="Arial"/>
          <w:sz w:val="24"/>
          <w:szCs w:val="24"/>
        </w:rPr>
        <w:t xml:space="preserve"> señalado que: </w:t>
      </w:r>
      <w:r w:rsidR="00435F3C" w:rsidRPr="00C323E8">
        <w:rPr>
          <w:rFonts w:ascii="Arial" w:hAnsi="Arial" w:cs="Arial"/>
          <w:sz w:val="24"/>
          <w:szCs w:val="24"/>
        </w:rPr>
        <w:t xml:space="preserve"> </w:t>
      </w:r>
    </w:p>
    <w:p w:rsidR="00416511" w:rsidRPr="00C323E8" w:rsidRDefault="00973B69" w:rsidP="00211369">
      <w:pPr>
        <w:spacing w:after="0" w:line="360" w:lineRule="auto"/>
        <w:jc w:val="both"/>
        <w:rPr>
          <w:rFonts w:ascii="Arial" w:hAnsi="Arial" w:cs="Arial"/>
          <w:sz w:val="24"/>
          <w:szCs w:val="24"/>
        </w:rPr>
      </w:pPr>
      <w:r w:rsidRPr="00C323E8">
        <w:rPr>
          <w:rFonts w:ascii="Arial" w:hAnsi="Arial" w:cs="Arial"/>
          <w:b/>
          <w:sz w:val="24"/>
          <w:szCs w:val="24"/>
        </w:rPr>
        <w:t>1)</w:t>
      </w:r>
      <w:r w:rsidRPr="00C323E8">
        <w:rPr>
          <w:rFonts w:ascii="Arial" w:hAnsi="Arial" w:cs="Arial"/>
          <w:sz w:val="24"/>
          <w:szCs w:val="24"/>
        </w:rPr>
        <w:t xml:space="preserve"> </w:t>
      </w:r>
      <w:r w:rsidR="00A91A66" w:rsidRPr="00C323E8">
        <w:rPr>
          <w:rFonts w:ascii="Arial" w:hAnsi="Arial" w:cs="Arial"/>
          <w:sz w:val="24"/>
          <w:szCs w:val="24"/>
        </w:rPr>
        <w:t xml:space="preserve"> El </w:t>
      </w:r>
      <w:r w:rsidR="00A91A66" w:rsidRPr="00C323E8">
        <w:rPr>
          <w:rFonts w:ascii="Arial" w:hAnsi="Arial" w:cs="Arial"/>
          <w:b/>
          <w:sz w:val="24"/>
          <w:szCs w:val="24"/>
        </w:rPr>
        <w:t>recurso de casación en el fondo</w:t>
      </w:r>
      <w:r w:rsidR="00A91A66" w:rsidRPr="00C323E8">
        <w:rPr>
          <w:rFonts w:ascii="Arial" w:hAnsi="Arial" w:cs="Arial"/>
          <w:sz w:val="24"/>
          <w:szCs w:val="24"/>
        </w:rPr>
        <w:t xml:space="preserve"> procede cuando la sentencia recurrida conten</w:t>
      </w:r>
      <w:r w:rsidR="00AB12C2" w:rsidRPr="00C323E8">
        <w:rPr>
          <w:rFonts w:ascii="Arial" w:hAnsi="Arial" w:cs="Arial"/>
          <w:sz w:val="24"/>
          <w:szCs w:val="24"/>
        </w:rPr>
        <w:t>g</w:t>
      </w:r>
      <w:r w:rsidR="00A91A66" w:rsidRPr="00C323E8">
        <w:rPr>
          <w:rFonts w:ascii="Arial" w:hAnsi="Arial" w:cs="Arial"/>
          <w:sz w:val="24"/>
          <w:szCs w:val="24"/>
        </w:rPr>
        <w:t>a violación de leyes, interpretación errónea o la indebida aplicación de la ley, así como el error de derecho o de hecho en la apreciación y valoración de la prueba</w:t>
      </w:r>
      <w:r w:rsidR="002D1BDB" w:rsidRPr="00C323E8">
        <w:rPr>
          <w:rFonts w:ascii="Arial" w:hAnsi="Arial" w:cs="Arial"/>
          <w:sz w:val="24"/>
          <w:szCs w:val="24"/>
        </w:rPr>
        <w:t xml:space="preserve">. </w:t>
      </w:r>
      <w:r w:rsidR="00A91A66" w:rsidRPr="00C323E8">
        <w:rPr>
          <w:rFonts w:ascii="Arial" w:hAnsi="Arial" w:cs="Arial"/>
          <w:sz w:val="24"/>
          <w:szCs w:val="24"/>
        </w:rPr>
        <w:t>En este caso, de ser evidentes las infracciones acusadas en el recurso de casación en el fond</w:t>
      </w:r>
      <w:r w:rsidR="002D1BDB" w:rsidRPr="00C323E8">
        <w:rPr>
          <w:rFonts w:ascii="Arial" w:hAnsi="Arial" w:cs="Arial"/>
          <w:sz w:val="24"/>
          <w:szCs w:val="24"/>
        </w:rPr>
        <w:t>o, dará lugar a que se case la s</w:t>
      </w:r>
      <w:r w:rsidR="00A91A66" w:rsidRPr="00C323E8">
        <w:rPr>
          <w:rFonts w:ascii="Arial" w:hAnsi="Arial" w:cs="Arial"/>
          <w:sz w:val="24"/>
          <w:szCs w:val="24"/>
        </w:rPr>
        <w:t>entencia recurrida y se modifique la parte resolutiva de la misma</w:t>
      </w:r>
      <w:r w:rsidR="002D1BDB" w:rsidRPr="00C323E8">
        <w:rPr>
          <w:rFonts w:ascii="Arial" w:hAnsi="Arial" w:cs="Arial"/>
          <w:sz w:val="24"/>
          <w:szCs w:val="24"/>
        </w:rPr>
        <w:t xml:space="preserve"> (art. 220.IV de la Ley </w:t>
      </w:r>
      <w:r w:rsidR="00544E16" w:rsidRPr="00C323E8">
        <w:rPr>
          <w:rFonts w:ascii="Arial" w:hAnsi="Arial" w:cs="Arial"/>
          <w:sz w:val="24"/>
          <w:szCs w:val="24"/>
        </w:rPr>
        <w:t xml:space="preserve">N° </w:t>
      </w:r>
      <w:r w:rsidR="002D1BDB" w:rsidRPr="00C323E8">
        <w:rPr>
          <w:rFonts w:ascii="Arial" w:hAnsi="Arial" w:cs="Arial"/>
          <w:sz w:val="24"/>
          <w:szCs w:val="24"/>
        </w:rPr>
        <w:t xml:space="preserve">439); de lo contrario, cuando el Tribunal Agroambiental, no encontrare </w:t>
      </w:r>
      <w:r w:rsidR="00665219" w:rsidRPr="00C323E8">
        <w:rPr>
          <w:rFonts w:ascii="Arial" w:hAnsi="Arial" w:cs="Arial"/>
          <w:sz w:val="24"/>
          <w:szCs w:val="24"/>
        </w:rPr>
        <w:t xml:space="preserve">violación de </w:t>
      </w:r>
      <w:r w:rsidR="002D1BDB" w:rsidRPr="00C323E8">
        <w:rPr>
          <w:rFonts w:ascii="Arial" w:hAnsi="Arial" w:cs="Arial"/>
          <w:sz w:val="24"/>
          <w:szCs w:val="24"/>
        </w:rPr>
        <w:t>la ley o leyes acusadas, declarará infundado el recurso (art.</w:t>
      </w:r>
      <w:r w:rsidR="008E251E" w:rsidRPr="00C323E8">
        <w:rPr>
          <w:rFonts w:ascii="Arial" w:hAnsi="Arial" w:cs="Arial"/>
          <w:sz w:val="24"/>
          <w:szCs w:val="24"/>
        </w:rPr>
        <w:t xml:space="preserve"> </w:t>
      </w:r>
      <w:r w:rsidR="002D1BDB" w:rsidRPr="00C323E8">
        <w:rPr>
          <w:rFonts w:ascii="Arial" w:hAnsi="Arial" w:cs="Arial"/>
          <w:sz w:val="24"/>
          <w:szCs w:val="24"/>
        </w:rPr>
        <w:t xml:space="preserve">220.II de la Ley </w:t>
      </w:r>
      <w:r w:rsidR="00544E16" w:rsidRPr="00C323E8">
        <w:rPr>
          <w:rFonts w:ascii="Arial" w:hAnsi="Arial" w:cs="Arial"/>
          <w:sz w:val="24"/>
          <w:szCs w:val="24"/>
        </w:rPr>
        <w:t xml:space="preserve">N° </w:t>
      </w:r>
      <w:r w:rsidR="002D1BDB" w:rsidRPr="00C323E8">
        <w:rPr>
          <w:rFonts w:ascii="Arial" w:hAnsi="Arial" w:cs="Arial"/>
          <w:sz w:val="24"/>
          <w:szCs w:val="24"/>
        </w:rPr>
        <w:t>439)</w:t>
      </w:r>
      <w:r w:rsidR="00DE120E" w:rsidRPr="00C323E8">
        <w:rPr>
          <w:rFonts w:ascii="Arial" w:hAnsi="Arial" w:cs="Arial"/>
          <w:sz w:val="24"/>
          <w:szCs w:val="24"/>
        </w:rPr>
        <w:t xml:space="preserve">. </w:t>
      </w:r>
    </w:p>
    <w:p w:rsidR="00691B0C" w:rsidRPr="00C323E8" w:rsidRDefault="002D1BDB" w:rsidP="00211369">
      <w:pPr>
        <w:spacing w:after="0" w:line="360" w:lineRule="auto"/>
        <w:jc w:val="both"/>
        <w:rPr>
          <w:rFonts w:ascii="Arial" w:hAnsi="Arial" w:cs="Arial"/>
          <w:sz w:val="24"/>
          <w:szCs w:val="24"/>
        </w:rPr>
      </w:pPr>
      <w:r w:rsidRPr="00C323E8">
        <w:rPr>
          <w:rFonts w:ascii="Arial" w:hAnsi="Arial" w:cs="Arial"/>
          <w:b/>
          <w:sz w:val="24"/>
          <w:szCs w:val="24"/>
        </w:rPr>
        <w:t xml:space="preserve">2) </w:t>
      </w:r>
      <w:r w:rsidRPr="00C323E8">
        <w:rPr>
          <w:rFonts w:ascii="Arial" w:hAnsi="Arial" w:cs="Arial"/>
          <w:sz w:val="24"/>
          <w:szCs w:val="24"/>
        </w:rPr>
        <w:t xml:space="preserve">El </w:t>
      </w:r>
      <w:r w:rsidRPr="00C323E8">
        <w:rPr>
          <w:rFonts w:ascii="Arial" w:hAnsi="Arial" w:cs="Arial"/>
          <w:b/>
          <w:sz w:val="24"/>
          <w:szCs w:val="24"/>
        </w:rPr>
        <w:t xml:space="preserve">recurso de casación en la forma, </w:t>
      </w:r>
      <w:r w:rsidRPr="00C323E8">
        <w:rPr>
          <w:rFonts w:ascii="Arial" w:hAnsi="Arial" w:cs="Arial"/>
          <w:sz w:val="24"/>
          <w:szCs w:val="24"/>
        </w:rPr>
        <w:t>procede</w:t>
      </w:r>
      <w:r w:rsidR="00691B0C" w:rsidRPr="00C323E8">
        <w:rPr>
          <w:rFonts w:ascii="Arial" w:hAnsi="Arial" w:cs="Arial"/>
          <w:sz w:val="24"/>
          <w:szCs w:val="24"/>
        </w:rPr>
        <w:t xml:space="preserve"> por la vulneración de las formas esenciales de proceso. De ser ciertas las infracciones de la forma denunciadas o verificadas de oficio, dará lugar a la nulidad del proceso hasta el vicio más antiguo. Es decir, tiene por objeto subsanar los </w:t>
      </w:r>
      <w:r w:rsidR="009B2624" w:rsidRPr="00C323E8">
        <w:rPr>
          <w:rFonts w:ascii="Arial" w:hAnsi="Arial" w:cs="Arial"/>
          <w:sz w:val="24"/>
          <w:szCs w:val="24"/>
        </w:rPr>
        <w:t xml:space="preserve">defectos </w:t>
      </w:r>
      <w:r w:rsidR="00691B0C" w:rsidRPr="00C323E8">
        <w:rPr>
          <w:rFonts w:ascii="Arial" w:hAnsi="Arial" w:cs="Arial"/>
          <w:sz w:val="24"/>
          <w:szCs w:val="24"/>
        </w:rPr>
        <w:t xml:space="preserve">procesales </w:t>
      </w:r>
      <w:r w:rsidR="00815D1E" w:rsidRPr="00C323E8">
        <w:rPr>
          <w:rFonts w:ascii="Arial" w:hAnsi="Arial" w:cs="Arial"/>
          <w:sz w:val="24"/>
          <w:szCs w:val="24"/>
        </w:rPr>
        <w:t>advertidos en la tramitación de la causa</w:t>
      </w:r>
      <w:r w:rsidR="0090080D" w:rsidRPr="00C323E8">
        <w:rPr>
          <w:rFonts w:ascii="Arial" w:hAnsi="Arial" w:cs="Arial"/>
          <w:sz w:val="24"/>
          <w:szCs w:val="24"/>
        </w:rPr>
        <w:t>.</w:t>
      </w:r>
    </w:p>
    <w:p w:rsidR="0090080D" w:rsidRPr="00C323E8" w:rsidRDefault="0090080D" w:rsidP="00B26718">
      <w:pPr>
        <w:spacing w:after="0" w:line="360" w:lineRule="auto"/>
        <w:jc w:val="both"/>
        <w:rPr>
          <w:rFonts w:ascii="Arial" w:hAnsi="Arial" w:cs="Arial"/>
          <w:sz w:val="24"/>
          <w:szCs w:val="24"/>
        </w:rPr>
      </w:pPr>
      <w:r w:rsidRPr="00C323E8">
        <w:rPr>
          <w:rFonts w:ascii="Arial" w:hAnsi="Arial" w:cs="Arial"/>
          <w:sz w:val="24"/>
          <w:szCs w:val="24"/>
        </w:rPr>
        <w:t xml:space="preserve">Esa distinción, </w:t>
      </w:r>
      <w:r w:rsidR="00FB6D5B" w:rsidRPr="00C323E8">
        <w:rPr>
          <w:rFonts w:ascii="Arial" w:hAnsi="Arial" w:cs="Arial"/>
          <w:sz w:val="24"/>
          <w:szCs w:val="24"/>
        </w:rPr>
        <w:t xml:space="preserve">entre el recurso de casación en la forma y el recurso de casación en el fondo y las formas de resolución, </w:t>
      </w:r>
      <w:r w:rsidRPr="00C323E8">
        <w:rPr>
          <w:rFonts w:ascii="Arial" w:hAnsi="Arial" w:cs="Arial"/>
          <w:sz w:val="24"/>
          <w:szCs w:val="24"/>
        </w:rPr>
        <w:t xml:space="preserve">ha sido asumida en el </w:t>
      </w:r>
      <w:r w:rsidR="00A91A66" w:rsidRPr="00C323E8">
        <w:rPr>
          <w:rFonts w:ascii="Arial" w:hAnsi="Arial" w:cs="Arial"/>
          <w:sz w:val="24"/>
          <w:szCs w:val="24"/>
        </w:rPr>
        <w:t>A</w:t>
      </w:r>
      <w:r w:rsidR="00E51492" w:rsidRPr="00C323E8">
        <w:rPr>
          <w:rFonts w:ascii="Arial" w:hAnsi="Arial" w:cs="Arial"/>
          <w:sz w:val="24"/>
          <w:szCs w:val="24"/>
        </w:rPr>
        <w:t xml:space="preserve">uto </w:t>
      </w:r>
      <w:r w:rsidR="00A91A66" w:rsidRPr="00C323E8">
        <w:rPr>
          <w:rFonts w:ascii="Arial" w:hAnsi="Arial" w:cs="Arial"/>
          <w:sz w:val="24"/>
          <w:szCs w:val="24"/>
        </w:rPr>
        <w:t>A</w:t>
      </w:r>
      <w:r w:rsidR="00E51492" w:rsidRPr="00C323E8">
        <w:rPr>
          <w:rFonts w:ascii="Arial" w:hAnsi="Arial" w:cs="Arial"/>
          <w:sz w:val="24"/>
          <w:szCs w:val="24"/>
        </w:rPr>
        <w:t xml:space="preserve">groambiental </w:t>
      </w:r>
      <w:r w:rsidR="00A91A66" w:rsidRPr="00C323E8">
        <w:rPr>
          <w:rFonts w:ascii="Arial" w:hAnsi="Arial" w:cs="Arial"/>
          <w:sz w:val="24"/>
          <w:szCs w:val="24"/>
        </w:rPr>
        <w:t>P</w:t>
      </w:r>
      <w:r w:rsidR="00E51492" w:rsidRPr="00C323E8">
        <w:rPr>
          <w:rFonts w:ascii="Arial" w:hAnsi="Arial" w:cs="Arial"/>
          <w:sz w:val="24"/>
          <w:szCs w:val="24"/>
        </w:rPr>
        <w:t>lurinacional</w:t>
      </w:r>
      <w:r w:rsidR="00CE636F" w:rsidRPr="00C323E8">
        <w:rPr>
          <w:rFonts w:ascii="Arial" w:hAnsi="Arial" w:cs="Arial"/>
          <w:sz w:val="24"/>
          <w:szCs w:val="24"/>
        </w:rPr>
        <w:t xml:space="preserve"> </w:t>
      </w:r>
      <w:r w:rsidR="00A91A66" w:rsidRPr="00C323E8">
        <w:rPr>
          <w:rFonts w:ascii="Arial" w:hAnsi="Arial" w:cs="Arial"/>
          <w:sz w:val="24"/>
          <w:szCs w:val="24"/>
        </w:rPr>
        <w:t>S2</w:t>
      </w:r>
      <w:r w:rsidR="00CE636F" w:rsidRPr="00C323E8">
        <w:rPr>
          <w:rFonts w:ascii="Arial" w:hAnsi="Arial" w:cs="Arial"/>
          <w:sz w:val="24"/>
          <w:szCs w:val="24"/>
        </w:rPr>
        <w:t xml:space="preserve"> </w:t>
      </w:r>
      <w:r w:rsidR="00A91A66" w:rsidRPr="00C323E8">
        <w:rPr>
          <w:rFonts w:ascii="Arial" w:hAnsi="Arial" w:cs="Arial"/>
          <w:sz w:val="24"/>
          <w:szCs w:val="24"/>
        </w:rPr>
        <w:t>0055</w:t>
      </w:r>
      <w:r w:rsidR="00CE636F" w:rsidRPr="00C323E8">
        <w:rPr>
          <w:rFonts w:ascii="Arial" w:hAnsi="Arial" w:cs="Arial"/>
          <w:sz w:val="24"/>
          <w:szCs w:val="24"/>
        </w:rPr>
        <w:t>/</w:t>
      </w:r>
      <w:r w:rsidR="00A91A66" w:rsidRPr="00C323E8">
        <w:rPr>
          <w:rFonts w:ascii="Arial" w:hAnsi="Arial" w:cs="Arial"/>
          <w:sz w:val="24"/>
          <w:szCs w:val="24"/>
        </w:rPr>
        <w:t>2019 de 15 de agosto</w:t>
      </w:r>
      <w:r w:rsidR="00FB6D5B" w:rsidRPr="00C323E8">
        <w:rPr>
          <w:rFonts w:ascii="Arial" w:hAnsi="Arial" w:cs="Arial"/>
          <w:sz w:val="24"/>
          <w:szCs w:val="24"/>
        </w:rPr>
        <w:t>, en el que se ha señalado que:</w:t>
      </w:r>
      <w:r w:rsidR="00B26718" w:rsidRPr="00C323E8">
        <w:rPr>
          <w:rFonts w:ascii="Arial" w:hAnsi="Arial" w:cs="Arial"/>
          <w:sz w:val="24"/>
          <w:szCs w:val="24"/>
        </w:rPr>
        <w:t xml:space="preserve"> </w:t>
      </w:r>
      <w:r w:rsidR="004D22B1" w:rsidRPr="00C323E8">
        <w:rPr>
          <w:rFonts w:ascii="Arial" w:hAnsi="Arial" w:cs="Arial"/>
          <w:sz w:val="24"/>
          <w:szCs w:val="24"/>
        </w:rPr>
        <w:t>“</w:t>
      </w:r>
      <w:r w:rsidR="00B26718" w:rsidRPr="00C323E8">
        <w:rPr>
          <w:rFonts w:ascii="Arial" w:hAnsi="Arial" w:cs="Arial"/>
          <w:i/>
          <w:sz w:val="24"/>
          <w:szCs w:val="24"/>
        </w:rPr>
        <w:t>(</w:t>
      </w:r>
      <w:r w:rsidR="00FB6D5B" w:rsidRPr="00C323E8">
        <w:rPr>
          <w:rFonts w:ascii="Arial" w:hAnsi="Arial" w:cs="Arial"/>
          <w:i/>
          <w:sz w:val="24"/>
          <w:szCs w:val="24"/>
        </w:rPr>
        <w:t>…</w:t>
      </w:r>
      <w:r w:rsidR="00B26718" w:rsidRPr="00C323E8">
        <w:rPr>
          <w:rFonts w:ascii="Arial" w:hAnsi="Arial" w:cs="Arial"/>
          <w:i/>
          <w:sz w:val="24"/>
          <w:szCs w:val="24"/>
        </w:rPr>
        <w:t xml:space="preserve">) </w:t>
      </w:r>
      <w:r w:rsidR="00FB6D5B" w:rsidRPr="00C323E8">
        <w:rPr>
          <w:rFonts w:ascii="Arial" w:hAnsi="Arial" w:cs="Arial"/>
          <w:i/>
          <w:sz w:val="24"/>
          <w:szCs w:val="24"/>
        </w:rPr>
        <w:t xml:space="preserve">el recurso de casación se asemeja a una demanda nueva de puro Derecho mediante la cual se expone de manera clara y precisa la violación de leyes, interpretación errónea o la indebida aplicación de la ley, así como el error de </w:t>
      </w:r>
      <w:r w:rsidR="00C25DA0" w:rsidRPr="00C323E8">
        <w:rPr>
          <w:rFonts w:ascii="Arial" w:hAnsi="Arial" w:cs="Arial"/>
          <w:i/>
          <w:sz w:val="24"/>
          <w:szCs w:val="24"/>
        </w:rPr>
        <w:t>d</w:t>
      </w:r>
      <w:r w:rsidR="00FB6D5B" w:rsidRPr="00C323E8">
        <w:rPr>
          <w:rFonts w:ascii="Arial" w:hAnsi="Arial" w:cs="Arial"/>
          <w:i/>
          <w:sz w:val="24"/>
          <w:szCs w:val="24"/>
        </w:rPr>
        <w:t>erecho o de hecho en la apreciación y valoración de la prueba; por ello, </w:t>
      </w:r>
      <w:r w:rsidR="00FB6D5B" w:rsidRPr="00C323E8">
        <w:rPr>
          <w:rFonts w:ascii="Arial" w:hAnsi="Arial" w:cs="Arial"/>
          <w:b/>
          <w:i/>
          <w:sz w:val="24"/>
          <w:szCs w:val="24"/>
        </w:rPr>
        <w:t>el recurso de casación en el fondo</w:t>
      </w:r>
      <w:r w:rsidR="00FB6D5B" w:rsidRPr="00C323E8">
        <w:rPr>
          <w:rFonts w:ascii="Arial" w:hAnsi="Arial" w:cs="Arial"/>
          <w:i/>
          <w:sz w:val="24"/>
          <w:szCs w:val="24"/>
        </w:rPr>
        <w:t xml:space="preserve"> procederá cuando la Sentencia recurrida contuviere violación, interpretación errónea o aplicación indebida de la ley o cuando contuviere disposiciones contradictorias, error de hecho o de derecho en la apreciación de las pruebas que puedan evidenciarse por documentos o actos auténticos; mientras que el </w:t>
      </w:r>
      <w:r w:rsidR="00FB6D5B" w:rsidRPr="00C323E8">
        <w:rPr>
          <w:rFonts w:ascii="Arial" w:hAnsi="Arial" w:cs="Arial"/>
          <w:b/>
          <w:i/>
          <w:sz w:val="24"/>
          <w:szCs w:val="24"/>
        </w:rPr>
        <w:t>recurso de casación en la forma</w:t>
      </w:r>
      <w:r w:rsidR="00FB6D5B" w:rsidRPr="00C323E8">
        <w:rPr>
          <w:rFonts w:ascii="Arial" w:hAnsi="Arial" w:cs="Arial"/>
          <w:i/>
          <w:sz w:val="24"/>
          <w:szCs w:val="24"/>
        </w:rPr>
        <w:t>, procederá por la vulneración de las formas esenciales de</w:t>
      </w:r>
      <w:r w:rsidR="0088400A" w:rsidRPr="00C323E8">
        <w:rPr>
          <w:rFonts w:ascii="Arial" w:hAnsi="Arial" w:cs="Arial"/>
          <w:i/>
          <w:sz w:val="24"/>
          <w:szCs w:val="24"/>
        </w:rPr>
        <w:t>l</w:t>
      </w:r>
      <w:r w:rsidR="00FB6D5B" w:rsidRPr="00C323E8">
        <w:rPr>
          <w:rFonts w:ascii="Arial" w:hAnsi="Arial" w:cs="Arial"/>
          <w:i/>
          <w:sz w:val="24"/>
          <w:szCs w:val="24"/>
        </w:rPr>
        <w:t xml:space="preserve"> proceso. En el primer caso, de ser evidentes las infracciones acusadas en el recurso de casación en el fondo, dará lugar a que se case la Sentencia recurrida y se modifique la parte resolutiva de la misma; mientras en el recurso de casación en la forma, de ser ciertas las infracciones de la forma denunciada, dará lugar a la nulidad del proceso hasta el vicio más antiguo</w:t>
      </w:r>
      <w:r w:rsidR="004D22B1" w:rsidRPr="00C323E8">
        <w:rPr>
          <w:rFonts w:ascii="Arial" w:hAnsi="Arial" w:cs="Arial"/>
          <w:sz w:val="24"/>
          <w:szCs w:val="24"/>
        </w:rPr>
        <w:t>”</w:t>
      </w:r>
      <w:r w:rsidR="00FB6D5B" w:rsidRPr="00C323E8">
        <w:rPr>
          <w:rFonts w:ascii="Arial" w:hAnsi="Arial" w:cs="Arial"/>
          <w:sz w:val="24"/>
          <w:szCs w:val="24"/>
        </w:rPr>
        <w:t>.</w:t>
      </w:r>
      <w:r w:rsidRPr="00C323E8">
        <w:rPr>
          <w:rFonts w:ascii="Arial" w:hAnsi="Arial" w:cs="Arial"/>
          <w:sz w:val="24"/>
          <w:szCs w:val="24"/>
        </w:rPr>
        <w:t xml:space="preserve"> </w:t>
      </w:r>
      <w:r w:rsidR="00FD6C69" w:rsidRPr="00C323E8">
        <w:rPr>
          <w:rFonts w:ascii="Arial" w:hAnsi="Arial" w:cs="Arial"/>
          <w:sz w:val="24"/>
          <w:szCs w:val="24"/>
        </w:rPr>
        <w:t>(negri</w:t>
      </w:r>
      <w:r w:rsidR="00116620" w:rsidRPr="00C323E8">
        <w:rPr>
          <w:rFonts w:ascii="Arial" w:hAnsi="Arial" w:cs="Arial"/>
          <w:sz w:val="24"/>
          <w:szCs w:val="24"/>
        </w:rPr>
        <w:t>ll</w:t>
      </w:r>
      <w:r w:rsidR="00FD6C69" w:rsidRPr="00C323E8">
        <w:rPr>
          <w:rFonts w:ascii="Arial" w:hAnsi="Arial" w:cs="Arial"/>
          <w:sz w:val="24"/>
          <w:szCs w:val="24"/>
        </w:rPr>
        <w:t xml:space="preserve">as </w:t>
      </w:r>
      <w:r w:rsidR="00BA5765" w:rsidRPr="00C323E8">
        <w:rPr>
          <w:rFonts w:ascii="Arial" w:hAnsi="Arial" w:cs="Arial"/>
          <w:sz w:val="24"/>
          <w:szCs w:val="24"/>
        </w:rPr>
        <w:t>añadidas</w:t>
      </w:r>
      <w:r w:rsidR="00FD6C69" w:rsidRPr="00C323E8">
        <w:rPr>
          <w:rFonts w:ascii="Arial" w:hAnsi="Arial" w:cs="Arial"/>
          <w:sz w:val="24"/>
          <w:szCs w:val="24"/>
        </w:rPr>
        <w:t>)</w:t>
      </w:r>
      <w:r w:rsidR="008E251E" w:rsidRPr="00C323E8">
        <w:rPr>
          <w:rFonts w:ascii="Arial" w:hAnsi="Arial" w:cs="Arial"/>
          <w:sz w:val="24"/>
          <w:szCs w:val="24"/>
        </w:rPr>
        <w:t>.</w:t>
      </w:r>
    </w:p>
    <w:p w:rsidR="00F4278C" w:rsidRPr="00C323E8" w:rsidRDefault="00180A6F" w:rsidP="00F4278C">
      <w:pPr>
        <w:spacing w:after="0" w:line="360" w:lineRule="auto"/>
        <w:jc w:val="both"/>
        <w:rPr>
          <w:rFonts w:ascii="Arial" w:hAnsi="Arial" w:cs="Arial"/>
          <w:bCs/>
          <w:sz w:val="24"/>
          <w:szCs w:val="24"/>
        </w:rPr>
      </w:pPr>
      <w:r w:rsidRPr="00C323E8">
        <w:rPr>
          <w:rFonts w:ascii="Arial" w:hAnsi="Arial" w:cs="Arial"/>
          <w:b/>
          <w:bCs/>
          <w:sz w:val="24"/>
          <w:szCs w:val="24"/>
        </w:rPr>
        <w:t>FJ.II.</w:t>
      </w:r>
      <w:r w:rsidR="005C13F4" w:rsidRPr="00C323E8">
        <w:rPr>
          <w:rFonts w:ascii="Arial" w:hAnsi="Arial" w:cs="Arial"/>
          <w:b/>
          <w:bCs/>
          <w:sz w:val="24"/>
          <w:szCs w:val="24"/>
        </w:rPr>
        <w:t>ii</w:t>
      </w:r>
      <w:r w:rsidRPr="00C323E8">
        <w:rPr>
          <w:rFonts w:ascii="Arial" w:hAnsi="Arial" w:cs="Arial"/>
          <w:b/>
          <w:bCs/>
          <w:sz w:val="24"/>
          <w:szCs w:val="24"/>
        </w:rPr>
        <w:t xml:space="preserve">. </w:t>
      </w:r>
      <w:r w:rsidR="00F4278C" w:rsidRPr="00C323E8">
        <w:rPr>
          <w:rFonts w:ascii="Arial" w:hAnsi="Arial" w:cs="Arial"/>
          <w:b/>
          <w:bCs/>
          <w:sz w:val="24"/>
          <w:szCs w:val="24"/>
        </w:rPr>
        <w:t xml:space="preserve">Cumplimiento del contrato ante autoridad </w:t>
      </w:r>
      <w:r w:rsidR="00C63710" w:rsidRPr="00C323E8">
        <w:rPr>
          <w:rFonts w:ascii="Arial" w:hAnsi="Arial" w:cs="Arial"/>
          <w:b/>
          <w:bCs/>
          <w:sz w:val="24"/>
          <w:szCs w:val="24"/>
        </w:rPr>
        <w:t>j</w:t>
      </w:r>
      <w:r w:rsidR="00F4278C" w:rsidRPr="00C323E8">
        <w:rPr>
          <w:rFonts w:ascii="Arial" w:hAnsi="Arial" w:cs="Arial"/>
          <w:b/>
          <w:bCs/>
          <w:sz w:val="24"/>
          <w:szCs w:val="24"/>
        </w:rPr>
        <w:t xml:space="preserve">urisdiccional </w:t>
      </w:r>
      <w:r w:rsidR="000A1345" w:rsidRPr="00C323E8">
        <w:rPr>
          <w:rFonts w:ascii="Arial" w:hAnsi="Arial" w:cs="Arial"/>
          <w:b/>
          <w:bCs/>
          <w:sz w:val="24"/>
          <w:szCs w:val="24"/>
        </w:rPr>
        <w:t>agroambiental</w:t>
      </w:r>
    </w:p>
    <w:p w:rsidR="00F4278C" w:rsidRPr="00C323E8" w:rsidRDefault="00F4278C" w:rsidP="00F4278C">
      <w:pPr>
        <w:spacing w:after="0" w:line="360" w:lineRule="auto"/>
        <w:jc w:val="both"/>
        <w:rPr>
          <w:rFonts w:ascii="Arial" w:hAnsi="Arial" w:cs="Arial"/>
          <w:bCs/>
          <w:sz w:val="24"/>
          <w:szCs w:val="24"/>
        </w:rPr>
      </w:pPr>
      <w:r w:rsidRPr="00C323E8">
        <w:rPr>
          <w:rFonts w:ascii="Arial" w:hAnsi="Arial" w:cs="Arial"/>
          <w:bCs/>
          <w:sz w:val="24"/>
          <w:szCs w:val="24"/>
        </w:rPr>
        <w:t>Teniendo en cuenta  el art. 450 del Cód. Civ.; que indica, existe contrato cuando dos o más personas se ponen de acuerdo para constituir, modificar o extinguir entre sí una relación jurídica, que produzca efectos y consecuencias jurídicas para las partes involucradas y en muchos casos para terceros</w:t>
      </w:r>
      <w:r w:rsidRPr="00C323E8">
        <w:rPr>
          <w:rStyle w:val="Refdenotaalpie"/>
          <w:rFonts w:ascii="Arial" w:hAnsi="Arial" w:cs="Arial"/>
          <w:bCs/>
          <w:sz w:val="24"/>
          <w:szCs w:val="24"/>
        </w:rPr>
        <w:footnoteReference w:id="1"/>
      </w:r>
      <w:r w:rsidRPr="00C323E8">
        <w:rPr>
          <w:rFonts w:ascii="Arial" w:hAnsi="Arial" w:cs="Arial"/>
          <w:bCs/>
          <w:sz w:val="24"/>
          <w:szCs w:val="24"/>
        </w:rPr>
        <w:t xml:space="preserve">, cuyos requisitos para su formación son: 1) consentimiento de las partes, 2) el objeto, 3) la causa y 4) la forma en los casos exigibles por ley, conforme señalan los arts. 450 y 452 del Cód. Civ. En esa línea, la doctrina adiciona sobre la buena fe que debe conllevar el contrato </w:t>
      </w:r>
      <w:r w:rsidR="004D22B1" w:rsidRPr="00C323E8">
        <w:rPr>
          <w:rFonts w:ascii="Arial" w:hAnsi="Arial" w:cs="Arial"/>
          <w:bCs/>
          <w:i/>
          <w:sz w:val="24"/>
          <w:szCs w:val="24"/>
        </w:rPr>
        <w:t>“</w:t>
      </w:r>
      <w:r w:rsidRPr="00C323E8">
        <w:rPr>
          <w:rFonts w:ascii="Arial" w:hAnsi="Arial" w:cs="Arial"/>
          <w:bCs/>
          <w:i/>
          <w:sz w:val="24"/>
          <w:szCs w:val="24"/>
        </w:rPr>
        <w:t>...es principio supremo y absoluto que domina todo el derecho de obligaciones, el de que todas las relaciones de obligación, en todos los aspectos y en todo su contenido, están sujetos al imperio de la buena fe...El precepto dispone que los efectos de los contratos, no solo alcanzan a las cosas o hechos expresados en ellos como objeto determinado o determinable, sino también respecto de todo lo que por imperio de la ley, de los usos o la equidad corresponda a la naturaleza del contrato…</w:t>
      </w:r>
      <w:r w:rsidR="004D22B1" w:rsidRPr="00C323E8">
        <w:rPr>
          <w:rFonts w:ascii="Arial" w:hAnsi="Arial" w:cs="Arial"/>
          <w:bCs/>
          <w:i/>
          <w:sz w:val="24"/>
          <w:szCs w:val="24"/>
        </w:rPr>
        <w:t>”</w:t>
      </w:r>
      <w:r w:rsidRPr="00C323E8">
        <w:rPr>
          <w:rFonts w:ascii="Arial" w:hAnsi="Arial" w:cs="Arial"/>
          <w:bCs/>
          <w:i/>
          <w:sz w:val="24"/>
          <w:szCs w:val="24"/>
        </w:rPr>
        <w:t>.</w:t>
      </w:r>
      <w:r w:rsidRPr="00C323E8">
        <w:rPr>
          <w:rStyle w:val="Refdenotaalpie"/>
          <w:rFonts w:ascii="Arial" w:hAnsi="Arial" w:cs="Arial"/>
          <w:bCs/>
          <w:i/>
          <w:sz w:val="24"/>
          <w:szCs w:val="24"/>
        </w:rPr>
        <w:footnoteReference w:id="2"/>
      </w:r>
    </w:p>
    <w:p w:rsidR="0088400A" w:rsidRPr="00C323E8" w:rsidRDefault="00F4278C" w:rsidP="00F4278C">
      <w:pPr>
        <w:spacing w:after="0" w:line="360" w:lineRule="auto"/>
        <w:jc w:val="both"/>
        <w:rPr>
          <w:rFonts w:ascii="Arial" w:hAnsi="Arial" w:cs="Arial"/>
          <w:bCs/>
          <w:sz w:val="24"/>
          <w:szCs w:val="24"/>
        </w:rPr>
      </w:pPr>
      <w:r w:rsidRPr="00C323E8">
        <w:rPr>
          <w:rFonts w:ascii="Arial" w:hAnsi="Arial" w:cs="Arial"/>
          <w:bCs/>
          <w:sz w:val="24"/>
          <w:szCs w:val="24"/>
        </w:rPr>
        <w:t>En cuanto al ob</w:t>
      </w:r>
      <w:r w:rsidR="0069554A">
        <w:rPr>
          <w:rFonts w:ascii="Arial" w:hAnsi="Arial" w:cs="Arial"/>
          <w:bCs/>
          <w:sz w:val="24"/>
          <w:szCs w:val="24"/>
        </w:rPr>
        <w:t>jeto del contrato el art. 485 Có</w:t>
      </w:r>
      <w:r w:rsidRPr="00C323E8">
        <w:rPr>
          <w:rFonts w:ascii="Arial" w:hAnsi="Arial" w:cs="Arial"/>
          <w:bCs/>
          <w:sz w:val="24"/>
          <w:szCs w:val="24"/>
        </w:rPr>
        <w:t>d. Civ., señala como requisitos de su formación debe ser 1) posible, 2) lícito y 3) determinado o determinable, sin que involucre la necesidad de un nuevo acuerdo entre partes</w:t>
      </w:r>
      <w:r w:rsidR="00F17B25" w:rsidRPr="00C323E8">
        <w:rPr>
          <w:rFonts w:ascii="Arial" w:hAnsi="Arial" w:cs="Arial"/>
          <w:bCs/>
          <w:sz w:val="24"/>
          <w:szCs w:val="24"/>
        </w:rPr>
        <w:t>; cabe señalar que el objeto del contrato es siempre la obligación y de ello resulta imposible concebir una obligación o un contrato sin objeto; debe ser determinado o determinable, pues las partes que no han establecido el objeto de la prestación no se obligan a nada y el objeto debe estar dentro del comercio humano por razones de orden público y la persona que transmite el derecho debe ser titular, esto significa que la persona contratante que transmite el derecho debe tener el poder de disposición sobre el derecho</w:t>
      </w:r>
      <w:r w:rsidRPr="00C323E8">
        <w:rPr>
          <w:rFonts w:ascii="Arial" w:hAnsi="Arial" w:cs="Arial"/>
          <w:bCs/>
          <w:sz w:val="24"/>
          <w:szCs w:val="24"/>
        </w:rPr>
        <w:t>.</w:t>
      </w:r>
      <w:r w:rsidR="00625E41" w:rsidRPr="00C323E8">
        <w:rPr>
          <w:rFonts w:ascii="Arial" w:hAnsi="Arial" w:cs="Arial"/>
          <w:bCs/>
          <w:sz w:val="24"/>
          <w:szCs w:val="24"/>
        </w:rPr>
        <w:t xml:space="preserve"> </w:t>
      </w:r>
      <w:r w:rsidRPr="00C323E8">
        <w:rPr>
          <w:rFonts w:ascii="Arial" w:hAnsi="Arial" w:cs="Arial"/>
          <w:bCs/>
          <w:sz w:val="24"/>
          <w:szCs w:val="24"/>
        </w:rPr>
        <w:t xml:space="preserve">En ese sentido, el cumplimiento de los requisitos señalados precedentemente, cobran importancia en la </w:t>
      </w:r>
      <w:r w:rsidRPr="00C323E8">
        <w:rPr>
          <w:rFonts w:ascii="Arial" w:hAnsi="Arial" w:cs="Arial"/>
          <w:bCs/>
          <w:sz w:val="24"/>
          <w:szCs w:val="24"/>
          <w:lang w:val="es-ES_tradnl"/>
        </w:rPr>
        <w:t>formación</w:t>
      </w:r>
      <w:r w:rsidRPr="00C323E8">
        <w:rPr>
          <w:rFonts w:ascii="Arial" w:hAnsi="Arial" w:cs="Arial"/>
          <w:bCs/>
          <w:sz w:val="24"/>
          <w:szCs w:val="24"/>
        </w:rPr>
        <w:t xml:space="preserve"> de un contrato, al constituir éste Ley entre partes, como se tiene dispuesto en el art. 519 del Cód. Civ.: </w:t>
      </w:r>
      <w:r w:rsidR="004D22B1" w:rsidRPr="00C323E8">
        <w:rPr>
          <w:rFonts w:ascii="Arial" w:hAnsi="Arial" w:cs="Arial"/>
          <w:bCs/>
          <w:i/>
          <w:sz w:val="24"/>
          <w:szCs w:val="24"/>
        </w:rPr>
        <w:t>“</w:t>
      </w:r>
      <w:r w:rsidRPr="00C323E8">
        <w:rPr>
          <w:rFonts w:ascii="Arial" w:hAnsi="Arial" w:cs="Arial"/>
          <w:bCs/>
          <w:i/>
          <w:sz w:val="24"/>
          <w:szCs w:val="24"/>
        </w:rPr>
        <w:t>El contrato tiene fuerza de ley entre las partes contratantes. No puede ser disuelto sino por consentimiento mutuo o por las causas autorizadas por la ley</w:t>
      </w:r>
      <w:r w:rsidR="004D22B1" w:rsidRPr="00C323E8">
        <w:rPr>
          <w:rFonts w:ascii="Arial" w:hAnsi="Arial" w:cs="Arial"/>
          <w:bCs/>
          <w:sz w:val="24"/>
          <w:szCs w:val="24"/>
        </w:rPr>
        <w:t>”</w:t>
      </w:r>
      <w:r w:rsidRPr="00C323E8">
        <w:rPr>
          <w:rFonts w:ascii="Arial" w:hAnsi="Arial" w:cs="Arial"/>
          <w:bCs/>
          <w:sz w:val="24"/>
          <w:szCs w:val="24"/>
        </w:rPr>
        <w:t xml:space="preserve">; asimismo, el art. 520 de la misma norma, dispone: </w:t>
      </w:r>
      <w:r w:rsidR="004D22B1" w:rsidRPr="00C323E8">
        <w:rPr>
          <w:rFonts w:ascii="Arial" w:hAnsi="Arial" w:cs="Arial"/>
          <w:bCs/>
          <w:i/>
          <w:sz w:val="24"/>
          <w:szCs w:val="24"/>
        </w:rPr>
        <w:t>“</w:t>
      </w:r>
      <w:r w:rsidRPr="00C323E8">
        <w:rPr>
          <w:rFonts w:ascii="Arial" w:hAnsi="Arial" w:cs="Arial"/>
          <w:bCs/>
          <w:i/>
          <w:sz w:val="24"/>
          <w:szCs w:val="24"/>
        </w:rPr>
        <w:t>El contrato debe ser ejecutado de buena fe y obliga no sólo a lo que se ha expresado en él, sino también a todos los efectos que deriven conforme a su naturaleza, según la ley, o a falta de ésta según los usos y la equidad</w:t>
      </w:r>
      <w:r w:rsidR="004D22B1" w:rsidRPr="00C323E8">
        <w:rPr>
          <w:rFonts w:ascii="Arial" w:hAnsi="Arial" w:cs="Arial"/>
          <w:bCs/>
          <w:i/>
          <w:sz w:val="24"/>
          <w:szCs w:val="24"/>
        </w:rPr>
        <w:t>”</w:t>
      </w:r>
      <w:r w:rsidRPr="00C323E8">
        <w:rPr>
          <w:rFonts w:ascii="Arial" w:hAnsi="Arial" w:cs="Arial"/>
          <w:bCs/>
          <w:i/>
          <w:sz w:val="24"/>
          <w:szCs w:val="24"/>
        </w:rPr>
        <w:t>.</w:t>
      </w:r>
      <w:r w:rsidR="00625E41" w:rsidRPr="00C323E8">
        <w:rPr>
          <w:rFonts w:ascii="Arial" w:hAnsi="Arial" w:cs="Arial"/>
          <w:bCs/>
          <w:sz w:val="24"/>
          <w:szCs w:val="24"/>
        </w:rPr>
        <w:t xml:space="preserve"> </w:t>
      </w:r>
    </w:p>
    <w:p w:rsidR="00F4278C" w:rsidRPr="00C323E8" w:rsidRDefault="00F4278C" w:rsidP="00F4278C">
      <w:pPr>
        <w:spacing w:after="0" w:line="360" w:lineRule="auto"/>
        <w:jc w:val="both"/>
        <w:rPr>
          <w:rFonts w:ascii="Arial" w:hAnsi="Arial" w:cs="Arial"/>
          <w:bCs/>
          <w:sz w:val="24"/>
          <w:szCs w:val="24"/>
        </w:rPr>
      </w:pPr>
      <w:r w:rsidRPr="00C323E8">
        <w:rPr>
          <w:rFonts w:ascii="Arial" w:hAnsi="Arial" w:cs="Arial"/>
          <w:bCs/>
          <w:sz w:val="24"/>
          <w:szCs w:val="24"/>
        </w:rPr>
        <w:t>Si bien en materia agroambiental, los contratos se caracterizan por la flexibilidad de las solemnidades para su validez, la exigibilidad del c</w:t>
      </w:r>
      <w:r w:rsidR="00545B33">
        <w:rPr>
          <w:rFonts w:ascii="Arial" w:hAnsi="Arial" w:cs="Arial"/>
          <w:bCs/>
          <w:sz w:val="24"/>
          <w:szCs w:val="24"/>
        </w:rPr>
        <w:t>umplimiento de las obligaciones</w:t>
      </w:r>
      <w:r w:rsidRPr="00C323E8">
        <w:rPr>
          <w:rFonts w:ascii="Arial" w:hAnsi="Arial" w:cs="Arial"/>
          <w:bCs/>
          <w:sz w:val="24"/>
          <w:szCs w:val="24"/>
        </w:rPr>
        <w:t xml:space="preserve"> necesariamente debe estar condicionada a los requisitos esenciales en su formación. El incumplimiento del contrato es una causa de acción legal donde un acuerdo vinculante o un intercambio negociado no es respetado por una o más </w:t>
      </w:r>
      <w:r w:rsidR="00545B33">
        <w:rPr>
          <w:rFonts w:ascii="Arial" w:hAnsi="Arial" w:cs="Arial"/>
          <w:bCs/>
          <w:sz w:val="24"/>
          <w:szCs w:val="24"/>
        </w:rPr>
        <w:t xml:space="preserve">partes </w:t>
      </w:r>
      <w:r w:rsidRPr="00C323E8">
        <w:rPr>
          <w:rFonts w:ascii="Arial" w:hAnsi="Arial" w:cs="Arial"/>
          <w:bCs/>
          <w:sz w:val="24"/>
          <w:szCs w:val="24"/>
        </w:rPr>
        <w:t>del contrato</w:t>
      </w:r>
      <w:r w:rsidR="00545B33">
        <w:rPr>
          <w:rFonts w:ascii="Arial" w:hAnsi="Arial" w:cs="Arial"/>
          <w:bCs/>
          <w:sz w:val="24"/>
          <w:szCs w:val="24"/>
        </w:rPr>
        <w:t>, sea</w:t>
      </w:r>
      <w:r w:rsidRPr="00C323E8">
        <w:rPr>
          <w:rFonts w:ascii="Arial" w:hAnsi="Arial" w:cs="Arial"/>
          <w:bCs/>
          <w:sz w:val="24"/>
          <w:szCs w:val="24"/>
        </w:rPr>
        <w:t xml:space="preserve"> por </w:t>
      </w:r>
      <w:r w:rsidR="00545B33">
        <w:rPr>
          <w:rFonts w:ascii="Arial" w:hAnsi="Arial" w:cs="Arial"/>
          <w:bCs/>
          <w:sz w:val="24"/>
          <w:szCs w:val="24"/>
        </w:rPr>
        <w:t xml:space="preserve">interferencia o </w:t>
      </w:r>
      <w:r w:rsidRPr="00C323E8">
        <w:rPr>
          <w:rFonts w:ascii="Arial" w:hAnsi="Arial" w:cs="Arial"/>
          <w:bCs/>
          <w:sz w:val="24"/>
          <w:szCs w:val="24"/>
        </w:rPr>
        <w:t xml:space="preserve">mal desempeño de las otras partes. </w:t>
      </w:r>
      <w:r w:rsidRPr="00C323E8">
        <w:rPr>
          <w:rFonts w:ascii="Arial" w:hAnsi="Arial" w:cs="Arial"/>
          <w:bCs/>
          <w:i/>
          <w:sz w:val="24"/>
          <w:szCs w:val="24"/>
        </w:rPr>
        <w:t>Al respecto nuestra legislación nacional en el art. 622 del C</w:t>
      </w:r>
      <w:r w:rsidR="00545B33">
        <w:rPr>
          <w:rFonts w:ascii="Arial" w:hAnsi="Arial" w:cs="Arial"/>
          <w:bCs/>
          <w:i/>
          <w:sz w:val="24"/>
          <w:szCs w:val="24"/>
        </w:rPr>
        <w:t>ó</w:t>
      </w:r>
      <w:r w:rsidRPr="00C323E8">
        <w:rPr>
          <w:rFonts w:ascii="Arial" w:hAnsi="Arial" w:cs="Arial"/>
          <w:bCs/>
          <w:i/>
          <w:sz w:val="24"/>
          <w:szCs w:val="24"/>
        </w:rPr>
        <w:t xml:space="preserve">d. Civ. prescribe que </w:t>
      </w:r>
      <w:r w:rsidR="004D22B1" w:rsidRPr="00C323E8">
        <w:rPr>
          <w:rFonts w:ascii="Arial" w:hAnsi="Arial" w:cs="Arial"/>
          <w:bCs/>
          <w:i/>
          <w:sz w:val="24"/>
          <w:szCs w:val="24"/>
        </w:rPr>
        <w:t>“</w:t>
      </w:r>
      <w:r w:rsidRPr="00C323E8">
        <w:rPr>
          <w:rFonts w:ascii="Arial" w:hAnsi="Arial" w:cs="Arial"/>
          <w:bCs/>
          <w:i/>
          <w:sz w:val="24"/>
          <w:szCs w:val="24"/>
        </w:rPr>
        <w:t xml:space="preserve">si el vendedor no entrega la cosa al vencimiento del término, el comprador puede pedir la resolución de la venta o la entrega de la </w:t>
      </w:r>
      <w:r w:rsidR="0058001D" w:rsidRPr="00C323E8">
        <w:rPr>
          <w:rFonts w:ascii="Arial" w:hAnsi="Arial" w:cs="Arial"/>
          <w:bCs/>
          <w:i/>
          <w:sz w:val="24"/>
          <w:szCs w:val="24"/>
        </w:rPr>
        <w:t>cosa,</w:t>
      </w:r>
      <w:r w:rsidRPr="00C323E8">
        <w:rPr>
          <w:rFonts w:ascii="Arial" w:hAnsi="Arial" w:cs="Arial"/>
          <w:bCs/>
          <w:i/>
          <w:sz w:val="24"/>
          <w:szCs w:val="24"/>
        </w:rPr>
        <w:t xml:space="preserve"> así como el resarcimiento del daño</w:t>
      </w:r>
      <w:r w:rsidR="004D22B1" w:rsidRPr="00C323E8">
        <w:rPr>
          <w:rFonts w:ascii="Arial" w:hAnsi="Arial" w:cs="Arial"/>
          <w:bCs/>
          <w:i/>
          <w:sz w:val="24"/>
          <w:szCs w:val="24"/>
        </w:rPr>
        <w:t>”</w:t>
      </w:r>
      <w:r w:rsidRPr="00C323E8">
        <w:rPr>
          <w:rFonts w:ascii="Arial" w:hAnsi="Arial" w:cs="Arial"/>
          <w:bCs/>
          <w:sz w:val="24"/>
          <w:szCs w:val="24"/>
        </w:rPr>
        <w:t xml:space="preserve">; </w:t>
      </w:r>
      <w:r w:rsidRPr="00C323E8">
        <w:rPr>
          <w:rFonts w:ascii="Arial" w:hAnsi="Arial" w:cs="Arial"/>
          <w:bCs/>
          <w:i/>
          <w:sz w:val="24"/>
          <w:szCs w:val="24"/>
        </w:rPr>
        <w:t>para el caso de incumplimiento del vendedor, el artículo establece la sanción en concordancia con lo dispuesto por el Art 568, como en los contratos sinalagmáticos. El comprador puede pedir la entrega de la cosa con la resolución del contrato, así como el resarcimiento de los daños. Ha de tenerse en cuenta si el incumplimiento en la entrega deriva de hechos independientes de la actuación del vendedor (art 379 y s. y 577), o de actos imputables al vendedor, caso en el cual se aplica la regla en examen</w:t>
      </w:r>
      <w:r w:rsidRPr="00C323E8">
        <w:rPr>
          <w:rStyle w:val="Refdenotaalpie"/>
          <w:rFonts w:ascii="Arial" w:hAnsi="Arial" w:cs="Arial"/>
          <w:bCs/>
          <w:i/>
          <w:sz w:val="24"/>
          <w:szCs w:val="24"/>
        </w:rPr>
        <w:footnoteReference w:id="3"/>
      </w:r>
      <w:r w:rsidR="001524E4">
        <w:rPr>
          <w:rFonts w:ascii="Arial" w:hAnsi="Arial" w:cs="Arial"/>
          <w:bCs/>
          <w:sz w:val="24"/>
          <w:szCs w:val="24"/>
        </w:rPr>
        <w:t>. El art. 568.I del Cód.</w:t>
      </w:r>
      <w:r w:rsidRPr="00C323E8">
        <w:rPr>
          <w:rFonts w:ascii="Arial" w:hAnsi="Arial" w:cs="Arial"/>
          <w:bCs/>
          <w:sz w:val="24"/>
          <w:szCs w:val="24"/>
        </w:rPr>
        <w:t xml:space="preserve"> Civil, establece que, las partes pueden demandar la resolución de un contrato por incumplimiento o en su caso el cumplimiento del mismo, si se hubiere demandado sólo la resolución, no podrá ya pedirse el cumplimiento del contrato y el demandado a su vez, ya no podrá cumplir su obligación, desde el día de la notificación con la demanda. La norma citada, evidentemente presenta en lo principal dos alternativas como base de las acciones de resolución de contrato y el cumplimiento de contrato, que nacen de un contrato celebrado con prestaciones recíprocas, es decir, que por lo dispuesto en dicho precepto normativo la parte que ha cumplido con su obligación puede exigir judicialmente el cumplimiento a la parte que incumplió; y por otro lado, que la parte que ha cumplido, pida judicialmente la resolución del contrato, más el resarcimiento del daño. </w:t>
      </w:r>
    </w:p>
    <w:p w:rsidR="001F3679" w:rsidRPr="00C323E8" w:rsidRDefault="00F4278C" w:rsidP="001F3679">
      <w:pPr>
        <w:spacing w:after="0" w:line="360" w:lineRule="auto"/>
        <w:jc w:val="both"/>
        <w:rPr>
          <w:rFonts w:ascii="Arial" w:hAnsi="Arial" w:cs="Arial"/>
          <w:b/>
          <w:bCs/>
          <w:sz w:val="24"/>
          <w:szCs w:val="24"/>
        </w:rPr>
      </w:pPr>
      <w:r w:rsidRPr="00C323E8">
        <w:rPr>
          <w:rFonts w:ascii="Arial" w:hAnsi="Arial" w:cs="Arial"/>
          <w:b/>
          <w:bCs/>
          <w:sz w:val="24"/>
          <w:szCs w:val="24"/>
        </w:rPr>
        <w:t>FJ.II.</w:t>
      </w:r>
      <w:r w:rsidR="005C13F4" w:rsidRPr="00C323E8">
        <w:rPr>
          <w:rFonts w:ascii="Arial" w:hAnsi="Arial" w:cs="Arial"/>
          <w:b/>
          <w:bCs/>
          <w:sz w:val="24"/>
          <w:szCs w:val="24"/>
        </w:rPr>
        <w:t>iii</w:t>
      </w:r>
      <w:r w:rsidRPr="00C323E8">
        <w:rPr>
          <w:rFonts w:ascii="Arial" w:hAnsi="Arial" w:cs="Arial"/>
          <w:b/>
          <w:bCs/>
          <w:sz w:val="24"/>
          <w:szCs w:val="24"/>
        </w:rPr>
        <w:t xml:space="preserve">. </w:t>
      </w:r>
      <w:r w:rsidR="00B9655C" w:rsidRPr="00C323E8">
        <w:rPr>
          <w:rFonts w:ascii="Arial" w:hAnsi="Arial" w:cs="Arial"/>
          <w:b/>
          <w:bCs/>
          <w:sz w:val="24"/>
          <w:szCs w:val="24"/>
        </w:rPr>
        <w:t>En cuanto a l</w:t>
      </w:r>
      <w:r w:rsidR="00B44C08">
        <w:rPr>
          <w:rFonts w:ascii="Arial" w:hAnsi="Arial" w:cs="Arial"/>
          <w:b/>
          <w:bCs/>
          <w:sz w:val="24"/>
          <w:szCs w:val="24"/>
        </w:rPr>
        <w:t>a improponibilidad de la acción</w:t>
      </w:r>
    </w:p>
    <w:p w:rsidR="00B9655C" w:rsidRPr="00C323E8" w:rsidRDefault="00625E41" w:rsidP="00B9655C">
      <w:pPr>
        <w:spacing w:after="0" w:line="360" w:lineRule="auto"/>
        <w:jc w:val="both"/>
        <w:rPr>
          <w:rFonts w:ascii="Arial" w:hAnsi="Arial" w:cs="Arial"/>
          <w:i/>
          <w:sz w:val="24"/>
          <w:szCs w:val="24"/>
        </w:rPr>
      </w:pPr>
      <w:r w:rsidRPr="00C323E8">
        <w:rPr>
          <w:rFonts w:ascii="Arial" w:hAnsi="Arial" w:cs="Arial"/>
          <w:sz w:val="24"/>
          <w:szCs w:val="24"/>
        </w:rPr>
        <w:t xml:space="preserve">Conforme ha sido desarrollado en la jurisprudencia en el Auto Agroambiental Plurinacional S1a N° 33/2020 de 2 de octubre, reiterado a través del Auto Agroambiental Plurinacional </w:t>
      </w:r>
      <w:r w:rsidR="00FB0610" w:rsidRPr="00C323E8">
        <w:rPr>
          <w:rFonts w:ascii="Arial" w:hAnsi="Arial" w:cs="Arial"/>
          <w:sz w:val="24"/>
          <w:szCs w:val="24"/>
        </w:rPr>
        <w:t>S1ª Nº 23/2022</w:t>
      </w:r>
      <w:r w:rsidRPr="00C323E8">
        <w:rPr>
          <w:rFonts w:ascii="Arial" w:hAnsi="Arial" w:cs="Arial"/>
          <w:sz w:val="24"/>
          <w:szCs w:val="24"/>
        </w:rPr>
        <w:t xml:space="preserve"> </w:t>
      </w:r>
      <w:r w:rsidR="0088400A" w:rsidRPr="00C323E8">
        <w:rPr>
          <w:rFonts w:ascii="Arial" w:hAnsi="Arial" w:cs="Arial"/>
          <w:sz w:val="24"/>
          <w:szCs w:val="24"/>
        </w:rPr>
        <w:t>de 24 de marzo</w:t>
      </w:r>
      <w:r w:rsidRPr="00C323E8">
        <w:rPr>
          <w:rFonts w:ascii="Arial" w:hAnsi="Arial" w:cs="Arial"/>
          <w:sz w:val="24"/>
          <w:szCs w:val="24"/>
        </w:rPr>
        <w:t xml:space="preserve">, que en la parte pertinente establece </w:t>
      </w:r>
      <w:r w:rsidR="004D22B1" w:rsidRPr="00C323E8">
        <w:rPr>
          <w:rFonts w:ascii="Arial" w:hAnsi="Arial" w:cs="Arial"/>
          <w:i/>
          <w:sz w:val="24"/>
          <w:szCs w:val="24"/>
        </w:rPr>
        <w:t>“</w:t>
      </w:r>
      <w:r w:rsidR="00B9655C" w:rsidRPr="00C323E8">
        <w:rPr>
          <w:rFonts w:ascii="Arial" w:hAnsi="Arial" w:cs="Arial"/>
          <w:i/>
          <w:sz w:val="24"/>
          <w:szCs w:val="24"/>
        </w:rPr>
        <w:t xml:space="preserve">(...) dentro de la amplia gama de aportes doctrinarios, es posible identificar a los tratadistas Morello y Berizonce, que en su trabajo denominado </w:t>
      </w:r>
      <w:r w:rsidR="004D22B1" w:rsidRPr="00C323E8">
        <w:rPr>
          <w:rFonts w:ascii="Arial" w:hAnsi="Arial" w:cs="Arial"/>
          <w:i/>
          <w:sz w:val="24"/>
          <w:szCs w:val="24"/>
        </w:rPr>
        <w:t>“</w:t>
      </w:r>
      <w:r w:rsidR="00B9655C" w:rsidRPr="00C323E8">
        <w:rPr>
          <w:rFonts w:ascii="Arial" w:hAnsi="Arial" w:cs="Arial"/>
          <w:i/>
          <w:sz w:val="24"/>
          <w:szCs w:val="24"/>
        </w:rPr>
        <w:t xml:space="preserve">Improponibilidad objetiva de la demanda </w:t>
      </w:r>
      <w:r w:rsidR="004D22B1" w:rsidRPr="00C323E8">
        <w:rPr>
          <w:rFonts w:ascii="Arial" w:hAnsi="Arial" w:cs="Arial"/>
          <w:i/>
          <w:sz w:val="24"/>
          <w:szCs w:val="24"/>
        </w:rPr>
        <w:t>“</w:t>
      </w:r>
      <w:r w:rsidR="00B9655C" w:rsidRPr="00C323E8">
        <w:rPr>
          <w:rFonts w:ascii="Arial" w:hAnsi="Arial" w:cs="Arial"/>
          <w:i/>
          <w:sz w:val="24"/>
          <w:szCs w:val="24"/>
        </w:rPr>
        <w:t xml:space="preserve">, establecen que le está permitido al Juez, fuera de los supuestos de inhabilidad formal de la demanda, disponer su repulsa in límine juzgando sin sustanciación sobre la fundabilidad o mérito, cuando el objeto perseguido (por pretensión), está excluido de plano por la ley, en cuanto esta impida explícitamente cualquier decisión al respecto, o la improcedencia derive de la no idoneidad, juzgada en abstracto, de los propios hechos en que se funda la demanda (causa petendi), los que no son aptos para una sentencia favorable. En este contexto, el referido instituto jurídico dentro de nuestra legislación boliviana ha sido recogido por el art. 113.II (Demanda defectuosa) de la Ley N° 439, que a la letra establece: </w:t>
      </w:r>
      <w:r w:rsidR="004D22B1" w:rsidRPr="00C323E8">
        <w:rPr>
          <w:rFonts w:ascii="Arial" w:hAnsi="Arial" w:cs="Arial"/>
          <w:i/>
          <w:sz w:val="24"/>
          <w:szCs w:val="24"/>
        </w:rPr>
        <w:t>“</w:t>
      </w:r>
      <w:r w:rsidR="00B9655C" w:rsidRPr="00C323E8">
        <w:rPr>
          <w:rFonts w:ascii="Arial" w:hAnsi="Arial" w:cs="Arial"/>
          <w:i/>
          <w:sz w:val="24"/>
          <w:szCs w:val="24"/>
        </w:rPr>
        <w:t>Si fuere manifiestamente improponible, se la rechazará de plano en resolución fundamentada (...)</w:t>
      </w:r>
      <w:r w:rsidR="004D22B1" w:rsidRPr="00C323E8">
        <w:rPr>
          <w:rFonts w:ascii="Arial" w:hAnsi="Arial" w:cs="Arial"/>
          <w:i/>
          <w:sz w:val="24"/>
          <w:szCs w:val="24"/>
        </w:rPr>
        <w:t>”</w:t>
      </w:r>
      <w:r w:rsidR="00B9655C" w:rsidRPr="00C323E8">
        <w:rPr>
          <w:rFonts w:ascii="Arial" w:hAnsi="Arial" w:cs="Arial"/>
          <w:i/>
          <w:sz w:val="24"/>
          <w:szCs w:val="24"/>
        </w:rPr>
        <w:t>; mismo que debe ser entendido como una facultad potestativa que tiene el juez de instancia para analizar más allá de los presupuestos formales de admisibilidad de la demanda, establecidos en el art. 110 del citado cuerpo legal; de ahí que, la doctrina y la jurisprudencia emitida por el Tribunal Supremo de Justicia en los Autos Supremos N° 428/2010 de 06 de diciembre y N° 212/2015 de 27 de marzo, entre otros, han reconocido de manera concordante que la facultad del Juez puede ir más allá de ese análisis de cumplimiento de presupuestos de admisibilidad extrínsecos o formales y, extenderse a los requisitos de admisibilidad intrínsecos o de fondo, e incluso a los de fundabilidad o procedencia de la pretensión, así pues es posible distinguir un control formal de la demanda y un control material o de fondo, que para Carlo Carli denomina condiciones de procedibilidad y fundabilidad; para el primer caso el Juez de instancia deberá verificar los requisitos establecidos por el art. 110 de la Ley N° 439, es decir verificar la concurrencia de los presupuestos procesales y el cumplimiento de las formas necesarias de las que debe estar revestido al acto de demanda y una vez que concurran estos presupuestos formales debe efectuar un control de proponibilidad o fundamento intrínseco (control material) de la acción conforme ha sido propuesta, diferenciándose así del control formal, porque el juicio de fundabilidad está estrictamente relacionado con elementos que corresponden al derecho material, es decir, con los preceptos sustanciales llamados a establecer las definiciones propias de la Litis en sentencia.</w:t>
      </w:r>
    </w:p>
    <w:p w:rsidR="00B9655C" w:rsidRPr="00C323E8" w:rsidRDefault="00B9655C" w:rsidP="00B9655C">
      <w:pPr>
        <w:spacing w:after="0" w:line="360" w:lineRule="auto"/>
        <w:jc w:val="both"/>
        <w:rPr>
          <w:rFonts w:ascii="Arial" w:hAnsi="Arial" w:cs="Arial"/>
          <w:i/>
          <w:sz w:val="24"/>
          <w:szCs w:val="24"/>
        </w:rPr>
      </w:pPr>
      <w:r w:rsidRPr="00C323E8">
        <w:rPr>
          <w:rFonts w:ascii="Arial" w:hAnsi="Arial" w:cs="Arial"/>
          <w:i/>
          <w:sz w:val="24"/>
          <w:szCs w:val="24"/>
        </w:rPr>
        <w:t>Ahora bien, no obstante a lo señalado líneas arriba, es necesario precisar límites de ésta facultad, pues puede prestarse a interpretaciones dispares, tanto más si se pondera que su ejercicio conlleva una decisión, prematura o anticipada, emitida con anterioridad a la oportunidad fijada en el ordenamiento procesal, como lo es la sentencia definitiva y eventualmente con efecto de cosa juzgada material, debiendo las autoridades jurisdiccionales respecto a la fundabilidad a tiempo de tomar conocimiento de una pretensión ponderar si tal ejercicio les llevará a una decisión anticipada, previo procedimiento, que tendría que ser realizada a momento de dictar la sentencia, que es el instituto legal por excelencia para el juzgamiento de</w:t>
      </w:r>
      <w:r w:rsidR="00A968CF" w:rsidRPr="00C323E8">
        <w:rPr>
          <w:rFonts w:ascii="Arial" w:hAnsi="Arial" w:cs="Arial"/>
          <w:i/>
          <w:sz w:val="24"/>
          <w:szCs w:val="24"/>
        </w:rPr>
        <w:t>l</w:t>
      </w:r>
      <w:r w:rsidRPr="00C323E8">
        <w:rPr>
          <w:rFonts w:ascii="Arial" w:hAnsi="Arial" w:cs="Arial"/>
          <w:i/>
          <w:sz w:val="24"/>
          <w:szCs w:val="24"/>
        </w:rPr>
        <w:t xml:space="preserve"> objeto de la pretensión, de ser así, la autoridad en aplicación de los principios de tutela judicial efectiva y acceso a la justicia establecidos en los arts. 115, 119 y 120 de la CPE, debe limitar en abstracto su actuación a lo estrictamente prescrito en la normativa aplicable, referente a la naturaleza de la demanda y los requisitos formales de admisibilidad, reservándose el derecho para el juzgamiento del objeto de la pretensión, </w:t>
      </w:r>
      <w:r w:rsidR="0058001D" w:rsidRPr="00C323E8">
        <w:rPr>
          <w:rFonts w:ascii="Arial" w:hAnsi="Arial" w:cs="Arial"/>
          <w:i/>
          <w:sz w:val="24"/>
          <w:szCs w:val="24"/>
        </w:rPr>
        <w:t>al</w:t>
      </w:r>
      <w:r w:rsidRPr="00C323E8">
        <w:rPr>
          <w:rFonts w:ascii="Arial" w:hAnsi="Arial" w:cs="Arial"/>
          <w:i/>
          <w:sz w:val="24"/>
          <w:szCs w:val="24"/>
        </w:rPr>
        <w:t xml:space="preserve"> momento de emitir el respectivo fallo; consiguientemente, el ejercicio de este poder-deber debe ser aplicado con suma prudencia, teniendo siempre en cuenta que su ejercicio disfuncional conculcara el derecho de acceso a la justicia.</w:t>
      </w:r>
    </w:p>
    <w:p w:rsidR="00B9655C" w:rsidRPr="00C323E8" w:rsidRDefault="00B9655C" w:rsidP="00B9655C">
      <w:pPr>
        <w:spacing w:after="0" w:line="360" w:lineRule="auto"/>
        <w:jc w:val="both"/>
        <w:rPr>
          <w:rFonts w:ascii="Arial" w:hAnsi="Arial" w:cs="Arial"/>
          <w:i/>
          <w:sz w:val="24"/>
          <w:szCs w:val="24"/>
        </w:rPr>
      </w:pPr>
      <w:r w:rsidRPr="00C323E8">
        <w:rPr>
          <w:rFonts w:ascii="Arial" w:hAnsi="Arial" w:cs="Arial"/>
          <w:i/>
          <w:sz w:val="24"/>
          <w:szCs w:val="24"/>
        </w:rPr>
        <w:t xml:space="preserve">En tal sentido, revisando el trabajo de los tratadistas Morello y Berizonce llamado </w:t>
      </w:r>
      <w:r w:rsidR="004D22B1" w:rsidRPr="00C323E8">
        <w:rPr>
          <w:rFonts w:ascii="Arial" w:hAnsi="Arial" w:cs="Arial"/>
          <w:i/>
          <w:sz w:val="24"/>
          <w:szCs w:val="24"/>
        </w:rPr>
        <w:t>“</w:t>
      </w:r>
      <w:r w:rsidRPr="00C323E8">
        <w:rPr>
          <w:rFonts w:ascii="Arial" w:hAnsi="Arial" w:cs="Arial"/>
          <w:i/>
          <w:sz w:val="24"/>
          <w:szCs w:val="24"/>
        </w:rPr>
        <w:t>improponibilidad objetiva de la demanda</w:t>
      </w:r>
      <w:r w:rsidR="004D22B1" w:rsidRPr="00C323E8">
        <w:rPr>
          <w:rFonts w:ascii="Arial" w:hAnsi="Arial" w:cs="Arial"/>
          <w:i/>
          <w:sz w:val="24"/>
          <w:szCs w:val="24"/>
        </w:rPr>
        <w:t>”</w:t>
      </w:r>
      <w:r w:rsidRPr="00C323E8">
        <w:rPr>
          <w:rFonts w:ascii="Arial" w:hAnsi="Arial" w:cs="Arial"/>
          <w:i/>
          <w:sz w:val="24"/>
          <w:szCs w:val="24"/>
        </w:rPr>
        <w:t xml:space="preserve"> ya mencionado, la misma, hace alusión en qué casos es legítimo rechazar in límine una pretensión describiendo al respecto lo siguiente: a) Por falta de interés susceptible de ser protegido, donde el objeto o la causa que conforma una determina</w:t>
      </w:r>
      <w:r w:rsidR="00A968CF" w:rsidRPr="00C323E8">
        <w:rPr>
          <w:rFonts w:ascii="Arial" w:hAnsi="Arial" w:cs="Arial"/>
          <w:i/>
          <w:sz w:val="24"/>
          <w:szCs w:val="24"/>
        </w:rPr>
        <w:t>da</w:t>
      </w:r>
      <w:r w:rsidRPr="00C323E8">
        <w:rPr>
          <w:rFonts w:ascii="Arial" w:hAnsi="Arial" w:cs="Arial"/>
          <w:i/>
          <w:sz w:val="24"/>
          <w:szCs w:val="24"/>
        </w:rPr>
        <w:t xml:space="preserve"> pretensión son ilícitos, b) La Ley excluye la posibilidad de tutela jurídica y c) La falta de presupuestos de la pretensión, es decir, si los hechos expuestos por el actor no coinciden con el presupuesto de hecho contenido en la norma jurídica que fundamenta la pretensión; al respecto dando un ejemplo de una demanda improponible, la encontramos cuando una persona demanda el pago de una deuda producto de un robo, que habrían realizado juntamente con el supuestamente demandado, la cual a todas luces es improponible, pues es evidente su infundabilidad ya que deriva de un objeto ilícito y un hecho rechazado por la ley (...)</w:t>
      </w:r>
      <w:r w:rsidR="004D22B1" w:rsidRPr="00C323E8">
        <w:rPr>
          <w:rFonts w:ascii="Arial" w:hAnsi="Arial" w:cs="Arial"/>
          <w:i/>
          <w:sz w:val="24"/>
          <w:szCs w:val="24"/>
        </w:rPr>
        <w:t>”</w:t>
      </w:r>
      <w:r w:rsidRPr="00C323E8">
        <w:rPr>
          <w:rFonts w:ascii="Arial" w:hAnsi="Arial" w:cs="Arial"/>
          <w:i/>
          <w:sz w:val="24"/>
          <w:szCs w:val="24"/>
        </w:rPr>
        <w:t>.</w:t>
      </w:r>
    </w:p>
    <w:p w:rsidR="00FB2668" w:rsidRPr="00C323E8" w:rsidRDefault="005C13F4" w:rsidP="00211369">
      <w:pPr>
        <w:spacing w:after="0" w:line="360" w:lineRule="auto"/>
        <w:jc w:val="both"/>
        <w:rPr>
          <w:rFonts w:ascii="Arial" w:hAnsi="Arial" w:cs="Arial"/>
          <w:b/>
          <w:sz w:val="24"/>
          <w:szCs w:val="24"/>
        </w:rPr>
      </w:pPr>
      <w:r w:rsidRPr="00C323E8">
        <w:rPr>
          <w:rFonts w:ascii="Arial" w:hAnsi="Arial" w:cs="Arial"/>
          <w:b/>
          <w:sz w:val="24"/>
          <w:szCs w:val="24"/>
        </w:rPr>
        <w:t>FJ.II.iv</w:t>
      </w:r>
      <w:r w:rsidR="009D1DF6" w:rsidRPr="00C323E8">
        <w:rPr>
          <w:rFonts w:ascii="Arial" w:hAnsi="Arial" w:cs="Arial"/>
          <w:b/>
          <w:sz w:val="24"/>
          <w:szCs w:val="24"/>
        </w:rPr>
        <w:t xml:space="preserve">.- </w:t>
      </w:r>
      <w:r w:rsidR="00677B13" w:rsidRPr="00C323E8">
        <w:rPr>
          <w:rFonts w:ascii="Arial" w:hAnsi="Arial" w:cs="Arial"/>
          <w:b/>
          <w:sz w:val="24"/>
          <w:szCs w:val="24"/>
        </w:rPr>
        <w:t>El caso concreto</w:t>
      </w:r>
    </w:p>
    <w:p w:rsidR="00B8475F" w:rsidRPr="00C323E8" w:rsidRDefault="00B8475F" w:rsidP="00B8475F">
      <w:pPr>
        <w:spacing w:after="0" w:line="360" w:lineRule="auto"/>
        <w:jc w:val="both"/>
        <w:rPr>
          <w:rFonts w:ascii="Arial" w:hAnsi="Arial" w:cs="Arial"/>
          <w:sz w:val="24"/>
          <w:szCs w:val="24"/>
        </w:rPr>
      </w:pPr>
      <w:r w:rsidRPr="00C323E8">
        <w:rPr>
          <w:rFonts w:ascii="Arial" w:hAnsi="Arial" w:cs="Arial"/>
          <w:sz w:val="24"/>
          <w:szCs w:val="24"/>
        </w:rPr>
        <w:t>Revisado el recurso de casación y los fundamentos jurídicos que sustentan el mismo, se evidencia deficiencias en la técnica recursiva</w:t>
      </w:r>
      <w:r w:rsidR="0026784C" w:rsidRPr="00C323E8">
        <w:rPr>
          <w:rFonts w:ascii="Arial" w:hAnsi="Arial" w:cs="Arial"/>
          <w:sz w:val="24"/>
          <w:szCs w:val="24"/>
        </w:rPr>
        <w:t>;</w:t>
      </w:r>
      <w:r w:rsidR="00E90F57" w:rsidRPr="00C323E8">
        <w:rPr>
          <w:rFonts w:ascii="Arial" w:hAnsi="Arial" w:cs="Arial"/>
          <w:sz w:val="24"/>
          <w:szCs w:val="24"/>
        </w:rPr>
        <w:t xml:space="preserve"> </w:t>
      </w:r>
      <w:r w:rsidR="0026784C" w:rsidRPr="00C323E8">
        <w:rPr>
          <w:rFonts w:ascii="Arial" w:hAnsi="Arial" w:cs="Arial"/>
          <w:sz w:val="24"/>
          <w:szCs w:val="24"/>
        </w:rPr>
        <w:t>toda vez</w:t>
      </w:r>
      <w:r w:rsidR="00E90F57" w:rsidRPr="00C323E8">
        <w:rPr>
          <w:rFonts w:ascii="Arial" w:hAnsi="Arial" w:cs="Arial"/>
          <w:sz w:val="24"/>
          <w:szCs w:val="24"/>
        </w:rPr>
        <w:t xml:space="preserve"> que</w:t>
      </w:r>
      <w:r w:rsidR="00321475" w:rsidRPr="00C323E8">
        <w:rPr>
          <w:rFonts w:ascii="Arial" w:hAnsi="Arial" w:cs="Arial"/>
          <w:sz w:val="24"/>
          <w:szCs w:val="24"/>
        </w:rPr>
        <w:t>,</w:t>
      </w:r>
      <w:r w:rsidR="00E90F57" w:rsidRPr="00C323E8">
        <w:rPr>
          <w:rFonts w:ascii="Arial" w:hAnsi="Arial" w:cs="Arial"/>
          <w:sz w:val="24"/>
          <w:szCs w:val="24"/>
        </w:rPr>
        <w:t xml:space="preserve"> no identifica si la casación es interpuesta en el fondo o en la forma</w:t>
      </w:r>
      <w:r w:rsidR="0026784C" w:rsidRPr="00C323E8">
        <w:rPr>
          <w:rFonts w:ascii="Arial" w:hAnsi="Arial" w:cs="Arial"/>
          <w:sz w:val="24"/>
          <w:szCs w:val="24"/>
        </w:rPr>
        <w:t>. S</w:t>
      </w:r>
      <w:r w:rsidRPr="00C323E8">
        <w:rPr>
          <w:rFonts w:ascii="Arial" w:hAnsi="Arial" w:cs="Arial"/>
          <w:sz w:val="24"/>
          <w:szCs w:val="24"/>
        </w:rPr>
        <w:t xml:space="preserve">in embargo, </w:t>
      </w:r>
      <w:r w:rsidR="0026784C" w:rsidRPr="00C323E8">
        <w:rPr>
          <w:rFonts w:ascii="Arial" w:hAnsi="Arial" w:cs="Arial"/>
          <w:sz w:val="24"/>
          <w:szCs w:val="24"/>
        </w:rPr>
        <w:t>dado</w:t>
      </w:r>
      <w:r w:rsidRPr="00C323E8">
        <w:rPr>
          <w:rFonts w:ascii="Arial" w:hAnsi="Arial" w:cs="Arial"/>
          <w:sz w:val="24"/>
          <w:szCs w:val="24"/>
        </w:rPr>
        <w:t xml:space="preserve"> el carácter social de la materia, la jurisdicción agroambiental ha entendido que el acceso a la justicia no puede ni debe estar condicionad</w:t>
      </w:r>
      <w:r w:rsidR="006F4FEB" w:rsidRPr="00C323E8">
        <w:rPr>
          <w:rFonts w:ascii="Arial" w:hAnsi="Arial" w:cs="Arial"/>
          <w:sz w:val="24"/>
          <w:szCs w:val="24"/>
        </w:rPr>
        <w:t>a</w:t>
      </w:r>
      <w:r w:rsidRPr="00C323E8">
        <w:rPr>
          <w:rFonts w:ascii="Arial" w:hAnsi="Arial" w:cs="Arial"/>
          <w:sz w:val="24"/>
          <w:szCs w:val="24"/>
        </w:rPr>
        <w:t xml:space="preserve"> a ritualismos ni formalismos legales, los mismos que impedirían otorgar una solución pronta, formal y eficaz de la problemática jurídica sometida a su conocimiento, </w:t>
      </w:r>
      <w:r w:rsidR="00225BB3" w:rsidRPr="00C323E8">
        <w:rPr>
          <w:rFonts w:ascii="Arial" w:hAnsi="Arial" w:cs="Arial"/>
          <w:sz w:val="24"/>
          <w:szCs w:val="24"/>
        </w:rPr>
        <w:t xml:space="preserve">como </w:t>
      </w:r>
      <w:r w:rsidRPr="00C323E8">
        <w:rPr>
          <w:rFonts w:ascii="Arial" w:hAnsi="Arial" w:cs="Arial"/>
          <w:sz w:val="24"/>
          <w:szCs w:val="24"/>
        </w:rPr>
        <w:t xml:space="preserve">se tiene expresado en el </w:t>
      </w:r>
      <w:r w:rsidRPr="00C323E8">
        <w:rPr>
          <w:rFonts w:ascii="Arial" w:hAnsi="Arial" w:cs="Arial"/>
          <w:b/>
          <w:sz w:val="24"/>
          <w:szCs w:val="24"/>
        </w:rPr>
        <w:t>FJ.II.</w:t>
      </w:r>
      <w:r w:rsidR="007D2514" w:rsidRPr="00C323E8">
        <w:rPr>
          <w:rFonts w:ascii="Arial" w:hAnsi="Arial" w:cs="Arial"/>
          <w:b/>
          <w:sz w:val="24"/>
          <w:szCs w:val="24"/>
        </w:rPr>
        <w:t>i</w:t>
      </w:r>
      <w:r w:rsidRPr="00C323E8">
        <w:rPr>
          <w:rFonts w:ascii="Arial" w:hAnsi="Arial" w:cs="Arial"/>
          <w:b/>
          <w:sz w:val="24"/>
          <w:szCs w:val="24"/>
        </w:rPr>
        <w:t>.</w:t>
      </w:r>
      <w:r w:rsidR="007D2514" w:rsidRPr="00C323E8">
        <w:rPr>
          <w:rFonts w:ascii="Arial" w:hAnsi="Arial" w:cs="Arial"/>
          <w:b/>
          <w:sz w:val="24"/>
          <w:szCs w:val="24"/>
        </w:rPr>
        <w:t>1</w:t>
      </w:r>
      <w:r w:rsidRPr="00C323E8">
        <w:rPr>
          <w:rFonts w:ascii="Arial" w:hAnsi="Arial" w:cs="Arial"/>
          <w:sz w:val="24"/>
          <w:szCs w:val="24"/>
        </w:rPr>
        <w:t xml:space="preserve"> de la presente resolución</w:t>
      </w:r>
      <w:r w:rsidR="00E90F57" w:rsidRPr="00C323E8">
        <w:rPr>
          <w:rFonts w:ascii="Arial" w:hAnsi="Arial" w:cs="Arial"/>
          <w:sz w:val="24"/>
          <w:szCs w:val="24"/>
        </w:rPr>
        <w:t xml:space="preserve">, por lo que garantizando el acceso a la impugnación, </w:t>
      </w:r>
      <w:r w:rsidR="00321475" w:rsidRPr="00C323E8">
        <w:rPr>
          <w:rFonts w:ascii="Arial" w:hAnsi="Arial" w:cs="Arial"/>
          <w:sz w:val="24"/>
          <w:szCs w:val="24"/>
        </w:rPr>
        <w:t xml:space="preserve">con base a </w:t>
      </w:r>
      <w:r w:rsidR="00E90F57" w:rsidRPr="00C323E8">
        <w:rPr>
          <w:rFonts w:ascii="Arial" w:hAnsi="Arial" w:cs="Arial"/>
          <w:sz w:val="24"/>
          <w:szCs w:val="24"/>
        </w:rPr>
        <w:t xml:space="preserve">los principios de favorabilidad </w:t>
      </w:r>
      <w:r w:rsidR="004D22B1" w:rsidRPr="00C323E8">
        <w:rPr>
          <w:rFonts w:ascii="Arial" w:hAnsi="Arial" w:cs="Arial"/>
          <w:i/>
          <w:sz w:val="24"/>
          <w:szCs w:val="24"/>
        </w:rPr>
        <w:t>“</w:t>
      </w:r>
      <w:r w:rsidR="00E90F57" w:rsidRPr="00C323E8">
        <w:rPr>
          <w:rFonts w:ascii="Arial" w:hAnsi="Arial" w:cs="Arial"/>
          <w:i/>
          <w:sz w:val="24"/>
          <w:szCs w:val="24"/>
        </w:rPr>
        <w:t>pro homine</w:t>
      </w:r>
      <w:r w:rsidR="004D22B1" w:rsidRPr="00C323E8">
        <w:rPr>
          <w:rFonts w:ascii="Arial" w:hAnsi="Arial" w:cs="Arial"/>
          <w:i/>
          <w:sz w:val="24"/>
          <w:szCs w:val="24"/>
        </w:rPr>
        <w:t>”</w:t>
      </w:r>
      <w:r w:rsidR="00E90F57" w:rsidRPr="00C323E8">
        <w:rPr>
          <w:rFonts w:ascii="Arial" w:hAnsi="Arial" w:cs="Arial"/>
          <w:i/>
          <w:sz w:val="24"/>
          <w:szCs w:val="24"/>
        </w:rPr>
        <w:t xml:space="preserve"> </w:t>
      </w:r>
      <w:r w:rsidR="004D22B1" w:rsidRPr="00C323E8">
        <w:rPr>
          <w:rFonts w:ascii="Arial" w:hAnsi="Arial" w:cs="Arial"/>
          <w:i/>
          <w:sz w:val="24"/>
          <w:szCs w:val="24"/>
        </w:rPr>
        <w:t>“</w:t>
      </w:r>
      <w:r w:rsidR="00E90F57" w:rsidRPr="00C323E8">
        <w:rPr>
          <w:rFonts w:ascii="Arial" w:hAnsi="Arial" w:cs="Arial"/>
          <w:i/>
          <w:sz w:val="24"/>
          <w:szCs w:val="24"/>
        </w:rPr>
        <w:t>pro actione</w:t>
      </w:r>
      <w:r w:rsidR="004D22B1" w:rsidRPr="00C323E8">
        <w:rPr>
          <w:rFonts w:ascii="Arial" w:hAnsi="Arial" w:cs="Arial"/>
          <w:i/>
          <w:sz w:val="24"/>
          <w:szCs w:val="24"/>
        </w:rPr>
        <w:t>”</w:t>
      </w:r>
      <w:r w:rsidR="00E90F57" w:rsidRPr="00C323E8">
        <w:rPr>
          <w:rFonts w:ascii="Arial" w:hAnsi="Arial" w:cs="Arial"/>
          <w:sz w:val="24"/>
          <w:szCs w:val="24"/>
        </w:rPr>
        <w:t>, con relación a la prevalencia del derecho sustancial frente al formal y en atención a los principios que rigen la materia previstos en el art. 186 de la CPE</w:t>
      </w:r>
      <w:r w:rsidR="006F4FEB" w:rsidRPr="00C323E8">
        <w:rPr>
          <w:rFonts w:ascii="Arial" w:hAnsi="Arial" w:cs="Arial"/>
          <w:sz w:val="24"/>
          <w:szCs w:val="24"/>
        </w:rPr>
        <w:t>,</w:t>
      </w:r>
      <w:r w:rsidR="00E90F57" w:rsidRPr="00C323E8">
        <w:rPr>
          <w:rFonts w:ascii="Arial" w:hAnsi="Arial" w:cs="Arial"/>
          <w:sz w:val="24"/>
          <w:szCs w:val="24"/>
        </w:rPr>
        <w:t xml:space="preserve"> </w:t>
      </w:r>
      <w:r w:rsidR="009D1F96">
        <w:rPr>
          <w:rFonts w:ascii="Arial" w:hAnsi="Arial" w:cs="Arial"/>
          <w:sz w:val="24"/>
          <w:szCs w:val="24"/>
        </w:rPr>
        <w:t>en mé</w:t>
      </w:r>
      <w:r w:rsidR="00A968CF" w:rsidRPr="00C323E8">
        <w:rPr>
          <w:rFonts w:ascii="Arial" w:hAnsi="Arial" w:cs="Arial"/>
          <w:sz w:val="24"/>
          <w:szCs w:val="24"/>
        </w:rPr>
        <w:t xml:space="preserve">rito a dicho deber y atribución del Tribunal de Casación </w:t>
      </w:r>
      <w:r w:rsidR="00321475" w:rsidRPr="00C323E8">
        <w:rPr>
          <w:rFonts w:ascii="Arial" w:hAnsi="Arial" w:cs="Arial"/>
          <w:sz w:val="24"/>
          <w:szCs w:val="24"/>
        </w:rPr>
        <w:t xml:space="preserve">se procede </w:t>
      </w:r>
      <w:r w:rsidR="00E90F57" w:rsidRPr="00C323E8">
        <w:rPr>
          <w:rFonts w:ascii="Arial" w:hAnsi="Arial" w:cs="Arial"/>
          <w:sz w:val="24"/>
          <w:szCs w:val="24"/>
        </w:rPr>
        <w:t xml:space="preserve">a </w:t>
      </w:r>
      <w:r w:rsidR="0026784C" w:rsidRPr="00C323E8">
        <w:rPr>
          <w:rFonts w:ascii="Arial" w:hAnsi="Arial" w:cs="Arial"/>
          <w:sz w:val="24"/>
          <w:szCs w:val="24"/>
        </w:rPr>
        <w:t xml:space="preserve">analizar </w:t>
      </w:r>
      <w:r w:rsidR="00E90F57" w:rsidRPr="00C323E8">
        <w:rPr>
          <w:rFonts w:ascii="Arial" w:hAnsi="Arial" w:cs="Arial"/>
          <w:sz w:val="24"/>
          <w:szCs w:val="24"/>
        </w:rPr>
        <w:t>los argumentos</w:t>
      </w:r>
      <w:r w:rsidR="0026784C" w:rsidRPr="00C323E8">
        <w:rPr>
          <w:rFonts w:ascii="Arial" w:hAnsi="Arial" w:cs="Arial"/>
          <w:sz w:val="24"/>
          <w:szCs w:val="24"/>
        </w:rPr>
        <w:t xml:space="preserve"> esgrimidos en el recurso</w:t>
      </w:r>
      <w:r w:rsidR="00A968CF" w:rsidRPr="00C323E8">
        <w:rPr>
          <w:rFonts w:ascii="Arial" w:hAnsi="Arial" w:cs="Arial"/>
          <w:sz w:val="24"/>
          <w:szCs w:val="24"/>
        </w:rPr>
        <w:t xml:space="preserve"> y</w:t>
      </w:r>
      <w:r w:rsidR="0026784C" w:rsidRPr="00C323E8">
        <w:rPr>
          <w:rFonts w:ascii="Arial" w:hAnsi="Arial" w:cs="Arial"/>
          <w:sz w:val="24"/>
          <w:szCs w:val="24"/>
        </w:rPr>
        <w:t xml:space="preserve"> resolver el mismo:</w:t>
      </w:r>
    </w:p>
    <w:p w:rsidR="00D8527D" w:rsidRPr="00C323E8" w:rsidRDefault="00B9655C" w:rsidP="00B9655C">
      <w:pPr>
        <w:spacing w:after="0" w:line="360" w:lineRule="auto"/>
        <w:jc w:val="both"/>
        <w:rPr>
          <w:rFonts w:ascii="Arial" w:hAnsi="Arial" w:cs="Arial"/>
          <w:sz w:val="24"/>
          <w:szCs w:val="24"/>
        </w:rPr>
      </w:pPr>
      <w:r w:rsidRPr="00C323E8">
        <w:rPr>
          <w:rFonts w:ascii="Arial" w:hAnsi="Arial" w:cs="Arial"/>
          <w:b/>
          <w:sz w:val="24"/>
          <w:szCs w:val="24"/>
        </w:rPr>
        <w:t>1</w:t>
      </w:r>
      <w:r w:rsidR="00CA7861" w:rsidRPr="00C323E8">
        <w:rPr>
          <w:rFonts w:ascii="Arial" w:hAnsi="Arial" w:cs="Arial"/>
          <w:b/>
          <w:sz w:val="24"/>
          <w:szCs w:val="24"/>
        </w:rPr>
        <w:t xml:space="preserve">) </w:t>
      </w:r>
      <w:r w:rsidR="00CA7861" w:rsidRPr="00C323E8">
        <w:rPr>
          <w:rFonts w:ascii="Arial" w:hAnsi="Arial" w:cs="Arial"/>
          <w:sz w:val="24"/>
          <w:szCs w:val="24"/>
        </w:rPr>
        <w:t>En cuanto a que la demanda es manifiestamente improponible</w:t>
      </w:r>
      <w:r w:rsidR="00194DDC" w:rsidRPr="00C323E8">
        <w:rPr>
          <w:rFonts w:ascii="Arial" w:hAnsi="Arial" w:cs="Arial"/>
          <w:sz w:val="24"/>
          <w:szCs w:val="24"/>
        </w:rPr>
        <w:t>,</w:t>
      </w:r>
      <w:r w:rsidR="00CA7861" w:rsidRPr="00C323E8">
        <w:rPr>
          <w:rFonts w:ascii="Arial" w:hAnsi="Arial" w:cs="Arial"/>
          <w:sz w:val="24"/>
          <w:szCs w:val="24"/>
        </w:rPr>
        <w:t xml:space="preserve"> debido a que el objeto </w:t>
      </w:r>
      <w:r w:rsidR="00252ED4" w:rsidRPr="00C323E8">
        <w:rPr>
          <w:rFonts w:ascii="Arial" w:hAnsi="Arial" w:cs="Arial"/>
          <w:iCs/>
          <w:sz w:val="24"/>
          <w:szCs w:val="24"/>
        </w:rPr>
        <w:t xml:space="preserve">del litigio es una Pequeña Propiedad, indivisible, </w:t>
      </w:r>
      <w:r w:rsidR="00644065" w:rsidRPr="00C323E8">
        <w:rPr>
          <w:rFonts w:ascii="Arial" w:hAnsi="Arial" w:cs="Arial"/>
          <w:iCs/>
          <w:sz w:val="24"/>
          <w:szCs w:val="24"/>
        </w:rPr>
        <w:t xml:space="preserve">que </w:t>
      </w:r>
      <w:r w:rsidR="00252ED4" w:rsidRPr="00C323E8">
        <w:rPr>
          <w:rFonts w:ascii="Arial" w:hAnsi="Arial" w:cs="Arial"/>
          <w:iCs/>
          <w:sz w:val="24"/>
          <w:szCs w:val="24"/>
        </w:rPr>
        <w:t xml:space="preserve">constituye patrimonio familiar, inembargable, y </w:t>
      </w:r>
      <w:r w:rsidR="00644065" w:rsidRPr="00C323E8">
        <w:rPr>
          <w:rFonts w:ascii="Arial" w:hAnsi="Arial" w:cs="Arial"/>
          <w:iCs/>
          <w:sz w:val="24"/>
          <w:szCs w:val="24"/>
        </w:rPr>
        <w:t xml:space="preserve">que </w:t>
      </w:r>
      <w:r w:rsidR="00252ED4" w:rsidRPr="00C323E8">
        <w:rPr>
          <w:rFonts w:ascii="Arial" w:hAnsi="Arial" w:cs="Arial"/>
          <w:iCs/>
          <w:sz w:val="24"/>
          <w:szCs w:val="24"/>
        </w:rPr>
        <w:t>no está sujeta al pago de impuestos a la propiedad agraria</w:t>
      </w:r>
      <w:r w:rsidR="00644065" w:rsidRPr="00C323E8">
        <w:rPr>
          <w:rFonts w:ascii="Arial" w:hAnsi="Arial" w:cs="Arial"/>
          <w:iCs/>
          <w:sz w:val="24"/>
          <w:szCs w:val="24"/>
        </w:rPr>
        <w:t>, por mandato constitucional</w:t>
      </w:r>
      <w:r w:rsidR="00644065" w:rsidRPr="00C323E8">
        <w:rPr>
          <w:rFonts w:ascii="Arial" w:hAnsi="Arial" w:cs="Arial"/>
          <w:sz w:val="24"/>
          <w:szCs w:val="24"/>
        </w:rPr>
        <w:t>.</w:t>
      </w:r>
    </w:p>
    <w:p w:rsidR="00B9655C" w:rsidRPr="00C323E8" w:rsidRDefault="00644065" w:rsidP="00B9655C">
      <w:pPr>
        <w:spacing w:after="0" w:line="360" w:lineRule="auto"/>
        <w:jc w:val="both"/>
        <w:rPr>
          <w:rFonts w:ascii="Arial" w:hAnsi="Arial" w:cs="Arial"/>
          <w:sz w:val="24"/>
          <w:szCs w:val="24"/>
        </w:rPr>
      </w:pPr>
      <w:r w:rsidRPr="00C323E8">
        <w:rPr>
          <w:rFonts w:ascii="Arial" w:hAnsi="Arial" w:cs="Arial"/>
          <w:sz w:val="24"/>
          <w:szCs w:val="24"/>
        </w:rPr>
        <w:t>C</w:t>
      </w:r>
      <w:r w:rsidR="00B9655C" w:rsidRPr="00C323E8">
        <w:rPr>
          <w:rFonts w:ascii="Arial" w:hAnsi="Arial" w:cs="Arial"/>
          <w:sz w:val="24"/>
          <w:szCs w:val="24"/>
        </w:rPr>
        <w:t>orresponde señalar que</w:t>
      </w:r>
      <w:r w:rsidRPr="00C323E8">
        <w:rPr>
          <w:rFonts w:ascii="Arial" w:hAnsi="Arial" w:cs="Arial"/>
          <w:sz w:val="24"/>
          <w:szCs w:val="24"/>
        </w:rPr>
        <w:t>,</w:t>
      </w:r>
      <w:r w:rsidR="00B9655C" w:rsidRPr="00C323E8">
        <w:rPr>
          <w:rFonts w:ascii="Arial" w:hAnsi="Arial" w:cs="Arial"/>
          <w:sz w:val="24"/>
          <w:szCs w:val="24"/>
        </w:rPr>
        <w:t xml:space="preserve"> </w:t>
      </w:r>
      <w:r w:rsidR="008B39C6" w:rsidRPr="00C323E8">
        <w:rPr>
          <w:rFonts w:ascii="Arial" w:hAnsi="Arial" w:cs="Arial"/>
          <w:sz w:val="24"/>
          <w:szCs w:val="24"/>
        </w:rPr>
        <w:t xml:space="preserve">de acuerdo al desarrollo en la </w:t>
      </w:r>
      <w:r w:rsidR="008B39C6" w:rsidRPr="00C323E8">
        <w:rPr>
          <w:rFonts w:ascii="Arial" w:hAnsi="Arial" w:cs="Arial"/>
          <w:b/>
          <w:sz w:val="24"/>
          <w:szCs w:val="24"/>
        </w:rPr>
        <w:t>FJ.II.iii</w:t>
      </w:r>
      <w:r w:rsidR="00C751CF" w:rsidRPr="00C323E8">
        <w:rPr>
          <w:rFonts w:ascii="Arial" w:hAnsi="Arial" w:cs="Arial"/>
          <w:sz w:val="24"/>
          <w:szCs w:val="24"/>
        </w:rPr>
        <w:t xml:space="preserve"> de la presente resolución</w:t>
      </w:r>
      <w:r w:rsidR="008B39C6" w:rsidRPr="00C323E8">
        <w:rPr>
          <w:rFonts w:ascii="Arial" w:hAnsi="Arial" w:cs="Arial"/>
          <w:sz w:val="24"/>
          <w:szCs w:val="24"/>
        </w:rPr>
        <w:t>, la improp</w:t>
      </w:r>
      <w:r w:rsidR="00DE0D6E" w:rsidRPr="00C323E8">
        <w:rPr>
          <w:rFonts w:ascii="Arial" w:hAnsi="Arial" w:cs="Arial"/>
          <w:sz w:val="24"/>
          <w:szCs w:val="24"/>
        </w:rPr>
        <w:t>o</w:t>
      </w:r>
      <w:r w:rsidR="008B39C6" w:rsidRPr="00C323E8">
        <w:rPr>
          <w:rFonts w:ascii="Arial" w:hAnsi="Arial" w:cs="Arial"/>
          <w:sz w:val="24"/>
          <w:szCs w:val="24"/>
        </w:rPr>
        <w:t>nibilidad se refiere a la facultad del juez de rechazar una demanda de manera inmediata y sin sustanciación</w:t>
      </w:r>
      <w:r w:rsidR="00DB185B" w:rsidRPr="00C323E8">
        <w:rPr>
          <w:rFonts w:ascii="Arial" w:hAnsi="Arial" w:cs="Arial"/>
          <w:sz w:val="24"/>
          <w:szCs w:val="24"/>
        </w:rPr>
        <w:t>,</w:t>
      </w:r>
      <w:r w:rsidR="008B39C6" w:rsidRPr="00C323E8">
        <w:rPr>
          <w:rFonts w:ascii="Arial" w:hAnsi="Arial" w:cs="Arial"/>
          <w:sz w:val="24"/>
          <w:szCs w:val="24"/>
        </w:rPr>
        <w:t xml:space="preserve"> cuando el objeto </w:t>
      </w:r>
      <w:r w:rsidR="00DB185B" w:rsidRPr="00C323E8">
        <w:rPr>
          <w:rFonts w:ascii="Arial" w:hAnsi="Arial" w:cs="Arial"/>
          <w:sz w:val="24"/>
          <w:szCs w:val="24"/>
        </w:rPr>
        <w:t xml:space="preserve">o causa </w:t>
      </w:r>
      <w:r w:rsidR="008B39C6" w:rsidRPr="00C323E8">
        <w:rPr>
          <w:rFonts w:ascii="Arial" w:hAnsi="Arial" w:cs="Arial"/>
          <w:sz w:val="24"/>
          <w:szCs w:val="24"/>
        </w:rPr>
        <w:t xml:space="preserve">perseguido por la pretensión </w:t>
      </w:r>
      <w:r w:rsidR="00DB185B" w:rsidRPr="00C323E8">
        <w:rPr>
          <w:rFonts w:ascii="Arial" w:hAnsi="Arial" w:cs="Arial"/>
          <w:sz w:val="24"/>
          <w:szCs w:val="24"/>
        </w:rPr>
        <w:t xml:space="preserve">son </w:t>
      </w:r>
      <w:r w:rsidR="0058001D" w:rsidRPr="00C323E8">
        <w:rPr>
          <w:rFonts w:ascii="Arial" w:hAnsi="Arial" w:cs="Arial"/>
          <w:sz w:val="24"/>
          <w:szCs w:val="24"/>
        </w:rPr>
        <w:t>ilícitos</w:t>
      </w:r>
      <w:r w:rsidR="00DB185B" w:rsidRPr="00C323E8">
        <w:rPr>
          <w:rFonts w:ascii="Arial" w:hAnsi="Arial" w:cs="Arial"/>
          <w:sz w:val="24"/>
          <w:szCs w:val="24"/>
        </w:rPr>
        <w:t xml:space="preserve">, cuando la ley excluye la posibilidad de tutela </w:t>
      </w:r>
      <w:r w:rsidR="008B39C6" w:rsidRPr="00C323E8">
        <w:rPr>
          <w:rFonts w:ascii="Arial" w:hAnsi="Arial" w:cs="Arial"/>
          <w:sz w:val="24"/>
          <w:szCs w:val="24"/>
        </w:rPr>
        <w:t xml:space="preserve">o </w:t>
      </w:r>
      <w:r w:rsidR="00DB185B" w:rsidRPr="00C323E8">
        <w:rPr>
          <w:rFonts w:ascii="Arial" w:hAnsi="Arial" w:cs="Arial"/>
          <w:sz w:val="24"/>
          <w:szCs w:val="24"/>
        </w:rPr>
        <w:t>por falta de presupuestos de la pretensión</w:t>
      </w:r>
      <w:r w:rsidR="00DD1736" w:rsidRPr="00C323E8">
        <w:rPr>
          <w:rFonts w:ascii="Arial" w:hAnsi="Arial" w:cs="Arial"/>
          <w:sz w:val="24"/>
          <w:szCs w:val="24"/>
        </w:rPr>
        <w:t xml:space="preserve">. </w:t>
      </w:r>
      <w:r w:rsidRPr="00C323E8">
        <w:rPr>
          <w:rFonts w:ascii="Arial" w:hAnsi="Arial" w:cs="Arial"/>
          <w:sz w:val="24"/>
          <w:szCs w:val="24"/>
        </w:rPr>
        <w:t>Al respecto, en</w:t>
      </w:r>
      <w:r w:rsidR="00B9655C" w:rsidRPr="00C323E8">
        <w:rPr>
          <w:rFonts w:ascii="Arial" w:hAnsi="Arial" w:cs="Arial"/>
          <w:sz w:val="24"/>
          <w:szCs w:val="24"/>
        </w:rPr>
        <w:t xml:space="preserve"> materia agraria existen ciertas limitaciones </w:t>
      </w:r>
      <w:r w:rsidR="00DD1736" w:rsidRPr="00C323E8">
        <w:rPr>
          <w:rFonts w:ascii="Arial" w:hAnsi="Arial" w:cs="Arial"/>
          <w:sz w:val="24"/>
          <w:szCs w:val="24"/>
        </w:rPr>
        <w:t xml:space="preserve">dadas </w:t>
      </w:r>
      <w:r w:rsidR="00B9655C" w:rsidRPr="00C323E8">
        <w:rPr>
          <w:rFonts w:ascii="Arial" w:hAnsi="Arial" w:cs="Arial"/>
          <w:sz w:val="24"/>
          <w:szCs w:val="24"/>
        </w:rPr>
        <w:t xml:space="preserve">por ley, cuyas normas son de orden público y no pueden renunciarse por convenios particulares, tal es el caso de la </w:t>
      </w:r>
      <w:r w:rsidR="00194DDC" w:rsidRPr="00C323E8">
        <w:rPr>
          <w:rFonts w:ascii="Arial" w:hAnsi="Arial" w:cs="Arial"/>
          <w:sz w:val="24"/>
          <w:szCs w:val="24"/>
        </w:rPr>
        <w:t>Pequeña Propiedad</w:t>
      </w:r>
      <w:r w:rsidR="00B9655C" w:rsidRPr="00C323E8">
        <w:rPr>
          <w:rFonts w:ascii="Arial" w:hAnsi="Arial" w:cs="Arial"/>
          <w:sz w:val="24"/>
          <w:szCs w:val="24"/>
        </w:rPr>
        <w:t>, misma que conforme al art. 27 de la L</w:t>
      </w:r>
      <w:r w:rsidR="008E6274" w:rsidRPr="00C323E8">
        <w:rPr>
          <w:rFonts w:ascii="Arial" w:hAnsi="Arial" w:cs="Arial"/>
          <w:sz w:val="24"/>
          <w:szCs w:val="24"/>
        </w:rPr>
        <w:t>ey</w:t>
      </w:r>
      <w:r w:rsidR="00B9655C" w:rsidRPr="00C323E8">
        <w:rPr>
          <w:rFonts w:ascii="Arial" w:hAnsi="Arial" w:cs="Arial"/>
          <w:sz w:val="24"/>
          <w:szCs w:val="24"/>
        </w:rPr>
        <w:t xml:space="preserve"> N° 3545, arts. 41</w:t>
      </w:r>
      <w:r w:rsidR="009C77AE" w:rsidRPr="00C323E8">
        <w:rPr>
          <w:rFonts w:ascii="Arial" w:hAnsi="Arial" w:cs="Arial"/>
          <w:sz w:val="24"/>
          <w:szCs w:val="24"/>
        </w:rPr>
        <w:t>.I.num</w:t>
      </w:r>
      <w:r w:rsidR="00B9655C" w:rsidRPr="00C323E8">
        <w:rPr>
          <w:rFonts w:ascii="Arial" w:hAnsi="Arial" w:cs="Arial"/>
          <w:sz w:val="24"/>
          <w:szCs w:val="24"/>
        </w:rPr>
        <w:t xml:space="preserve"> 2, 48 de la L</w:t>
      </w:r>
      <w:r w:rsidR="008E6274" w:rsidRPr="00C323E8">
        <w:rPr>
          <w:rFonts w:ascii="Arial" w:hAnsi="Arial" w:cs="Arial"/>
          <w:sz w:val="24"/>
          <w:szCs w:val="24"/>
        </w:rPr>
        <w:t xml:space="preserve">ey </w:t>
      </w:r>
      <w:r w:rsidR="00B9655C" w:rsidRPr="00C323E8">
        <w:rPr>
          <w:rFonts w:ascii="Arial" w:hAnsi="Arial" w:cs="Arial"/>
          <w:sz w:val="24"/>
          <w:szCs w:val="24"/>
        </w:rPr>
        <w:t>N° 1715 y art. 394</w:t>
      </w:r>
      <w:r w:rsidRPr="00C323E8">
        <w:rPr>
          <w:rFonts w:ascii="Arial" w:hAnsi="Arial" w:cs="Arial"/>
          <w:sz w:val="24"/>
          <w:szCs w:val="24"/>
        </w:rPr>
        <w:t>.</w:t>
      </w:r>
      <w:r w:rsidR="00B9655C" w:rsidRPr="00C323E8">
        <w:rPr>
          <w:rFonts w:ascii="Arial" w:hAnsi="Arial" w:cs="Arial"/>
          <w:sz w:val="24"/>
          <w:szCs w:val="24"/>
        </w:rPr>
        <w:t>II de la C</w:t>
      </w:r>
      <w:r w:rsidR="006F4FEB" w:rsidRPr="00C323E8">
        <w:rPr>
          <w:rFonts w:ascii="Arial" w:hAnsi="Arial" w:cs="Arial"/>
          <w:sz w:val="24"/>
          <w:szCs w:val="24"/>
        </w:rPr>
        <w:t>PE,</w:t>
      </w:r>
      <w:r w:rsidR="00B9655C" w:rsidRPr="00C323E8">
        <w:rPr>
          <w:rFonts w:ascii="Arial" w:hAnsi="Arial" w:cs="Arial"/>
          <w:sz w:val="24"/>
          <w:szCs w:val="24"/>
        </w:rPr>
        <w:t xml:space="preserve"> es indivisible y constituye patrimonio familiar inembargable y que la indivisibilidad no afecta al derecho sucesorio en las condiciones establecidas por ley.</w:t>
      </w:r>
    </w:p>
    <w:p w:rsidR="005B7467" w:rsidRPr="00C323E8" w:rsidRDefault="00944BEB" w:rsidP="00DE0D6E">
      <w:pPr>
        <w:spacing w:after="0" w:line="360" w:lineRule="auto"/>
        <w:jc w:val="both"/>
        <w:rPr>
          <w:rFonts w:ascii="Arial" w:hAnsi="Arial" w:cs="Arial"/>
          <w:sz w:val="24"/>
          <w:szCs w:val="24"/>
        </w:rPr>
      </w:pPr>
      <w:r>
        <w:rPr>
          <w:rFonts w:ascii="Arial" w:hAnsi="Arial" w:cs="Arial"/>
          <w:sz w:val="24"/>
          <w:szCs w:val="24"/>
        </w:rPr>
        <w:t>Ahora bien, d</w:t>
      </w:r>
      <w:r w:rsidR="00C751CF" w:rsidRPr="00C323E8">
        <w:rPr>
          <w:rFonts w:ascii="Arial" w:hAnsi="Arial" w:cs="Arial"/>
          <w:sz w:val="24"/>
          <w:szCs w:val="24"/>
        </w:rPr>
        <w:t>e</w:t>
      </w:r>
      <w:r w:rsidR="00DB185B" w:rsidRPr="00C323E8">
        <w:rPr>
          <w:rFonts w:ascii="Arial" w:hAnsi="Arial" w:cs="Arial"/>
          <w:sz w:val="24"/>
          <w:szCs w:val="24"/>
        </w:rPr>
        <w:t xml:space="preserve"> la revisión de </w:t>
      </w:r>
      <w:r w:rsidR="005B7467" w:rsidRPr="00C323E8">
        <w:rPr>
          <w:rFonts w:ascii="Arial" w:hAnsi="Arial" w:cs="Arial"/>
          <w:sz w:val="24"/>
          <w:szCs w:val="24"/>
        </w:rPr>
        <w:t>la demanda</w:t>
      </w:r>
      <w:r w:rsidR="00C751CF" w:rsidRPr="00C323E8">
        <w:rPr>
          <w:rFonts w:ascii="Arial" w:hAnsi="Arial" w:cs="Arial"/>
          <w:sz w:val="24"/>
          <w:szCs w:val="24"/>
        </w:rPr>
        <w:t xml:space="preserve"> </w:t>
      </w:r>
      <w:r w:rsidR="006F4FEB" w:rsidRPr="00C323E8">
        <w:rPr>
          <w:rFonts w:ascii="Arial" w:hAnsi="Arial" w:cs="Arial"/>
          <w:sz w:val="24"/>
          <w:szCs w:val="24"/>
        </w:rPr>
        <w:t>(</w:t>
      </w:r>
      <w:r w:rsidR="00392630" w:rsidRPr="00C323E8">
        <w:rPr>
          <w:rFonts w:ascii="Arial" w:hAnsi="Arial" w:cs="Arial"/>
          <w:b/>
          <w:sz w:val="24"/>
          <w:szCs w:val="24"/>
        </w:rPr>
        <w:t>I.5.</w:t>
      </w:r>
      <w:r w:rsidR="00C52FD2" w:rsidRPr="00C323E8">
        <w:rPr>
          <w:rFonts w:ascii="Arial" w:hAnsi="Arial" w:cs="Arial"/>
          <w:b/>
          <w:sz w:val="24"/>
          <w:szCs w:val="24"/>
        </w:rPr>
        <w:t>3</w:t>
      </w:r>
      <w:r w:rsidR="006F4FEB" w:rsidRPr="00C323E8">
        <w:rPr>
          <w:rFonts w:ascii="Arial" w:hAnsi="Arial" w:cs="Arial"/>
          <w:sz w:val="24"/>
          <w:szCs w:val="24"/>
        </w:rPr>
        <w:t>)</w:t>
      </w:r>
      <w:r w:rsidR="00C751CF" w:rsidRPr="00C323E8">
        <w:rPr>
          <w:rFonts w:ascii="Arial" w:hAnsi="Arial" w:cs="Arial"/>
          <w:sz w:val="24"/>
          <w:szCs w:val="24"/>
        </w:rPr>
        <w:t>,</w:t>
      </w:r>
      <w:r w:rsidR="005B7467" w:rsidRPr="00C323E8">
        <w:rPr>
          <w:rFonts w:ascii="Arial" w:hAnsi="Arial" w:cs="Arial"/>
          <w:sz w:val="24"/>
          <w:szCs w:val="24"/>
        </w:rPr>
        <w:t xml:space="preserve"> </w:t>
      </w:r>
      <w:r w:rsidR="00C751CF" w:rsidRPr="00C323E8">
        <w:rPr>
          <w:rFonts w:ascii="Arial" w:hAnsi="Arial" w:cs="Arial"/>
          <w:sz w:val="24"/>
          <w:szCs w:val="24"/>
        </w:rPr>
        <w:t xml:space="preserve">se tiene que </w:t>
      </w:r>
      <w:r w:rsidR="00DB185B" w:rsidRPr="00C323E8">
        <w:rPr>
          <w:rFonts w:ascii="Arial" w:hAnsi="Arial" w:cs="Arial"/>
          <w:sz w:val="24"/>
          <w:szCs w:val="24"/>
        </w:rPr>
        <w:t xml:space="preserve">esta </w:t>
      </w:r>
      <w:r w:rsidR="005B7467" w:rsidRPr="00C323E8">
        <w:rPr>
          <w:rFonts w:ascii="Arial" w:hAnsi="Arial" w:cs="Arial"/>
          <w:sz w:val="24"/>
          <w:szCs w:val="24"/>
        </w:rPr>
        <w:t>se fu</w:t>
      </w:r>
      <w:r w:rsidR="00AF55B8" w:rsidRPr="00C323E8">
        <w:rPr>
          <w:rFonts w:ascii="Arial" w:hAnsi="Arial" w:cs="Arial"/>
          <w:sz w:val="24"/>
          <w:szCs w:val="24"/>
        </w:rPr>
        <w:t>n</w:t>
      </w:r>
      <w:r w:rsidR="005B7467" w:rsidRPr="00C323E8">
        <w:rPr>
          <w:rFonts w:ascii="Arial" w:hAnsi="Arial" w:cs="Arial"/>
          <w:sz w:val="24"/>
          <w:szCs w:val="24"/>
        </w:rPr>
        <w:t xml:space="preserve">damenta en el hecho de que Hilarión </w:t>
      </w:r>
      <w:r w:rsidR="008B7D67" w:rsidRPr="00C323E8">
        <w:rPr>
          <w:rFonts w:ascii="Arial" w:hAnsi="Arial" w:cs="Arial"/>
          <w:sz w:val="24"/>
          <w:szCs w:val="24"/>
        </w:rPr>
        <w:t>Monzón</w:t>
      </w:r>
      <w:r w:rsidR="005B7467" w:rsidRPr="00C323E8">
        <w:rPr>
          <w:rFonts w:ascii="Arial" w:hAnsi="Arial" w:cs="Arial"/>
          <w:sz w:val="24"/>
          <w:szCs w:val="24"/>
        </w:rPr>
        <w:t xml:space="preserve"> Huaylla en su condición de propietario de 13,000</w:t>
      </w:r>
      <w:r w:rsidR="009D1F96">
        <w:rPr>
          <w:rFonts w:ascii="Arial" w:hAnsi="Arial" w:cs="Arial"/>
          <w:sz w:val="24"/>
          <w:szCs w:val="24"/>
        </w:rPr>
        <w:t>0</w:t>
      </w:r>
      <w:r w:rsidR="005B7467" w:rsidRPr="00C323E8">
        <w:rPr>
          <w:rFonts w:ascii="Arial" w:hAnsi="Arial" w:cs="Arial"/>
          <w:sz w:val="24"/>
          <w:szCs w:val="24"/>
        </w:rPr>
        <w:t xml:space="preserve"> h</w:t>
      </w:r>
      <w:r w:rsidR="00C52FD2" w:rsidRPr="00C323E8">
        <w:rPr>
          <w:rFonts w:ascii="Arial" w:hAnsi="Arial" w:cs="Arial"/>
          <w:sz w:val="24"/>
          <w:szCs w:val="24"/>
        </w:rPr>
        <w:t>ectáreas</w:t>
      </w:r>
      <w:r w:rsidR="005B7467" w:rsidRPr="00C323E8">
        <w:rPr>
          <w:rFonts w:ascii="Arial" w:hAnsi="Arial" w:cs="Arial"/>
          <w:sz w:val="24"/>
          <w:szCs w:val="24"/>
        </w:rPr>
        <w:t xml:space="preserve"> de un terreno agrícola, ubicado en la Comunidad de Huchusuma (o Juchusuma), ex Ayllu Quillacas del Municipio de Challapata, reg</w:t>
      </w:r>
      <w:r w:rsidR="009D1F96">
        <w:rPr>
          <w:rFonts w:ascii="Arial" w:hAnsi="Arial" w:cs="Arial"/>
          <w:sz w:val="24"/>
          <w:szCs w:val="24"/>
        </w:rPr>
        <w:t>istrado en DD.RR., bajo la matrí</w:t>
      </w:r>
      <w:r w:rsidR="0069554A">
        <w:rPr>
          <w:rFonts w:ascii="Arial" w:hAnsi="Arial" w:cs="Arial"/>
          <w:sz w:val="24"/>
          <w:szCs w:val="24"/>
        </w:rPr>
        <w:t>cula N°</w:t>
      </w:r>
      <w:r w:rsidR="005B7467" w:rsidRPr="00C323E8">
        <w:rPr>
          <w:rFonts w:ascii="Arial" w:hAnsi="Arial" w:cs="Arial"/>
          <w:sz w:val="24"/>
          <w:szCs w:val="24"/>
        </w:rPr>
        <w:t xml:space="preserve"> 4022010000044, con antecedente dominial en la Pdta. N° 30 del Libro de Propiedades de la Provincia Avaroa del año 1990</w:t>
      </w:r>
      <w:r w:rsidR="002A38AD" w:rsidRPr="00C323E8">
        <w:rPr>
          <w:rFonts w:ascii="Arial" w:hAnsi="Arial" w:cs="Arial"/>
          <w:sz w:val="24"/>
          <w:szCs w:val="24"/>
        </w:rPr>
        <w:t xml:space="preserve"> (</w:t>
      </w:r>
      <w:r w:rsidR="002A38AD" w:rsidRPr="00C323E8">
        <w:rPr>
          <w:rFonts w:ascii="Arial" w:hAnsi="Arial" w:cs="Arial"/>
          <w:b/>
          <w:sz w:val="24"/>
          <w:szCs w:val="24"/>
        </w:rPr>
        <w:t>I.5.</w:t>
      </w:r>
      <w:r w:rsidR="00C52FD2" w:rsidRPr="00C323E8">
        <w:rPr>
          <w:rFonts w:ascii="Arial" w:hAnsi="Arial" w:cs="Arial"/>
          <w:b/>
          <w:sz w:val="24"/>
          <w:szCs w:val="24"/>
        </w:rPr>
        <w:t>2</w:t>
      </w:r>
      <w:r w:rsidR="002A38AD" w:rsidRPr="00C323E8">
        <w:rPr>
          <w:rFonts w:ascii="Arial" w:hAnsi="Arial" w:cs="Arial"/>
          <w:sz w:val="24"/>
          <w:szCs w:val="24"/>
        </w:rPr>
        <w:t>)</w:t>
      </w:r>
      <w:r w:rsidR="005B7467" w:rsidRPr="00C323E8">
        <w:rPr>
          <w:rFonts w:ascii="Arial" w:hAnsi="Arial" w:cs="Arial"/>
          <w:sz w:val="24"/>
          <w:szCs w:val="24"/>
        </w:rPr>
        <w:t>, otorgó en contrato</w:t>
      </w:r>
      <w:r w:rsidR="00AF55B8" w:rsidRPr="00C323E8">
        <w:rPr>
          <w:rFonts w:ascii="Arial" w:hAnsi="Arial" w:cs="Arial"/>
          <w:sz w:val="24"/>
          <w:szCs w:val="24"/>
        </w:rPr>
        <w:t xml:space="preserve"> </w:t>
      </w:r>
      <w:r w:rsidR="005B7467" w:rsidRPr="00C323E8">
        <w:rPr>
          <w:rFonts w:ascii="Arial" w:hAnsi="Arial" w:cs="Arial"/>
          <w:sz w:val="24"/>
          <w:szCs w:val="24"/>
        </w:rPr>
        <w:t xml:space="preserve">de anticresis tres terrenos agrícolas </w:t>
      </w:r>
      <w:r w:rsidR="00DB185B" w:rsidRPr="00C323E8">
        <w:rPr>
          <w:rFonts w:ascii="Arial" w:hAnsi="Arial" w:cs="Arial"/>
          <w:sz w:val="24"/>
          <w:szCs w:val="24"/>
        </w:rPr>
        <w:t>en</w:t>
      </w:r>
      <w:r w:rsidR="005B7467" w:rsidRPr="00C323E8">
        <w:rPr>
          <w:rFonts w:ascii="Arial" w:hAnsi="Arial" w:cs="Arial"/>
          <w:sz w:val="24"/>
          <w:szCs w:val="24"/>
        </w:rPr>
        <w:t xml:space="preserve"> favor del ahora demandante, mediante las Escrituras Públicas N</w:t>
      </w:r>
      <w:r w:rsidR="00C9782E">
        <w:rPr>
          <w:rFonts w:ascii="Arial" w:hAnsi="Arial" w:cs="Arial"/>
          <w:sz w:val="24"/>
          <w:szCs w:val="24"/>
        </w:rPr>
        <w:t>°</w:t>
      </w:r>
      <w:r w:rsidR="005B7467" w:rsidRPr="00C323E8">
        <w:rPr>
          <w:rFonts w:ascii="Arial" w:hAnsi="Arial" w:cs="Arial"/>
          <w:sz w:val="24"/>
          <w:szCs w:val="24"/>
        </w:rPr>
        <w:t xml:space="preserve"> 1003/2016, </w:t>
      </w:r>
      <w:r w:rsidR="00C9782E" w:rsidRPr="00C323E8">
        <w:rPr>
          <w:rFonts w:ascii="Arial" w:hAnsi="Arial" w:cs="Arial"/>
          <w:sz w:val="24"/>
          <w:szCs w:val="24"/>
        </w:rPr>
        <w:t>N</w:t>
      </w:r>
      <w:r w:rsidR="00C9782E">
        <w:rPr>
          <w:rFonts w:ascii="Arial" w:hAnsi="Arial" w:cs="Arial"/>
          <w:sz w:val="24"/>
          <w:szCs w:val="24"/>
        </w:rPr>
        <w:t>°</w:t>
      </w:r>
      <w:r w:rsidR="005B7467" w:rsidRPr="00C323E8">
        <w:rPr>
          <w:rFonts w:ascii="Arial" w:hAnsi="Arial" w:cs="Arial"/>
          <w:sz w:val="24"/>
          <w:szCs w:val="24"/>
        </w:rPr>
        <w:t xml:space="preserve"> 1004/2016 y </w:t>
      </w:r>
      <w:r w:rsidR="00C9782E" w:rsidRPr="00C323E8">
        <w:rPr>
          <w:rFonts w:ascii="Arial" w:hAnsi="Arial" w:cs="Arial"/>
          <w:sz w:val="24"/>
          <w:szCs w:val="24"/>
        </w:rPr>
        <w:t>N</w:t>
      </w:r>
      <w:r w:rsidR="00C9782E">
        <w:rPr>
          <w:rFonts w:ascii="Arial" w:hAnsi="Arial" w:cs="Arial"/>
          <w:sz w:val="24"/>
          <w:szCs w:val="24"/>
        </w:rPr>
        <w:t>°</w:t>
      </w:r>
      <w:r w:rsidR="005B7467" w:rsidRPr="00C323E8">
        <w:rPr>
          <w:rFonts w:ascii="Arial" w:hAnsi="Arial" w:cs="Arial"/>
          <w:sz w:val="24"/>
          <w:szCs w:val="24"/>
        </w:rPr>
        <w:t xml:space="preserve"> 1005/2016</w:t>
      </w:r>
      <w:r w:rsidR="006F4FEB" w:rsidRPr="00C323E8">
        <w:rPr>
          <w:rFonts w:ascii="Arial" w:hAnsi="Arial" w:cs="Arial"/>
          <w:sz w:val="24"/>
          <w:szCs w:val="24"/>
        </w:rPr>
        <w:t xml:space="preserve"> (</w:t>
      </w:r>
      <w:r w:rsidR="002A38AD" w:rsidRPr="00C323E8">
        <w:rPr>
          <w:rFonts w:ascii="Arial" w:hAnsi="Arial" w:cs="Arial"/>
          <w:b/>
          <w:sz w:val="24"/>
          <w:szCs w:val="24"/>
        </w:rPr>
        <w:t>I.5.</w:t>
      </w:r>
      <w:r w:rsidR="00C52FD2" w:rsidRPr="00C323E8">
        <w:rPr>
          <w:rFonts w:ascii="Arial" w:hAnsi="Arial" w:cs="Arial"/>
          <w:b/>
          <w:sz w:val="24"/>
          <w:szCs w:val="24"/>
        </w:rPr>
        <w:t>1</w:t>
      </w:r>
      <w:r w:rsidR="006F4FEB" w:rsidRPr="00C323E8">
        <w:rPr>
          <w:rFonts w:ascii="Arial" w:hAnsi="Arial" w:cs="Arial"/>
          <w:sz w:val="24"/>
          <w:szCs w:val="24"/>
        </w:rPr>
        <w:t>)</w:t>
      </w:r>
      <w:r w:rsidR="005B7467" w:rsidRPr="00C323E8">
        <w:rPr>
          <w:rFonts w:ascii="Arial" w:hAnsi="Arial" w:cs="Arial"/>
          <w:sz w:val="24"/>
          <w:szCs w:val="24"/>
        </w:rPr>
        <w:t xml:space="preserve">, documentos </w:t>
      </w:r>
      <w:r w:rsidR="00741154" w:rsidRPr="00C323E8">
        <w:rPr>
          <w:rFonts w:ascii="Arial" w:hAnsi="Arial" w:cs="Arial"/>
          <w:sz w:val="24"/>
          <w:szCs w:val="24"/>
        </w:rPr>
        <w:t xml:space="preserve">acompañados con la demanda y </w:t>
      </w:r>
      <w:r w:rsidR="005B7467" w:rsidRPr="00C323E8">
        <w:rPr>
          <w:rFonts w:ascii="Arial" w:hAnsi="Arial" w:cs="Arial"/>
          <w:sz w:val="24"/>
          <w:szCs w:val="24"/>
        </w:rPr>
        <w:t xml:space="preserve">que son parte del proceso, donde se estableció el uso de las parcelas por un período de dos años, comenzando el 1º de diciembre de 2016 y finalizando el 1º de diciembre de 2018; pese a ello, Hilarión </w:t>
      </w:r>
      <w:r w:rsidR="008B7D67" w:rsidRPr="00C323E8">
        <w:rPr>
          <w:rFonts w:ascii="Arial" w:hAnsi="Arial" w:cs="Arial"/>
          <w:sz w:val="24"/>
          <w:szCs w:val="24"/>
        </w:rPr>
        <w:t>Monzón</w:t>
      </w:r>
      <w:r w:rsidR="005B7467" w:rsidRPr="00C323E8">
        <w:rPr>
          <w:rFonts w:ascii="Arial" w:hAnsi="Arial" w:cs="Arial"/>
          <w:sz w:val="24"/>
          <w:szCs w:val="24"/>
        </w:rPr>
        <w:t xml:space="preserve"> Huaylla habría usado los mismos en labores agrícolas, impidiendo al ahora demandante ese beneficio, sin devolver el monto correspondiente a los contratos de anticresis, que suman un total de $us.14,000 (Catorce mil dólares 00/100 dólares americanos); por lo que, solicita el cumplimiento de los contratos y la devolución del capital o su equivalente en moneda nacional que asciende a Bs.98.000 (Noventa y ocho mil 00/100 bolivianos)</w:t>
      </w:r>
      <w:r w:rsidR="00C52FD2" w:rsidRPr="00C323E8">
        <w:rPr>
          <w:rFonts w:ascii="Arial" w:hAnsi="Arial" w:cs="Arial"/>
          <w:sz w:val="24"/>
          <w:szCs w:val="24"/>
        </w:rPr>
        <w:t>.</w:t>
      </w:r>
    </w:p>
    <w:p w:rsidR="00C751CF" w:rsidRPr="00C323E8" w:rsidRDefault="006F4FEB" w:rsidP="00DB185B">
      <w:pPr>
        <w:spacing w:after="0" w:line="360" w:lineRule="auto"/>
        <w:jc w:val="both"/>
        <w:rPr>
          <w:rFonts w:ascii="Arial" w:hAnsi="Arial" w:cs="Arial"/>
          <w:sz w:val="24"/>
          <w:szCs w:val="24"/>
        </w:rPr>
      </w:pPr>
      <w:r w:rsidRPr="00C323E8">
        <w:rPr>
          <w:rFonts w:ascii="Arial" w:hAnsi="Arial" w:cs="Arial"/>
          <w:sz w:val="24"/>
          <w:szCs w:val="24"/>
        </w:rPr>
        <w:t>De acuerdo a lo detallado</w:t>
      </w:r>
      <w:r w:rsidR="005B7467" w:rsidRPr="00C323E8">
        <w:rPr>
          <w:rFonts w:ascii="Arial" w:hAnsi="Arial" w:cs="Arial"/>
          <w:sz w:val="24"/>
          <w:szCs w:val="24"/>
        </w:rPr>
        <w:t xml:space="preserve">, </w:t>
      </w:r>
      <w:r w:rsidR="009A5A2D" w:rsidRPr="00C323E8">
        <w:rPr>
          <w:rFonts w:ascii="Arial" w:hAnsi="Arial" w:cs="Arial"/>
          <w:sz w:val="24"/>
          <w:szCs w:val="24"/>
        </w:rPr>
        <w:t>la demanda corre</w:t>
      </w:r>
      <w:r w:rsidR="00AF55B8" w:rsidRPr="00C323E8">
        <w:rPr>
          <w:rFonts w:ascii="Arial" w:hAnsi="Arial" w:cs="Arial"/>
          <w:sz w:val="24"/>
          <w:szCs w:val="24"/>
        </w:rPr>
        <w:t>s</w:t>
      </w:r>
      <w:r w:rsidR="009A5A2D" w:rsidRPr="00C323E8">
        <w:rPr>
          <w:rFonts w:ascii="Arial" w:hAnsi="Arial" w:cs="Arial"/>
          <w:sz w:val="24"/>
          <w:szCs w:val="24"/>
        </w:rPr>
        <w:t>ponde al Cumplimiento de Contrato</w:t>
      </w:r>
      <w:r w:rsidR="00DE0D6E" w:rsidRPr="00C323E8">
        <w:rPr>
          <w:rFonts w:ascii="Arial" w:hAnsi="Arial" w:cs="Arial"/>
          <w:sz w:val="24"/>
          <w:szCs w:val="24"/>
        </w:rPr>
        <w:t xml:space="preserve"> de anticresis, </w:t>
      </w:r>
      <w:r w:rsidR="006C07E7" w:rsidRPr="00C323E8">
        <w:rPr>
          <w:rFonts w:ascii="Arial" w:hAnsi="Arial" w:cs="Arial"/>
          <w:sz w:val="24"/>
          <w:szCs w:val="24"/>
        </w:rPr>
        <w:t>cuy</w:t>
      </w:r>
      <w:r w:rsidR="00566721" w:rsidRPr="00C323E8">
        <w:rPr>
          <w:rFonts w:ascii="Arial" w:hAnsi="Arial" w:cs="Arial"/>
          <w:sz w:val="24"/>
          <w:szCs w:val="24"/>
        </w:rPr>
        <w:t>o</w:t>
      </w:r>
      <w:r w:rsidR="006C07E7" w:rsidRPr="00C323E8">
        <w:rPr>
          <w:rFonts w:ascii="Arial" w:hAnsi="Arial" w:cs="Arial"/>
          <w:sz w:val="24"/>
          <w:szCs w:val="24"/>
        </w:rPr>
        <w:t xml:space="preserve"> objeto y causa se encuentran regulados por el </w:t>
      </w:r>
      <w:r w:rsidR="003556D4" w:rsidRPr="00C323E8">
        <w:rPr>
          <w:rFonts w:ascii="Arial" w:hAnsi="Arial" w:cs="Arial"/>
          <w:sz w:val="24"/>
          <w:szCs w:val="24"/>
        </w:rPr>
        <w:t xml:space="preserve">art. 450 del </w:t>
      </w:r>
      <w:r w:rsidR="009D1F96">
        <w:rPr>
          <w:rFonts w:ascii="Arial" w:hAnsi="Arial" w:cs="Arial"/>
          <w:sz w:val="24"/>
          <w:szCs w:val="24"/>
        </w:rPr>
        <w:t>Cód. Civil</w:t>
      </w:r>
      <w:r w:rsidR="003556D4" w:rsidRPr="00C323E8">
        <w:rPr>
          <w:rFonts w:ascii="Arial" w:hAnsi="Arial" w:cs="Arial"/>
          <w:sz w:val="24"/>
          <w:szCs w:val="24"/>
        </w:rPr>
        <w:t xml:space="preserve">, </w:t>
      </w:r>
      <w:r w:rsidR="00AF55B8" w:rsidRPr="00C323E8">
        <w:rPr>
          <w:rFonts w:ascii="Arial" w:hAnsi="Arial" w:cs="Arial"/>
          <w:sz w:val="24"/>
          <w:szCs w:val="24"/>
        </w:rPr>
        <w:t xml:space="preserve">el cual establece que </w:t>
      </w:r>
      <w:r w:rsidR="003556D4" w:rsidRPr="00C323E8">
        <w:rPr>
          <w:rFonts w:ascii="Arial" w:hAnsi="Arial" w:cs="Arial"/>
          <w:sz w:val="24"/>
          <w:szCs w:val="24"/>
        </w:rPr>
        <w:t xml:space="preserve">un contrato se forma cuando dos o más personas acuerdan crear, modificar o extinguir una relación jurídica con efectos legales, cuyos requisitos para su formación incluyen el consentimiento de las partes, el objeto, la causa y, en algunos casos la forma exigida por la ley, </w:t>
      </w:r>
      <w:r w:rsidR="00EC1ABE" w:rsidRPr="00C323E8">
        <w:rPr>
          <w:rFonts w:ascii="Arial" w:hAnsi="Arial" w:cs="Arial"/>
          <w:sz w:val="24"/>
          <w:szCs w:val="24"/>
        </w:rPr>
        <w:t xml:space="preserve">como es el presente caso, que se </w:t>
      </w:r>
      <w:r w:rsidR="00245613" w:rsidRPr="00C323E8">
        <w:rPr>
          <w:rFonts w:ascii="Arial" w:hAnsi="Arial" w:cs="Arial"/>
          <w:sz w:val="24"/>
          <w:szCs w:val="24"/>
        </w:rPr>
        <w:t>requiere</w:t>
      </w:r>
      <w:r w:rsidR="00EC1ABE" w:rsidRPr="00C323E8">
        <w:rPr>
          <w:rFonts w:ascii="Arial" w:hAnsi="Arial" w:cs="Arial"/>
          <w:sz w:val="24"/>
          <w:szCs w:val="24"/>
        </w:rPr>
        <w:t xml:space="preserve"> sea mediante documento público</w:t>
      </w:r>
      <w:r w:rsidR="004479A7">
        <w:rPr>
          <w:rFonts w:ascii="Arial" w:hAnsi="Arial" w:cs="Arial"/>
          <w:sz w:val="24"/>
          <w:szCs w:val="24"/>
        </w:rPr>
        <w:t xml:space="preserve">, art. 491, num.3 </w:t>
      </w:r>
      <w:r w:rsidR="009D1F96">
        <w:rPr>
          <w:rFonts w:ascii="Arial" w:hAnsi="Arial" w:cs="Arial"/>
          <w:sz w:val="24"/>
          <w:szCs w:val="24"/>
        </w:rPr>
        <w:t>Cód. Civil</w:t>
      </w:r>
      <w:r w:rsidR="00EC1ABE" w:rsidRPr="00C323E8">
        <w:rPr>
          <w:rFonts w:ascii="Arial" w:hAnsi="Arial" w:cs="Arial"/>
          <w:sz w:val="24"/>
          <w:szCs w:val="24"/>
        </w:rPr>
        <w:t xml:space="preserve">; además, </w:t>
      </w:r>
      <w:r w:rsidR="00741154" w:rsidRPr="00C323E8">
        <w:rPr>
          <w:rFonts w:ascii="Arial" w:hAnsi="Arial" w:cs="Arial"/>
          <w:sz w:val="24"/>
          <w:szCs w:val="24"/>
        </w:rPr>
        <w:t>debiendo</w:t>
      </w:r>
      <w:r w:rsidR="003556D4" w:rsidRPr="00C323E8">
        <w:rPr>
          <w:rFonts w:ascii="Arial" w:hAnsi="Arial" w:cs="Arial"/>
          <w:sz w:val="24"/>
          <w:szCs w:val="24"/>
        </w:rPr>
        <w:t xml:space="preserve"> el objeto del contrato ser posible, lícito y determinado o determinable</w:t>
      </w:r>
      <w:r w:rsidR="007D0B7E" w:rsidRPr="00C323E8">
        <w:rPr>
          <w:rFonts w:ascii="Arial" w:hAnsi="Arial" w:cs="Arial"/>
          <w:sz w:val="24"/>
          <w:szCs w:val="24"/>
        </w:rPr>
        <w:t xml:space="preserve">, ampliamente </w:t>
      </w:r>
      <w:r w:rsidR="00AF55B8" w:rsidRPr="00C323E8">
        <w:rPr>
          <w:rFonts w:ascii="Arial" w:hAnsi="Arial" w:cs="Arial"/>
          <w:sz w:val="24"/>
          <w:szCs w:val="24"/>
        </w:rPr>
        <w:t>desarrollado</w:t>
      </w:r>
      <w:r w:rsidR="007D0B7E" w:rsidRPr="00C323E8">
        <w:rPr>
          <w:rFonts w:ascii="Arial" w:hAnsi="Arial" w:cs="Arial"/>
          <w:sz w:val="24"/>
          <w:szCs w:val="24"/>
        </w:rPr>
        <w:t xml:space="preserve"> en la </w:t>
      </w:r>
      <w:r w:rsidR="007D0B7E" w:rsidRPr="00C323E8">
        <w:rPr>
          <w:rFonts w:ascii="Arial" w:hAnsi="Arial" w:cs="Arial"/>
          <w:b/>
          <w:sz w:val="24"/>
          <w:szCs w:val="24"/>
        </w:rPr>
        <w:t>FJ.II.ii</w:t>
      </w:r>
      <w:r w:rsidR="00AF55B8" w:rsidRPr="00C323E8">
        <w:rPr>
          <w:rFonts w:ascii="Arial" w:hAnsi="Arial" w:cs="Arial"/>
          <w:b/>
          <w:sz w:val="24"/>
          <w:szCs w:val="24"/>
        </w:rPr>
        <w:t>,</w:t>
      </w:r>
      <w:r w:rsidR="007D0B7E" w:rsidRPr="00C323E8">
        <w:rPr>
          <w:rFonts w:ascii="Arial" w:hAnsi="Arial" w:cs="Arial"/>
          <w:sz w:val="24"/>
          <w:szCs w:val="24"/>
        </w:rPr>
        <w:t xml:space="preserve"> </w:t>
      </w:r>
      <w:r w:rsidR="006C07E7" w:rsidRPr="00C323E8">
        <w:rPr>
          <w:rFonts w:ascii="Arial" w:hAnsi="Arial" w:cs="Arial"/>
          <w:sz w:val="24"/>
          <w:szCs w:val="24"/>
        </w:rPr>
        <w:t>y cuyas regulaciones específicas para el contrato de a</w:t>
      </w:r>
      <w:r w:rsidR="00566721" w:rsidRPr="00C323E8">
        <w:rPr>
          <w:rFonts w:ascii="Arial" w:hAnsi="Arial" w:cs="Arial"/>
          <w:sz w:val="24"/>
          <w:szCs w:val="24"/>
        </w:rPr>
        <w:t xml:space="preserve">nticresis se estipulan en los </w:t>
      </w:r>
      <w:r w:rsidR="007D0B7E" w:rsidRPr="00C323E8">
        <w:rPr>
          <w:rFonts w:ascii="Arial" w:hAnsi="Arial" w:cs="Arial"/>
          <w:sz w:val="24"/>
          <w:szCs w:val="24"/>
        </w:rPr>
        <w:t>art</w:t>
      </w:r>
      <w:r w:rsidR="00566721" w:rsidRPr="00C323E8">
        <w:rPr>
          <w:rFonts w:ascii="Arial" w:hAnsi="Arial" w:cs="Arial"/>
          <w:sz w:val="24"/>
          <w:szCs w:val="24"/>
        </w:rPr>
        <w:t>s</w:t>
      </w:r>
      <w:r w:rsidR="006D3F21" w:rsidRPr="00C323E8">
        <w:rPr>
          <w:rFonts w:ascii="Arial" w:hAnsi="Arial" w:cs="Arial"/>
          <w:sz w:val="24"/>
          <w:szCs w:val="24"/>
        </w:rPr>
        <w:t>.</w:t>
      </w:r>
      <w:r w:rsidR="007D0B7E" w:rsidRPr="00C323E8">
        <w:rPr>
          <w:rFonts w:ascii="Arial" w:hAnsi="Arial" w:cs="Arial"/>
          <w:sz w:val="24"/>
          <w:szCs w:val="24"/>
        </w:rPr>
        <w:t xml:space="preserve"> 14</w:t>
      </w:r>
      <w:r w:rsidR="006C07E7" w:rsidRPr="00C323E8">
        <w:rPr>
          <w:rFonts w:ascii="Arial" w:hAnsi="Arial" w:cs="Arial"/>
          <w:sz w:val="24"/>
          <w:szCs w:val="24"/>
        </w:rPr>
        <w:t>29</w:t>
      </w:r>
      <w:r w:rsidR="00566721" w:rsidRPr="00C323E8">
        <w:rPr>
          <w:rFonts w:ascii="Arial" w:hAnsi="Arial" w:cs="Arial"/>
          <w:sz w:val="24"/>
          <w:szCs w:val="24"/>
        </w:rPr>
        <w:t>, 1430</w:t>
      </w:r>
      <w:r w:rsidR="006C07E7" w:rsidRPr="00C323E8">
        <w:rPr>
          <w:rFonts w:ascii="Arial" w:hAnsi="Arial" w:cs="Arial"/>
          <w:sz w:val="24"/>
          <w:szCs w:val="24"/>
        </w:rPr>
        <w:t xml:space="preserve"> y s</w:t>
      </w:r>
      <w:r w:rsidR="007D0B7E" w:rsidRPr="00C323E8">
        <w:rPr>
          <w:rFonts w:ascii="Arial" w:hAnsi="Arial" w:cs="Arial"/>
          <w:sz w:val="24"/>
          <w:szCs w:val="24"/>
        </w:rPr>
        <w:t xml:space="preserve"> del </w:t>
      </w:r>
      <w:r w:rsidR="009D1F96">
        <w:rPr>
          <w:rFonts w:ascii="Arial" w:hAnsi="Arial" w:cs="Arial"/>
          <w:sz w:val="24"/>
          <w:szCs w:val="24"/>
        </w:rPr>
        <w:t>Cód. Civil</w:t>
      </w:r>
      <w:r w:rsidR="007D0B7E" w:rsidRPr="00C323E8">
        <w:rPr>
          <w:rFonts w:ascii="Arial" w:hAnsi="Arial" w:cs="Arial"/>
          <w:sz w:val="24"/>
          <w:szCs w:val="24"/>
        </w:rPr>
        <w:t xml:space="preserve">, </w:t>
      </w:r>
      <w:r w:rsidR="00566721" w:rsidRPr="00C323E8">
        <w:rPr>
          <w:rFonts w:ascii="Arial" w:hAnsi="Arial" w:cs="Arial"/>
          <w:sz w:val="24"/>
          <w:szCs w:val="24"/>
        </w:rPr>
        <w:t>que establece</w:t>
      </w:r>
      <w:r w:rsidR="00AF55B8" w:rsidRPr="00C323E8">
        <w:rPr>
          <w:rFonts w:ascii="Arial" w:hAnsi="Arial" w:cs="Arial"/>
          <w:sz w:val="24"/>
          <w:szCs w:val="24"/>
        </w:rPr>
        <w:t>n</w:t>
      </w:r>
      <w:r w:rsidR="00566721" w:rsidRPr="00C323E8">
        <w:rPr>
          <w:rFonts w:ascii="Arial" w:hAnsi="Arial" w:cs="Arial"/>
          <w:sz w:val="24"/>
          <w:szCs w:val="24"/>
        </w:rPr>
        <w:t xml:space="preserve"> los derechos del acreedor en cuanto a los frutos del inmueble y el derecho de retención, requiriendo que</w:t>
      </w:r>
      <w:r w:rsidR="007D0B7E" w:rsidRPr="00C323E8">
        <w:rPr>
          <w:rFonts w:ascii="Arial" w:hAnsi="Arial" w:cs="Arial"/>
          <w:sz w:val="24"/>
          <w:szCs w:val="24"/>
        </w:rPr>
        <w:t xml:space="preserve"> este se constituya por documento público y se inscriba en el registro para surtir efecto frente a terceros</w:t>
      </w:r>
      <w:r w:rsidR="00C751CF" w:rsidRPr="00C323E8">
        <w:rPr>
          <w:rFonts w:ascii="Arial" w:hAnsi="Arial" w:cs="Arial"/>
          <w:sz w:val="24"/>
          <w:szCs w:val="24"/>
        </w:rPr>
        <w:t>.</w:t>
      </w:r>
    </w:p>
    <w:p w:rsidR="00D8527D" w:rsidRPr="00C323E8" w:rsidRDefault="00D8527D" w:rsidP="00DB185B">
      <w:pPr>
        <w:spacing w:after="0" w:line="360" w:lineRule="auto"/>
        <w:jc w:val="both"/>
        <w:rPr>
          <w:rFonts w:ascii="Arial" w:hAnsi="Arial" w:cs="Arial"/>
          <w:sz w:val="24"/>
          <w:szCs w:val="24"/>
        </w:rPr>
      </w:pPr>
      <w:r w:rsidRPr="00C323E8">
        <w:rPr>
          <w:rFonts w:ascii="Arial" w:hAnsi="Arial" w:cs="Arial"/>
          <w:sz w:val="24"/>
          <w:szCs w:val="24"/>
        </w:rPr>
        <w:t xml:space="preserve">Por otra parte, con referencia a la jurisprudencia </w:t>
      </w:r>
      <w:r w:rsidR="008603B0">
        <w:rPr>
          <w:rFonts w:ascii="Arial" w:hAnsi="Arial" w:cs="Arial"/>
          <w:sz w:val="24"/>
          <w:szCs w:val="24"/>
        </w:rPr>
        <w:t>a</w:t>
      </w:r>
      <w:r w:rsidR="008603B0" w:rsidRPr="00C323E8">
        <w:rPr>
          <w:rFonts w:ascii="Arial" w:hAnsi="Arial" w:cs="Arial"/>
          <w:sz w:val="24"/>
          <w:szCs w:val="24"/>
        </w:rPr>
        <w:t xml:space="preserve">groambiental </w:t>
      </w:r>
      <w:r w:rsidRPr="00C323E8">
        <w:rPr>
          <w:rFonts w:ascii="Arial" w:hAnsi="Arial" w:cs="Arial"/>
          <w:sz w:val="24"/>
          <w:szCs w:val="24"/>
        </w:rPr>
        <w:t xml:space="preserve">citada en el recurso de casación, </w:t>
      </w:r>
      <w:r w:rsidR="008603B0">
        <w:rPr>
          <w:rFonts w:ascii="Arial" w:hAnsi="Arial" w:cs="Arial"/>
          <w:sz w:val="24"/>
          <w:szCs w:val="24"/>
        </w:rPr>
        <w:t xml:space="preserve">en los </w:t>
      </w:r>
      <w:r w:rsidRPr="00C323E8">
        <w:rPr>
          <w:rFonts w:ascii="Arial" w:hAnsi="Arial" w:cs="Arial"/>
          <w:sz w:val="24"/>
          <w:szCs w:val="24"/>
        </w:rPr>
        <w:t>AAP-S1-0049-2019 y AAP-S2- 0052-2019,</w:t>
      </w:r>
      <w:r w:rsidR="008603B0">
        <w:rPr>
          <w:rFonts w:ascii="Arial" w:hAnsi="Arial" w:cs="Arial"/>
          <w:sz w:val="24"/>
          <w:szCs w:val="24"/>
        </w:rPr>
        <w:t xml:space="preserve"> </w:t>
      </w:r>
      <w:r w:rsidRPr="00C323E8">
        <w:rPr>
          <w:rFonts w:ascii="Arial" w:hAnsi="Arial" w:cs="Arial"/>
          <w:sz w:val="24"/>
          <w:szCs w:val="24"/>
        </w:rPr>
        <w:t xml:space="preserve">se tiene que </w:t>
      </w:r>
      <w:r w:rsidR="00C9782E">
        <w:rPr>
          <w:rFonts w:ascii="Arial" w:hAnsi="Arial" w:cs="Arial"/>
          <w:sz w:val="24"/>
          <w:szCs w:val="24"/>
        </w:rPr>
        <w:t xml:space="preserve">el </w:t>
      </w:r>
      <w:r w:rsidRPr="00C323E8">
        <w:rPr>
          <w:rFonts w:ascii="Arial" w:hAnsi="Arial" w:cs="Arial"/>
          <w:sz w:val="24"/>
          <w:szCs w:val="24"/>
        </w:rPr>
        <w:t>primer</w:t>
      </w:r>
      <w:r w:rsidR="00C9782E">
        <w:rPr>
          <w:rFonts w:ascii="Arial" w:hAnsi="Arial" w:cs="Arial"/>
          <w:sz w:val="24"/>
          <w:szCs w:val="24"/>
        </w:rPr>
        <w:t>o</w:t>
      </w:r>
      <w:r w:rsidRPr="00C323E8">
        <w:rPr>
          <w:rFonts w:ascii="Arial" w:hAnsi="Arial" w:cs="Arial"/>
          <w:sz w:val="24"/>
          <w:szCs w:val="24"/>
        </w:rPr>
        <w:t xml:space="preserve">, declara Infundado el recurso de casación ante la demanda de improponibilidad por falta de fundamentación, y </w:t>
      </w:r>
      <w:r w:rsidR="00C9782E">
        <w:rPr>
          <w:rFonts w:ascii="Arial" w:hAnsi="Arial" w:cs="Arial"/>
          <w:sz w:val="24"/>
          <w:szCs w:val="24"/>
        </w:rPr>
        <w:t>el</w:t>
      </w:r>
      <w:r w:rsidRPr="00C323E8">
        <w:rPr>
          <w:rFonts w:ascii="Arial" w:hAnsi="Arial" w:cs="Arial"/>
          <w:sz w:val="24"/>
          <w:szCs w:val="24"/>
        </w:rPr>
        <w:t xml:space="preserve"> segund</w:t>
      </w:r>
      <w:r w:rsidR="00C9782E">
        <w:rPr>
          <w:rFonts w:ascii="Arial" w:hAnsi="Arial" w:cs="Arial"/>
          <w:sz w:val="24"/>
          <w:szCs w:val="24"/>
        </w:rPr>
        <w:t>o</w:t>
      </w:r>
      <w:r w:rsidRPr="00C323E8">
        <w:rPr>
          <w:rFonts w:ascii="Arial" w:hAnsi="Arial" w:cs="Arial"/>
          <w:sz w:val="24"/>
          <w:szCs w:val="24"/>
        </w:rPr>
        <w:t xml:space="preserve">, si bien dispone anular obrados, a fin de que el Juez Agroambiental rechace la demanda por improponible, </w:t>
      </w:r>
      <w:r w:rsidR="008603B0">
        <w:rPr>
          <w:rFonts w:ascii="Arial" w:hAnsi="Arial" w:cs="Arial"/>
          <w:sz w:val="24"/>
          <w:szCs w:val="24"/>
        </w:rPr>
        <w:t>el</w:t>
      </w:r>
      <w:r w:rsidRPr="00C323E8">
        <w:rPr>
          <w:rFonts w:ascii="Arial" w:hAnsi="Arial" w:cs="Arial"/>
          <w:sz w:val="24"/>
          <w:szCs w:val="24"/>
        </w:rPr>
        <w:t xml:space="preserve"> mism</w:t>
      </w:r>
      <w:r w:rsidR="008603B0">
        <w:rPr>
          <w:rFonts w:ascii="Arial" w:hAnsi="Arial" w:cs="Arial"/>
          <w:sz w:val="24"/>
          <w:szCs w:val="24"/>
        </w:rPr>
        <w:t>o</w:t>
      </w:r>
      <w:r w:rsidRPr="00C323E8">
        <w:rPr>
          <w:rFonts w:ascii="Arial" w:hAnsi="Arial" w:cs="Arial"/>
          <w:sz w:val="24"/>
          <w:szCs w:val="24"/>
        </w:rPr>
        <w:t xml:space="preserve"> corresponde a la inclusión de coheredero en el proceso de saneamiento de oficio; </w:t>
      </w:r>
      <w:r w:rsidR="006F4FEB" w:rsidRPr="00C323E8">
        <w:rPr>
          <w:rFonts w:ascii="Arial" w:hAnsi="Arial" w:cs="Arial"/>
          <w:sz w:val="24"/>
          <w:szCs w:val="24"/>
        </w:rPr>
        <w:t xml:space="preserve">por lo que, </w:t>
      </w:r>
      <w:r w:rsidRPr="00C323E8">
        <w:rPr>
          <w:rFonts w:ascii="Arial" w:hAnsi="Arial" w:cs="Arial"/>
          <w:sz w:val="24"/>
          <w:szCs w:val="24"/>
        </w:rPr>
        <w:t>no siendo análog</w:t>
      </w:r>
      <w:r w:rsidR="008603B0">
        <w:rPr>
          <w:rFonts w:ascii="Arial" w:hAnsi="Arial" w:cs="Arial"/>
          <w:sz w:val="24"/>
          <w:szCs w:val="24"/>
        </w:rPr>
        <w:t>o</w:t>
      </w:r>
      <w:r w:rsidRPr="00C323E8">
        <w:rPr>
          <w:rFonts w:ascii="Arial" w:hAnsi="Arial" w:cs="Arial"/>
          <w:sz w:val="24"/>
          <w:szCs w:val="24"/>
        </w:rPr>
        <w:t xml:space="preserve">s ni </w:t>
      </w:r>
      <w:r w:rsidR="0058001D" w:rsidRPr="00C323E8">
        <w:rPr>
          <w:rFonts w:ascii="Arial" w:hAnsi="Arial" w:cs="Arial"/>
          <w:sz w:val="24"/>
          <w:szCs w:val="24"/>
        </w:rPr>
        <w:t>vinculantes</w:t>
      </w:r>
      <w:r w:rsidRPr="00C323E8">
        <w:rPr>
          <w:rFonts w:ascii="Arial" w:hAnsi="Arial" w:cs="Arial"/>
          <w:sz w:val="24"/>
          <w:szCs w:val="24"/>
        </w:rPr>
        <w:t xml:space="preserve"> al caso, se desestima su consideración</w:t>
      </w:r>
    </w:p>
    <w:p w:rsidR="00DB185B" w:rsidRPr="00C323E8" w:rsidRDefault="00C751CF" w:rsidP="00DB185B">
      <w:pPr>
        <w:spacing w:after="0" w:line="360" w:lineRule="auto"/>
        <w:jc w:val="both"/>
        <w:rPr>
          <w:rFonts w:ascii="Arial" w:hAnsi="Arial" w:cs="Arial"/>
          <w:sz w:val="24"/>
          <w:szCs w:val="24"/>
        </w:rPr>
      </w:pPr>
      <w:r w:rsidRPr="00C323E8">
        <w:rPr>
          <w:rFonts w:ascii="Arial" w:hAnsi="Arial" w:cs="Arial"/>
          <w:sz w:val="24"/>
          <w:szCs w:val="24"/>
        </w:rPr>
        <w:t>Consecuentemente, la afirmación de que el objeto del litigio, relacionado con una Pequeña Propiedad, invalide la viabilidad de presentar una demanda de cumplimiento de contrato por improponibilidad, no encuentra sustento, dado que, si bien la Pequeña Propiedad posee características particulares, en el caso que ocupa</w:t>
      </w:r>
      <w:r w:rsidR="006F4FEB" w:rsidRPr="00C323E8">
        <w:rPr>
          <w:rFonts w:ascii="Arial" w:hAnsi="Arial" w:cs="Arial"/>
          <w:sz w:val="24"/>
          <w:szCs w:val="24"/>
        </w:rPr>
        <w:t>,</w:t>
      </w:r>
      <w:r w:rsidRPr="00C323E8">
        <w:rPr>
          <w:rFonts w:ascii="Arial" w:hAnsi="Arial" w:cs="Arial"/>
          <w:sz w:val="24"/>
          <w:szCs w:val="24"/>
        </w:rPr>
        <w:t xml:space="preserve"> no se encuentra en discusión </w:t>
      </w:r>
      <w:r w:rsidR="006F4FEB" w:rsidRPr="00C323E8">
        <w:rPr>
          <w:rFonts w:ascii="Arial" w:hAnsi="Arial" w:cs="Arial"/>
          <w:sz w:val="24"/>
          <w:szCs w:val="24"/>
        </w:rPr>
        <w:t xml:space="preserve">la </w:t>
      </w:r>
      <w:r w:rsidR="0058001D" w:rsidRPr="00C323E8">
        <w:rPr>
          <w:rFonts w:ascii="Arial" w:hAnsi="Arial" w:cs="Arial"/>
          <w:sz w:val="24"/>
          <w:szCs w:val="24"/>
        </w:rPr>
        <w:t>transferencia</w:t>
      </w:r>
      <w:r w:rsidR="006F4FEB" w:rsidRPr="00C323E8">
        <w:rPr>
          <w:rFonts w:ascii="Arial" w:hAnsi="Arial" w:cs="Arial"/>
          <w:sz w:val="24"/>
          <w:szCs w:val="24"/>
        </w:rPr>
        <w:t xml:space="preserve"> de titularidad </w:t>
      </w:r>
      <w:r w:rsidR="00245613" w:rsidRPr="00C323E8">
        <w:rPr>
          <w:rFonts w:ascii="Arial" w:hAnsi="Arial" w:cs="Arial"/>
          <w:sz w:val="24"/>
          <w:szCs w:val="24"/>
        </w:rPr>
        <w:t xml:space="preserve">o posesión </w:t>
      </w:r>
      <w:r w:rsidR="006F4FEB" w:rsidRPr="00C323E8">
        <w:rPr>
          <w:rFonts w:ascii="Arial" w:hAnsi="Arial" w:cs="Arial"/>
          <w:sz w:val="24"/>
          <w:szCs w:val="24"/>
        </w:rPr>
        <w:t xml:space="preserve">del bien inmueble, como tampoco atañe a </w:t>
      </w:r>
      <w:r w:rsidRPr="00C323E8">
        <w:rPr>
          <w:rFonts w:ascii="Arial" w:hAnsi="Arial" w:cs="Arial"/>
          <w:sz w:val="24"/>
          <w:szCs w:val="24"/>
        </w:rPr>
        <w:t>su</w:t>
      </w:r>
      <w:r w:rsidR="006F4FEB" w:rsidRPr="00C323E8">
        <w:rPr>
          <w:rFonts w:ascii="Arial" w:hAnsi="Arial" w:cs="Arial"/>
          <w:sz w:val="24"/>
          <w:szCs w:val="24"/>
        </w:rPr>
        <w:t xml:space="preserve"> situación de</w:t>
      </w:r>
      <w:r w:rsidRPr="00C323E8">
        <w:rPr>
          <w:rFonts w:ascii="Arial" w:hAnsi="Arial" w:cs="Arial"/>
          <w:sz w:val="24"/>
          <w:szCs w:val="24"/>
        </w:rPr>
        <w:t xml:space="preserve"> indivisibilidad</w:t>
      </w:r>
      <w:r w:rsidR="006F4FEB" w:rsidRPr="00C323E8">
        <w:rPr>
          <w:rFonts w:ascii="Arial" w:hAnsi="Arial" w:cs="Arial"/>
          <w:sz w:val="24"/>
          <w:szCs w:val="24"/>
        </w:rPr>
        <w:t>,</w:t>
      </w:r>
      <w:r w:rsidRPr="00C323E8">
        <w:rPr>
          <w:rFonts w:ascii="Arial" w:hAnsi="Arial" w:cs="Arial"/>
          <w:sz w:val="24"/>
          <w:szCs w:val="24"/>
        </w:rPr>
        <w:t xml:space="preserve"> condición de patrimonio familiar o inembargablilidad, </w:t>
      </w:r>
      <w:r w:rsidR="0058001D" w:rsidRPr="00C323E8">
        <w:rPr>
          <w:rFonts w:ascii="Arial" w:hAnsi="Arial" w:cs="Arial"/>
          <w:sz w:val="24"/>
          <w:szCs w:val="24"/>
        </w:rPr>
        <w:t>más</w:t>
      </w:r>
      <w:r w:rsidRPr="00C323E8">
        <w:rPr>
          <w:rFonts w:ascii="Arial" w:hAnsi="Arial" w:cs="Arial"/>
          <w:sz w:val="24"/>
          <w:szCs w:val="24"/>
        </w:rPr>
        <w:t xml:space="preserve"> aún</w:t>
      </w:r>
      <w:r w:rsidR="006F4FEB" w:rsidRPr="00C323E8">
        <w:rPr>
          <w:rFonts w:ascii="Arial" w:hAnsi="Arial" w:cs="Arial"/>
          <w:sz w:val="24"/>
          <w:szCs w:val="24"/>
        </w:rPr>
        <w:t>,</w:t>
      </w:r>
      <w:r w:rsidRPr="00C323E8">
        <w:rPr>
          <w:rFonts w:ascii="Arial" w:hAnsi="Arial" w:cs="Arial"/>
          <w:sz w:val="24"/>
          <w:szCs w:val="24"/>
        </w:rPr>
        <w:t xml:space="preserve"> si </w:t>
      </w:r>
      <w:r w:rsidR="006F4FEB" w:rsidRPr="00C323E8">
        <w:rPr>
          <w:rFonts w:ascii="Arial" w:hAnsi="Arial" w:cs="Arial"/>
          <w:sz w:val="24"/>
          <w:szCs w:val="24"/>
        </w:rPr>
        <w:t xml:space="preserve">se advierte que </w:t>
      </w:r>
      <w:r w:rsidRPr="00C323E8">
        <w:rPr>
          <w:rFonts w:ascii="Arial" w:hAnsi="Arial" w:cs="Arial"/>
          <w:sz w:val="24"/>
          <w:szCs w:val="24"/>
        </w:rPr>
        <w:t xml:space="preserve">la propiedad cuenta con registro de derecho </w:t>
      </w:r>
      <w:r w:rsidR="00245613" w:rsidRPr="00C323E8">
        <w:rPr>
          <w:rFonts w:ascii="Arial" w:hAnsi="Arial" w:cs="Arial"/>
          <w:sz w:val="24"/>
          <w:szCs w:val="24"/>
        </w:rPr>
        <w:t xml:space="preserve">propietario </w:t>
      </w:r>
      <w:r w:rsidRPr="00C323E8">
        <w:rPr>
          <w:rFonts w:ascii="Arial" w:hAnsi="Arial" w:cs="Arial"/>
          <w:sz w:val="24"/>
          <w:szCs w:val="24"/>
        </w:rPr>
        <w:t>vigente</w:t>
      </w:r>
      <w:r w:rsidR="006F4FEB" w:rsidRPr="00C323E8">
        <w:rPr>
          <w:rFonts w:ascii="Arial" w:hAnsi="Arial" w:cs="Arial"/>
          <w:sz w:val="24"/>
          <w:szCs w:val="24"/>
        </w:rPr>
        <w:t xml:space="preserve"> </w:t>
      </w:r>
      <w:r w:rsidRPr="00C323E8">
        <w:rPr>
          <w:rFonts w:ascii="Arial" w:hAnsi="Arial" w:cs="Arial"/>
          <w:sz w:val="24"/>
          <w:szCs w:val="24"/>
        </w:rPr>
        <w:t>al momento de la celebración de los contratos de alquiler</w:t>
      </w:r>
      <w:r w:rsidR="004479A7">
        <w:rPr>
          <w:rFonts w:ascii="Arial" w:hAnsi="Arial" w:cs="Arial"/>
          <w:sz w:val="24"/>
          <w:szCs w:val="24"/>
        </w:rPr>
        <w:t xml:space="preserve"> </w:t>
      </w:r>
      <w:r w:rsidR="008603B0" w:rsidRPr="00C323E8">
        <w:rPr>
          <w:rFonts w:ascii="Arial" w:hAnsi="Arial" w:cs="Arial"/>
          <w:sz w:val="24"/>
          <w:szCs w:val="24"/>
        </w:rPr>
        <w:t>(</w:t>
      </w:r>
      <w:r w:rsidR="009D1F96">
        <w:rPr>
          <w:rFonts w:ascii="Arial" w:hAnsi="Arial" w:cs="Arial"/>
          <w:b/>
          <w:sz w:val="24"/>
          <w:szCs w:val="24"/>
        </w:rPr>
        <w:t>I</w:t>
      </w:r>
      <w:r w:rsidR="008603B0" w:rsidRPr="00C323E8">
        <w:rPr>
          <w:rFonts w:ascii="Arial" w:hAnsi="Arial" w:cs="Arial"/>
          <w:b/>
          <w:sz w:val="24"/>
          <w:szCs w:val="24"/>
        </w:rPr>
        <w:t>.5.2</w:t>
      </w:r>
      <w:r w:rsidR="008603B0" w:rsidRPr="00C323E8">
        <w:rPr>
          <w:rFonts w:ascii="Arial" w:hAnsi="Arial" w:cs="Arial"/>
          <w:sz w:val="24"/>
          <w:szCs w:val="24"/>
        </w:rPr>
        <w:t>)</w:t>
      </w:r>
      <w:r w:rsidR="006F4FEB" w:rsidRPr="00C323E8">
        <w:rPr>
          <w:rFonts w:ascii="Arial" w:hAnsi="Arial" w:cs="Arial"/>
          <w:sz w:val="24"/>
          <w:szCs w:val="24"/>
        </w:rPr>
        <w:t>. En ese sentido,</w:t>
      </w:r>
      <w:r w:rsidRPr="00C323E8">
        <w:rPr>
          <w:rFonts w:ascii="Arial" w:hAnsi="Arial" w:cs="Arial"/>
          <w:sz w:val="24"/>
          <w:szCs w:val="24"/>
        </w:rPr>
        <w:t xml:space="preserve"> no </w:t>
      </w:r>
      <w:r w:rsidR="0058001D" w:rsidRPr="00C323E8">
        <w:rPr>
          <w:rFonts w:ascii="Arial" w:hAnsi="Arial" w:cs="Arial"/>
          <w:sz w:val="24"/>
          <w:szCs w:val="24"/>
        </w:rPr>
        <w:t>advirtiéndose</w:t>
      </w:r>
      <w:r w:rsidRPr="00C323E8">
        <w:rPr>
          <w:rFonts w:ascii="Arial" w:hAnsi="Arial" w:cs="Arial"/>
          <w:sz w:val="24"/>
          <w:szCs w:val="24"/>
        </w:rPr>
        <w:t xml:space="preserve"> una prohibición expresa para la presentación de una demanda relacionada al cumplimiento de contrato</w:t>
      </w:r>
      <w:r w:rsidR="006F4FEB" w:rsidRPr="00C323E8">
        <w:rPr>
          <w:rFonts w:ascii="Arial" w:hAnsi="Arial" w:cs="Arial"/>
          <w:sz w:val="24"/>
          <w:szCs w:val="24"/>
        </w:rPr>
        <w:t>,</w:t>
      </w:r>
      <w:r w:rsidRPr="00C323E8">
        <w:rPr>
          <w:rFonts w:ascii="Arial" w:hAnsi="Arial" w:cs="Arial"/>
          <w:sz w:val="24"/>
          <w:szCs w:val="24"/>
        </w:rPr>
        <w:t xml:space="preserve"> la improponibilidad no aplica en este caso. </w:t>
      </w:r>
    </w:p>
    <w:p w:rsidR="00736D95" w:rsidRPr="00C323E8" w:rsidRDefault="008B5A09" w:rsidP="0029488B">
      <w:pPr>
        <w:spacing w:after="0" w:line="360" w:lineRule="auto"/>
        <w:jc w:val="both"/>
        <w:rPr>
          <w:rFonts w:ascii="Arial" w:hAnsi="Arial" w:cs="Arial"/>
          <w:iCs/>
          <w:sz w:val="24"/>
          <w:szCs w:val="24"/>
        </w:rPr>
      </w:pPr>
      <w:r w:rsidRPr="00C323E8">
        <w:rPr>
          <w:rFonts w:ascii="Arial" w:hAnsi="Arial" w:cs="Arial"/>
          <w:b/>
          <w:sz w:val="24"/>
          <w:szCs w:val="24"/>
        </w:rPr>
        <w:t>2)</w:t>
      </w:r>
      <w:r w:rsidRPr="00C323E8">
        <w:rPr>
          <w:rFonts w:ascii="Arial" w:hAnsi="Arial" w:cs="Arial"/>
          <w:sz w:val="24"/>
          <w:szCs w:val="24"/>
        </w:rPr>
        <w:t xml:space="preserve"> Si la sentencia impugnada es ilegal e incongruente, porque ordena a las sucesoras Anahí Nelly y </w:t>
      </w:r>
      <w:r w:rsidRPr="00C323E8">
        <w:rPr>
          <w:rFonts w:ascii="Arial" w:hAnsi="Arial" w:cs="Arial"/>
          <w:iCs/>
          <w:sz w:val="24"/>
          <w:szCs w:val="24"/>
        </w:rPr>
        <w:t xml:space="preserve">Mirian Eulalia </w:t>
      </w:r>
      <w:r w:rsidRPr="00C323E8">
        <w:rPr>
          <w:rFonts w:ascii="Arial" w:hAnsi="Arial" w:cs="Arial"/>
          <w:sz w:val="24"/>
          <w:szCs w:val="24"/>
        </w:rPr>
        <w:t xml:space="preserve">Monzón Barrancos, devolver la suma de dinero correspondiente al contrato de anticresis al demandante en lugar del demandado original (+), </w:t>
      </w:r>
      <w:r w:rsidRPr="00C323E8">
        <w:rPr>
          <w:rFonts w:ascii="Arial" w:hAnsi="Arial" w:cs="Arial"/>
          <w:iCs/>
          <w:sz w:val="24"/>
          <w:szCs w:val="24"/>
        </w:rPr>
        <w:t>y dado que ingresaron al proceso cuando este se encontraba ya con la contestación a la demanda</w:t>
      </w:r>
      <w:r w:rsidR="008603B0">
        <w:rPr>
          <w:rFonts w:ascii="Arial" w:hAnsi="Arial" w:cs="Arial"/>
          <w:iCs/>
          <w:sz w:val="24"/>
          <w:szCs w:val="24"/>
        </w:rPr>
        <w:t>,</w:t>
      </w:r>
      <w:r w:rsidRPr="00C323E8">
        <w:rPr>
          <w:rFonts w:ascii="Arial" w:hAnsi="Arial" w:cs="Arial"/>
          <w:iCs/>
          <w:sz w:val="24"/>
          <w:szCs w:val="24"/>
        </w:rPr>
        <w:t xml:space="preserve"> no pudieron defenderse en un proceso justo, </w:t>
      </w:r>
      <w:r w:rsidRPr="00C323E8">
        <w:rPr>
          <w:rFonts w:ascii="Arial" w:hAnsi="Arial" w:cs="Arial"/>
          <w:sz w:val="24"/>
          <w:szCs w:val="24"/>
        </w:rPr>
        <w:t xml:space="preserve">lo cual vulneraría su derecho a la defensa y al debido proceso, previstos en el art. 115 de la CPE, como </w:t>
      </w:r>
      <w:r w:rsidRPr="00C323E8">
        <w:rPr>
          <w:rFonts w:ascii="Arial" w:hAnsi="Arial" w:cs="Arial"/>
          <w:iCs/>
          <w:sz w:val="24"/>
          <w:szCs w:val="24"/>
        </w:rPr>
        <w:t>los Principios de Oralidad, Inmediación, de Dirección, Publicidad, Responsabilidad, de Defensa, establecido</w:t>
      </w:r>
      <w:r w:rsidR="003B582F" w:rsidRPr="00C323E8">
        <w:rPr>
          <w:rFonts w:ascii="Arial" w:hAnsi="Arial" w:cs="Arial"/>
          <w:iCs/>
          <w:sz w:val="24"/>
          <w:szCs w:val="24"/>
        </w:rPr>
        <w:t>s</w:t>
      </w:r>
      <w:r w:rsidRPr="00C323E8">
        <w:rPr>
          <w:rFonts w:ascii="Arial" w:hAnsi="Arial" w:cs="Arial"/>
          <w:iCs/>
          <w:sz w:val="24"/>
          <w:szCs w:val="24"/>
        </w:rPr>
        <w:t xml:space="preserve"> en el art. 76 de la Ley N° 1715 modificada por la Ley </w:t>
      </w:r>
      <w:r w:rsidR="008603B0">
        <w:rPr>
          <w:rFonts w:ascii="Arial" w:hAnsi="Arial" w:cs="Arial"/>
          <w:iCs/>
          <w:sz w:val="24"/>
          <w:szCs w:val="24"/>
        </w:rPr>
        <w:t xml:space="preserve">N° </w:t>
      </w:r>
      <w:r w:rsidRPr="00C323E8">
        <w:rPr>
          <w:rFonts w:ascii="Arial" w:hAnsi="Arial" w:cs="Arial"/>
          <w:iCs/>
          <w:sz w:val="24"/>
          <w:szCs w:val="24"/>
        </w:rPr>
        <w:t>3545</w:t>
      </w:r>
      <w:r w:rsidR="00736D95" w:rsidRPr="00C323E8">
        <w:rPr>
          <w:rFonts w:ascii="Arial" w:hAnsi="Arial" w:cs="Arial"/>
          <w:iCs/>
          <w:sz w:val="24"/>
          <w:szCs w:val="24"/>
        </w:rPr>
        <w:t>.</w:t>
      </w:r>
    </w:p>
    <w:p w:rsidR="00FF36FA" w:rsidRPr="00C323E8" w:rsidRDefault="00DC36D7" w:rsidP="0029488B">
      <w:pPr>
        <w:spacing w:after="0" w:line="360" w:lineRule="auto"/>
        <w:jc w:val="both"/>
        <w:rPr>
          <w:rFonts w:ascii="Arial" w:hAnsi="Arial" w:cs="Arial"/>
          <w:sz w:val="24"/>
          <w:szCs w:val="24"/>
        </w:rPr>
      </w:pPr>
      <w:r w:rsidRPr="00C323E8">
        <w:rPr>
          <w:rFonts w:ascii="Arial" w:hAnsi="Arial" w:cs="Arial"/>
          <w:sz w:val="24"/>
          <w:szCs w:val="24"/>
        </w:rPr>
        <w:t>Al respecto, l</w:t>
      </w:r>
      <w:r w:rsidR="000E6BA3" w:rsidRPr="00C323E8">
        <w:rPr>
          <w:rFonts w:ascii="Arial" w:hAnsi="Arial" w:cs="Arial"/>
          <w:sz w:val="24"/>
          <w:szCs w:val="24"/>
        </w:rPr>
        <w:t xml:space="preserve">a Constitución Política del Estado en su art. 115.I, reconoce la tutela judicial efectiva, señalando que: </w:t>
      </w:r>
      <w:r w:rsidR="004D22B1" w:rsidRPr="00C323E8">
        <w:rPr>
          <w:rFonts w:ascii="Arial" w:hAnsi="Arial" w:cs="Arial"/>
          <w:sz w:val="24"/>
          <w:szCs w:val="24"/>
        </w:rPr>
        <w:t>“</w:t>
      </w:r>
      <w:r w:rsidR="000E6BA3" w:rsidRPr="00C323E8">
        <w:rPr>
          <w:rFonts w:ascii="Arial" w:hAnsi="Arial" w:cs="Arial"/>
          <w:i/>
          <w:sz w:val="24"/>
          <w:szCs w:val="24"/>
        </w:rPr>
        <w:t>I. Toda persona será protegida oportuna y efectivamente por los jueces y tribunales en el ejercicio de sus derechos e intereses legítimos</w:t>
      </w:r>
      <w:r w:rsidR="004D22B1" w:rsidRPr="00C323E8">
        <w:rPr>
          <w:rFonts w:ascii="Arial" w:hAnsi="Arial" w:cs="Arial"/>
          <w:i/>
          <w:sz w:val="24"/>
          <w:szCs w:val="24"/>
        </w:rPr>
        <w:t>”</w:t>
      </w:r>
      <w:r w:rsidRPr="00C323E8">
        <w:rPr>
          <w:rFonts w:ascii="Arial" w:hAnsi="Arial" w:cs="Arial"/>
          <w:sz w:val="24"/>
          <w:szCs w:val="24"/>
        </w:rPr>
        <w:t>,</w:t>
      </w:r>
      <w:r w:rsidR="0029488B" w:rsidRPr="00C323E8">
        <w:rPr>
          <w:rFonts w:ascii="Arial" w:hAnsi="Arial" w:cs="Arial"/>
          <w:sz w:val="24"/>
          <w:szCs w:val="24"/>
        </w:rPr>
        <w:t xml:space="preserve"> </w:t>
      </w:r>
      <w:r w:rsidR="00736D95" w:rsidRPr="00C323E8">
        <w:rPr>
          <w:rFonts w:ascii="Arial" w:hAnsi="Arial" w:cs="Arial"/>
          <w:sz w:val="24"/>
          <w:szCs w:val="24"/>
        </w:rPr>
        <w:t xml:space="preserve">de lo cual se destaca </w:t>
      </w:r>
      <w:r w:rsidRPr="00C323E8">
        <w:rPr>
          <w:rFonts w:ascii="Arial" w:hAnsi="Arial" w:cs="Arial"/>
          <w:sz w:val="24"/>
          <w:szCs w:val="24"/>
        </w:rPr>
        <w:t>la importancia de la tutela judicial efectiva y el debido proceso; con</w:t>
      </w:r>
      <w:r w:rsidR="008603B0">
        <w:rPr>
          <w:rFonts w:ascii="Arial" w:hAnsi="Arial" w:cs="Arial"/>
          <w:sz w:val="24"/>
          <w:szCs w:val="24"/>
        </w:rPr>
        <w:t>s</w:t>
      </w:r>
      <w:r w:rsidRPr="00C323E8">
        <w:rPr>
          <w:rFonts w:ascii="Arial" w:hAnsi="Arial" w:cs="Arial"/>
          <w:sz w:val="24"/>
          <w:szCs w:val="24"/>
        </w:rPr>
        <w:t>tituyen</w:t>
      </w:r>
      <w:r w:rsidR="008603B0">
        <w:rPr>
          <w:rFonts w:ascii="Arial" w:hAnsi="Arial" w:cs="Arial"/>
          <w:sz w:val="24"/>
          <w:szCs w:val="24"/>
        </w:rPr>
        <w:t>do</w:t>
      </w:r>
      <w:r w:rsidRPr="00C323E8">
        <w:rPr>
          <w:rFonts w:ascii="Arial" w:hAnsi="Arial" w:cs="Arial"/>
          <w:sz w:val="24"/>
          <w:szCs w:val="24"/>
        </w:rPr>
        <w:t xml:space="preserve"> no solo </w:t>
      </w:r>
      <w:r w:rsidR="008603B0">
        <w:rPr>
          <w:rFonts w:ascii="Arial" w:hAnsi="Arial" w:cs="Arial"/>
          <w:sz w:val="24"/>
          <w:szCs w:val="24"/>
        </w:rPr>
        <w:t xml:space="preserve">un </w:t>
      </w:r>
      <w:r w:rsidRPr="00C323E8">
        <w:rPr>
          <w:rFonts w:ascii="Arial" w:hAnsi="Arial" w:cs="Arial"/>
          <w:sz w:val="24"/>
          <w:szCs w:val="24"/>
        </w:rPr>
        <w:t>derecho sino</w:t>
      </w:r>
      <w:r w:rsidR="00F21B01" w:rsidRPr="00C323E8">
        <w:rPr>
          <w:rFonts w:ascii="Arial" w:hAnsi="Arial" w:cs="Arial"/>
          <w:sz w:val="24"/>
          <w:szCs w:val="24"/>
        </w:rPr>
        <w:t xml:space="preserve"> </w:t>
      </w:r>
      <w:r w:rsidR="0058001D" w:rsidRPr="00C323E8">
        <w:rPr>
          <w:rFonts w:ascii="Arial" w:hAnsi="Arial" w:cs="Arial"/>
          <w:sz w:val="24"/>
          <w:szCs w:val="24"/>
        </w:rPr>
        <w:t>también</w:t>
      </w:r>
      <w:r w:rsidRPr="00C323E8">
        <w:rPr>
          <w:rFonts w:ascii="Arial" w:hAnsi="Arial" w:cs="Arial"/>
          <w:sz w:val="24"/>
          <w:szCs w:val="24"/>
        </w:rPr>
        <w:t xml:space="preserve"> una garantía, donde los jueces protejan los derechos de las personas de manera oportuna y transparente, asegurando un proceso justo y equitativo</w:t>
      </w:r>
      <w:r w:rsidR="00F21B01" w:rsidRPr="00C323E8">
        <w:rPr>
          <w:rFonts w:ascii="Arial" w:hAnsi="Arial" w:cs="Arial"/>
          <w:sz w:val="24"/>
          <w:szCs w:val="24"/>
        </w:rPr>
        <w:t xml:space="preserve">, </w:t>
      </w:r>
      <w:r w:rsidRPr="00C323E8">
        <w:rPr>
          <w:rFonts w:ascii="Arial" w:hAnsi="Arial" w:cs="Arial"/>
          <w:sz w:val="24"/>
          <w:szCs w:val="24"/>
        </w:rPr>
        <w:t xml:space="preserve">se respeten la igualdad procesal y el derecho a una defensa adecuada, </w:t>
      </w:r>
      <w:r w:rsidR="00255C96" w:rsidRPr="00C323E8">
        <w:rPr>
          <w:rFonts w:ascii="Arial" w:hAnsi="Arial" w:cs="Arial"/>
          <w:sz w:val="24"/>
          <w:szCs w:val="24"/>
        </w:rPr>
        <w:t>así</w:t>
      </w:r>
      <w:r w:rsidRPr="00C323E8">
        <w:rPr>
          <w:rFonts w:ascii="Arial" w:hAnsi="Arial" w:cs="Arial"/>
          <w:sz w:val="24"/>
          <w:szCs w:val="24"/>
        </w:rPr>
        <w:t xml:space="preserve"> se tiene </w:t>
      </w:r>
      <w:r w:rsidR="00255C96" w:rsidRPr="00C323E8">
        <w:rPr>
          <w:rFonts w:ascii="Arial" w:hAnsi="Arial" w:cs="Arial"/>
          <w:sz w:val="24"/>
          <w:szCs w:val="24"/>
        </w:rPr>
        <w:t>d</w:t>
      </w:r>
      <w:r w:rsidRPr="00C323E8">
        <w:rPr>
          <w:rFonts w:ascii="Arial" w:hAnsi="Arial" w:cs="Arial"/>
          <w:sz w:val="24"/>
          <w:szCs w:val="24"/>
        </w:rPr>
        <w:t xml:space="preserve">el entendimiento de la SCP </w:t>
      </w:r>
      <w:r w:rsidR="00255C96" w:rsidRPr="00C323E8">
        <w:rPr>
          <w:rFonts w:ascii="Arial" w:hAnsi="Arial" w:cs="Arial"/>
          <w:sz w:val="24"/>
          <w:szCs w:val="24"/>
        </w:rPr>
        <w:t xml:space="preserve">N° </w:t>
      </w:r>
      <w:r w:rsidRPr="00C323E8">
        <w:rPr>
          <w:rFonts w:ascii="Arial" w:hAnsi="Arial" w:cs="Arial"/>
          <w:sz w:val="24"/>
          <w:szCs w:val="24"/>
        </w:rPr>
        <w:t xml:space="preserve">1369/2013 de 16 de agosto, cuando expone que </w:t>
      </w:r>
      <w:r w:rsidR="0029488B" w:rsidRPr="00C323E8">
        <w:rPr>
          <w:rFonts w:ascii="Arial" w:hAnsi="Arial" w:cs="Arial"/>
          <w:sz w:val="24"/>
          <w:szCs w:val="24"/>
        </w:rPr>
        <w:t xml:space="preserve">el </w:t>
      </w:r>
      <w:r w:rsidR="004D22B1" w:rsidRPr="00C323E8">
        <w:rPr>
          <w:rFonts w:ascii="Arial" w:hAnsi="Arial" w:cs="Arial"/>
          <w:i/>
          <w:sz w:val="24"/>
          <w:szCs w:val="24"/>
        </w:rPr>
        <w:t>“</w:t>
      </w:r>
      <w:r w:rsidR="0029488B" w:rsidRPr="00C323E8">
        <w:rPr>
          <w:rFonts w:ascii="Arial" w:hAnsi="Arial" w:cs="Arial"/>
          <w:i/>
          <w:sz w:val="24"/>
          <w:szCs w:val="24"/>
        </w:rPr>
        <w:t>debido proceso no sólo es un principio procesal que rige cuando se imparte justicia, sino también, una garantía jurisdiccional a que se obliga el Estado y un derecho de las personas a que le sea tutelado cuando fuera menester hacerlo</w:t>
      </w:r>
      <w:r w:rsidR="004D22B1" w:rsidRPr="00C323E8">
        <w:rPr>
          <w:rFonts w:ascii="Arial" w:hAnsi="Arial" w:cs="Arial"/>
          <w:i/>
          <w:sz w:val="24"/>
          <w:szCs w:val="24"/>
        </w:rPr>
        <w:t>”</w:t>
      </w:r>
      <w:r w:rsidRPr="00C323E8">
        <w:rPr>
          <w:rFonts w:ascii="Arial" w:hAnsi="Arial" w:cs="Arial"/>
          <w:sz w:val="24"/>
          <w:szCs w:val="24"/>
        </w:rPr>
        <w:t xml:space="preserve"> </w:t>
      </w:r>
      <w:r w:rsidR="0029488B" w:rsidRPr="00C323E8">
        <w:rPr>
          <w:rFonts w:ascii="Arial" w:hAnsi="Arial" w:cs="Arial"/>
          <w:sz w:val="24"/>
          <w:szCs w:val="24"/>
        </w:rPr>
        <w:t xml:space="preserve"> </w:t>
      </w:r>
      <w:r w:rsidRPr="00C323E8">
        <w:rPr>
          <w:rFonts w:ascii="Arial" w:hAnsi="Arial" w:cs="Arial"/>
          <w:i/>
          <w:sz w:val="24"/>
          <w:szCs w:val="24"/>
        </w:rPr>
        <w:t xml:space="preserve">(…) </w:t>
      </w:r>
      <w:r w:rsidR="004D22B1" w:rsidRPr="00C323E8">
        <w:rPr>
          <w:rFonts w:ascii="Arial" w:hAnsi="Arial" w:cs="Arial"/>
          <w:i/>
          <w:sz w:val="24"/>
          <w:szCs w:val="24"/>
        </w:rPr>
        <w:t>“</w:t>
      </w:r>
      <w:r w:rsidR="00FF36FA" w:rsidRPr="00C323E8">
        <w:rPr>
          <w:rFonts w:ascii="Arial" w:hAnsi="Arial" w:cs="Arial"/>
          <w:i/>
          <w:sz w:val="24"/>
          <w:szCs w:val="24"/>
        </w:rPr>
        <w:t xml:space="preserve">el debido proceso, como instrumento jurídico destinado a materializar los valores jurídicos de la justicia e igualdad, está compuesto por elementos entre otros </w:t>
      </w:r>
      <w:r w:rsidR="00FF36FA" w:rsidRPr="00C323E8">
        <w:rPr>
          <w:rFonts w:ascii="Arial" w:hAnsi="Arial" w:cs="Arial"/>
          <w:b/>
          <w:i/>
          <w:sz w:val="24"/>
          <w:szCs w:val="24"/>
        </w:rPr>
        <w:t>el derecho a la igualdad procesal de las partes</w:t>
      </w:r>
      <w:r w:rsidR="00FF36FA" w:rsidRPr="00C323E8">
        <w:rPr>
          <w:rFonts w:ascii="Arial" w:hAnsi="Arial" w:cs="Arial"/>
          <w:i/>
          <w:sz w:val="24"/>
          <w:szCs w:val="24"/>
        </w:rPr>
        <w:t xml:space="preserve">, </w:t>
      </w:r>
      <w:r w:rsidR="00FF36FA" w:rsidRPr="00C323E8">
        <w:rPr>
          <w:rFonts w:ascii="Arial" w:hAnsi="Arial" w:cs="Arial"/>
          <w:b/>
          <w:i/>
          <w:sz w:val="24"/>
          <w:szCs w:val="24"/>
        </w:rPr>
        <w:t>el derecho a la defensa material y técnica,</w:t>
      </w:r>
      <w:r w:rsidR="00FF36FA" w:rsidRPr="00C323E8">
        <w:rPr>
          <w:rFonts w:ascii="Arial" w:hAnsi="Arial" w:cs="Arial"/>
          <w:i/>
          <w:sz w:val="24"/>
          <w:szCs w:val="24"/>
        </w:rPr>
        <w:t xml:space="preserve"> etc. (...) Lo que significa que sólo a través del debido proceso los referidos valores jurídicos se materializan en su verdadera dimensión, que la sentencia o resolución, sea el resultado de la correcta aplicación del ordenamiento jurídico y la participación activa de las partes en el ejercicio de sus derechos en condiciones de igualdad</w:t>
      </w:r>
      <w:r w:rsidR="004D22B1" w:rsidRPr="00C323E8">
        <w:rPr>
          <w:rFonts w:ascii="Arial" w:hAnsi="Arial" w:cs="Arial"/>
          <w:i/>
          <w:sz w:val="24"/>
          <w:szCs w:val="24"/>
        </w:rPr>
        <w:t>”</w:t>
      </w:r>
      <w:r w:rsidR="00FF36FA" w:rsidRPr="00C323E8">
        <w:rPr>
          <w:rFonts w:ascii="Arial" w:hAnsi="Arial" w:cs="Arial"/>
          <w:sz w:val="24"/>
          <w:szCs w:val="24"/>
        </w:rPr>
        <w:t xml:space="preserve"> </w:t>
      </w:r>
      <w:r w:rsidR="00137E7C" w:rsidRPr="00C323E8">
        <w:rPr>
          <w:rFonts w:ascii="Arial" w:hAnsi="Arial" w:cs="Arial"/>
          <w:sz w:val="24"/>
          <w:szCs w:val="24"/>
        </w:rPr>
        <w:t>(negrillas añadidas)</w:t>
      </w:r>
      <w:r w:rsidR="00850B4B" w:rsidRPr="00C323E8">
        <w:rPr>
          <w:rFonts w:ascii="Arial" w:hAnsi="Arial" w:cs="Arial"/>
          <w:sz w:val="24"/>
          <w:szCs w:val="24"/>
        </w:rPr>
        <w:t>.</w:t>
      </w:r>
    </w:p>
    <w:p w:rsidR="003B582F" w:rsidRPr="00C323E8" w:rsidRDefault="00137E7C" w:rsidP="003B582F">
      <w:pPr>
        <w:spacing w:after="0" w:line="360" w:lineRule="auto"/>
        <w:jc w:val="both"/>
        <w:rPr>
          <w:rFonts w:ascii="Arial" w:hAnsi="Arial" w:cs="Arial"/>
          <w:sz w:val="24"/>
          <w:szCs w:val="24"/>
        </w:rPr>
      </w:pPr>
      <w:r w:rsidRPr="00C323E8">
        <w:rPr>
          <w:rFonts w:ascii="Arial" w:hAnsi="Arial" w:cs="Arial"/>
          <w:sz w:val="24"/>
          <w:szCs w:val="24"/>
        </w:rPr>
        <w:t>E</w:t>
      </w:r>
      <w:r w:rsidR="00F21B01" w:rsidRPr="00C323E8">
        <w:rPr>
          <w:rFonts w:ascii="Arial" w:hAnsi="Arial" w:cs="Arial"/>
          <w:sz w:val="24"/>
          <w:szCs w:val="24"/>
        </w:rPr>
        <w:t xml:space="preserve">n el caso </w:t>
      </w:r>
      <w:r w:rsidR="0058001D" w:rsidRPr="00C323E8">
        <w:rPr>
          <w:rFonts w:ascii="Arial" w:hAnsi="Arial" w:cs="Arial"/>
          <w:sz w:val="24"/>
          <w:szCs w:val="24"/>
        </w:rPr>
        <w:t>traído</w:t>
      </w:r>
      <w:r w:rsidR="00F21B01" w:rsidRPr="00C323E8">
        <w:rPr>
          <w:rFonts w:ascii="Arial" w:hAnsi="Arial" w:cs="Arial"/>
          <w:sz w:val="24"/>
          <w:szCs w:val="24"/>
        </w:rPr>
        <w:t xml:space="preserve"> a autos</w:t>
      </w:r>
      <w:r w:rsidR="00736D95" w:rsidRPr="00C323E8">
        <w:rPr>
          <w:rFonts w:ascii="Arial" w:hAnsi="Arial" w:cs="Arial"/>
          <w:sz w:val="24"/>
          <w:szCs w:val="24"/>
        </w:rPr>
        <w:t>,</w:t>
      </w:r>
      <w:r w:rsidR="00F21B01" w:rsidRPr="00C323E8">
        <w:rPr>
          <w:rFonts w:ascii="Arial" w:hAnsi="Arial" w:cs="Arial"/>
          <w:sz w:val="24"/>
          <w:szCs w:val="24"/>
        </w:rPr>
        <w:t xml:space="preserve"> </w:t>
      </w:r>
      <w:r w:rsidR="00FD30BD">
        <w:rPr>
          <w:rFonts w:ascii="Arial" w:hAnsi="Arial" w:cs="Arial"/>
          <w:sz w:val="24"/>
          <w:szCs w:val="24"/>
        </w:rPr>
        <w:t>tras</w:t>
      </w:r>
      <w:r w:rsidR="003B582F" w:rsidRPr="00C323E8">
        <w:rPr>
          <w:rFonts w:ascii="Arial" w:hAnsi="Arial" w:cs="Arial"/>
          <w:sz w:val="24"/>
          <w:szCs w:val="24"/>
        </w:rPr>
        <w:t xml:space="preserve"> la revisión de actuados procesales, se advierte que Anahí Nelly Monzón Barrancos</w:t>
      </w:r>
      <w:r w:rsidR="008603B0">
        <w:rPr>
          <w:rFonts w:ascii="Arial" w:hAnsi="Arial" w:cs="Arial"/>
          <w:sz w:val="24"/>
          <w:szCs w:val="24"/>
        </w:rPr>
        <w:t>,</w:t>
      </w:r>
      <w:r w:rsidR="00850B4B" w:rsidRPr="00C323E8">
        <w:rPr>
          <w:rFonts w:ascii="Arial" w:hAnsi="Arial" w:cs="Arial"/>
          <w:sz w:val="24"/>
          <w:szCs w:val="24"/>
        </w:rPr>
        <w:t xml:space="preserve"> </w:t>
      </w:r>
      <w:r w:rsidR="008603B0">
        <w:rPr>
          <w:rFonts w:ascii="Arial" w:hAnsi="Arial" w:cs="Arial"/>
          <w:sz w:val="24"/>
          <w:szCs w:val="24"/>
        </w:rPr>
        <w:t xml:space="preserve">conforme el </w:t>
      </w:r>
      <w:r w:rsidR="008603B0" w:rsidRPr="00C323E8">
        <w:rPr>
          <w:rFonts w:ascii="Arial" w:hAnsi="Arial" w:cs="Arial"/>
          <w:sz w:val="24"/>
          <w:szCs w:val="24"/>
        </w:rPr>
        <w:t>Certificado de Defunción de su padre Hilarión Monzón Huaylla (</w:t>
      </w:r>
      <w:r w:rsidR="009B6D4A">
        <w:rPr>
          <w:rFonts w:ascii="Arial" w:hAnsi="Arial" w:cs="Arial"/>
          <w:b/>
          <w:sz w:val="24"/>
          <w:szCs w:val="24"/>
        </w:rPr>
        <w:t>I</w:t>
      </w:r>
      <w:r w:rsidR="008603B0" w:rsidRPr="00C323E8">
        <w:rPr>
          <w:rFonts w:ascii="Arial" w:hAnsi="Arial" w:cs="Arial"/>
          <w:b/>
          <w:sz w:val="24"/>
          <w:szCs w:val="24"/>
        </w:rPr>
        <w:t>.5.5</w:t>
      </w:r>
      <w:r w:rsidR="008603B0" w:rsidRPr="00C323E8">
        <w:rPr>
          <w:rFonts w:ascii="Arial" w:hAnsi="Arial" w:cs="Arial"/>
          <w:sz w:val="24"/>
          <w:szCs w:val="24"/>
        </w:rPr>
        <w:t xml:space="preserve">), </w:t>
      </w:r>
      <w:r w:rsidR="003B582F" w:rsidRPr="00C323E8">
        <w:rPr>
          <w:rFonts w:ascii="Arial" w:hAnsi="Arial" w:cs="Arial"/>
          <w:sz w:val="24"/>
          <w:szCs w:val="24"/>
        </w:rPr>
        <w:t xml:space="preserve">asume la sucesión procesal </w:t>
      </w:r>
      <w:r w:rsidR="008603B0">
        <w:rPr>
          <w:rFonts w:ascii="Arial" w:hAnsi="Arial" w:cs="Arial"/>
          <w:sz w:val="24"/>
          <w:szCs w:val="24"/>
        </w:rPr>
        <w:t xml:space="preserve">de la presente causa en </w:t>
      </w:r>
      <w:r w:rsidR="003B582F" w:rsidRPr="00C323E8">
        <w:rPr>
          <w:rFonts w:ascii="Arial" w:hAnsi="Arial" w:cs="Arial"/>
          <w:sz w:val="24"/>
          <w:szCs w:val="24"/>
        </w:rPr>
        <w:t>su rol de parte demandada dentro del proceso</w:t>
      </w:r>
      <w:r w:rsidR="00FD30BD">
        <w:rPr>
          <w:rFonts w:ascii="Arial" w:hAnsi="Arial" w:cs="Arial"/>
          <w:sz w:val="24"/>
          <w:szCs w:val="24"/>
        </w:rPr>
        <w:t>,</w:t>
      </w:r>
      <w:r w:rsidR="003B582F" w:rsidRPr="00C323E8">
        <w:rPr>
          <w:rFonts w:ascii="Arial" w:hAnsi="Arial" w:cs="Arial"/>
          <w:sz w:val="24"/>
          <w:szCs w:val="24"/>
        </w:rPr>
        <w:t xml:space="preserve"> </w:t>
      </w:r>
      <w:r w:rsidR="00FD30BD">
        <w:rPr>
          <w:rFonts w:ascii="Arial" w:hAnsi="Arial" w:cs="Arial"/>
          <w:sz w:val="24"/>
          <w:szCs w:val="24"/>
        </w:rPr>
        <w:t>de conformidad a lo dispuesto en</w:t>
      </w:r>
      <w:r w:rsidR="003B582F" w:rsidRPr="00C323E8">
        <w:rPr>
          <w:rFonts w:ascii="Arial" w:hAnsi="Arial" w:cs="Arial"/>
          <w:sz w:val="24"/>
          <w:szCs w:val="24"/>
        </w:rPr>
        <w:t xml:space="preserve"> el art. 31 de la Ley N° 439, </w:t>
      </w:r>
      <w:r w:rsidR="004D22B1" w:rsidRPr="00C323E8">
        <w:rPr>
          <w:rFonts w:ascii="Arial" w:hAnsi="Arial" w:cs="Arial"/>
          <w:i/>
          <w:sz w:val="24"/>
          <w:szCs w:val="24"/>
        </w:rPr>
        <w:t>“</w:t>
      </w:r>
      <w:r w:rsidR="003B582F" w:rsidRPr="00C323E8">
        <w:rPr>
          <w:rFonts w:ascii="Arial" w:hAnsi="Arial" w:cs="Arial"/>
          <w:i/>
          <w:sz w:val="24"/>
          <w:szCs w:val="24"/>
        </w:rPr>
        <w:t>La sucesión procesal se presenta cuando una persona ocupa el lugar de una de las partes en el proceso, reemplazándola como sujeto activo o pasivo del derecho discutido</w:t>
      </w:r>
      <w:r w:rsidR="004D22B1" w:rsidRPr="00C323E8">
        <w:rPr>
          <w:rFonts w:ascii="Arial" w:hAnsi="Arial" w:cs="Arial"/>
          <w:sz w:val="24"/>
          <w:szCs w:val="24"/>
        </w:rPr>
        <w:t>”</w:t>
      </w:r>
      <w:r w:rsidR="003B582F" w:rsidRPr="00C323E8">
        <w:rPr>
          <w:rFonts w:ascii="Arial" w:hAnsi="Arial" w:cs="Arial"/>
          <w:sz w:val="24"/>
          <w:szCs w:val="24"/>
        </w:rPr>
        <w:t xml:space="preserve">; con base a dicha norma, la sentencia </w:t>
      </w:r>
      <w:r w:rsidR="0058001D" w:rsidRPr="00C323E8">
        <w:rPr>
          <w:rFonts w:ascii="Arial" w:hAnsi="Arial" w:cs="Arial"/>
          <w:sz w:val="24"/>
          <w:szCs w:val="24"/>
        </w:rPr>
        <w:t>también</w:t>
      </w:r>
      <w:r w:rsidR="003B582F" w:rsidRPr="00C323E8">
        <w:rPr>
          <w:rFonts w:ascii="Arial" w:hAnsi="Arial" w:cs="Arial"/>
          <w:sz w:val="24"/>
          <w:szCs w:val="24"/>
        </w:rPr>
        <w:t xml:space="preserve"> sostiene la sucesión procesal</w:t>
      </w:r>
      <w:r w:rsidR="003B2F13">
        <w:rPr>
          <w:rFonts w:ascii="Arial" w:hAnsi="Arial" w:cs="Arial"/>
          <w:sz w:val="24"/>
          <w:szCs w:val="24"/>
        </w:rPr>
        <w:t xml:space="preserve">; como </w:t>
      </w:r>
      <w:r w:rsidR="003B582F" w:rsidRPr="00C323E8">
        <w:rPr>
          <w:rFonts w:ascii="Arial" w:hAnsi="Arial" w:cs="Arial"/>
          <w:sz w:val="24"/>
          <w:szCs w:val="24"/>
        </w:rPr>
        <w:t>en lo disp</w:t>
      </w:r>
      <w:r w:rsidR="001524E4">
        <w:rPr>
          <w:rFonts w:ascii="Arial" w:hAnsi="Arial" w:cs="Arial"/>
          <w:sz w:val="24"/>
          <w:szCs w:val="24"/>
        </w:rPr>
        <w:t>uesto en el art. 1030 del Cód.</w:t>
      </w:r>
      <w:r w:rsidR="003B582F" w:rsidRPr="00C323E8">
        <w:rPr>
          <w:rFonts w:ascii="Arial" w:hAnsi="Arial" w:cs="Arial"/>
          <w:sz w:val="24"/>
          <w:szCs w:val="24"/>
        </w:rPr>
        <w:t xml:space="preserve"> Civil, que establece la confusión patrimonial entre el heredero y el causante, en</w:t>
      </w:r>
      <w:r w:rsidR="001524E4">
        <w:rPr>
          <w:rFonts w:ascii="Arial" w:hAnsi="Arial" w:cs="Arial"/>
          <w:sz w:val="24"/>
          <w:szCs w:val="24"/>
        </w:rPr>
        <w:t xml:space="preserve"> relación al art. 524 del Cód.</w:t>
      </w:r>
      <w:r w:rsidR="003B582F" w:rsidRPr="00C323E8">
        <w:rPr>
          <w:rFonts w:ascii="Arial" w:hAnsi="Arial" w:cs="Arial"/>
          <w:sz w:val="24"/>
          <w:szCs w:val="24"/>
        </w:rPr>
        <w:t xml:space="preserve"> Civil, que dispone </w:t>
      </w:r>
      <w:r w:rsidR="004D22B1" w:rsidRPr="00C323E8">
        <w:rPr>
          <w:rFonts w:ascii="Arial" w:hAnsi="Arial" w:cs="Arial"/>
          <w:i/>
          <w:sz w:val="24"/>
          <w:szCs w:val="24"/>
        </w:rPr>
        <w:t>“</w:t>
      </w:r>
      <w:r w:rsidR="003B582F" w:rsidRPr="00C323E8">
        <w:rPr>
          <w:rFonts w:ascii="Arial" w:hAnsi="Arial" w:cs="Arial"/>
          <w:i/>
          <w:sz w:val="24"/>
          <w:szCs w:val="24"/>
        </w:rPr>
        <w:t xml:space="preserve">Se presume que quien contrata lo hace para </w:t>
      </w:r>
      <w:r w:rsidR="0058001D" w:rsidRPr="00C323E8">
        <w:rPr>
          <w:rFonts w:ascii="Arial" w:hAnsi="Arial" w:cs="Arial"/>
          <w:i/>
          <w:sz w:val="24"/>
          <w:szCs w:val="24"/>
        </w:rPr>
        <w:t>sí</w:t>
      </w:r>
      <w:r w:rsidR="003B582F" w:rsidRPr="00C323E8">
        <w:rPr>
          <w:rFonts w:ascii="Arial" w:hAnsi="Arial" w:cs="Arial"/>
          <w:i/>
          <w:sz w:val="24"/>
          <w:szCs w:val="24"/>
        </w:rPr>
        <w:t xml:space="preserve"> y para sus herederos y causahabientes, a menos que lo contrario sea expresado o resulte de la naturaleza del contrato</w:t>
      </w:r>
      <w:r w:rsidR="004D22B1" w:rsidRPr="00C323E8">
        <w:rPr>
          <w:rFonts w:ascii="Arial" w:hAnsi="Arial" w:cs="Arial"/>
          <w:i/>
          <w:sz w:val="24"/>
          <w:szCs w:val="24"/>
        </w:rPr>
        <w:t>”</w:t>
      </w:r>
      <w:r w:rsidR="003B2F13">
        <w:rPr>
          <w:rFonts w:ascii="Arial" w:hAnsi="Arial" w:cs="Arial"/>
          <w:i/>
          <w:sz w:val="24"/>
          <w:szCs w:val="24"/>
        </w:rPr>
        <w:t>;</w:t>
      </w:r>
      <w:r w:rsidR="003B2F13" w:rsidRPr="003B2F13">
        <w:rPr>
          <w:rFonts w:ascii="Arial" w:hAnsi="Arial" w:cs="Arial"/>
          <w:sz w:val="24"/>
          <w:szCs w:val="24"/>
        </w:rPr>
        <w:t xml:space="preserve"> por lo cual</w:t>
      </w:r>
      <w:r w:rsidR="003B2F13">
        <w:rPr>
          <w:rFonts w:ascii="Arial" w:hAnsi="Arial" w:cs="Arial"/>
          <w:sz w:val="24"/>
          <w:szCs w:val="24"/>
        </w:rPr>
        <w:t xml:space="preserve">, </w:t>
      </w:r>
      <w:r w:rsidR="003B2F13" w:rsidRPr="00C323E8">
        <w:rPr>
          <w:rFonts w:ascii="Arial" w:hAnsi="Arial" w:cs="Arial"/>
          <w:sz w:val="24"/>
          <w:szCs w:val="24"/>
        </w:rPr>
        <w:t xml:space="preserve">ordena a las sucesoras Anahí Nelly y </w:t>
      </w:r>
      <w:r w:rsidR="003B2F13" w:rsidRPr="00C323E8">
        <w:rPr>
          <w:rFonts w:ascii="Arial" w:hAnsi="Arial" w:cs="Arial"/>
          <w:iCs/>
          <w:sz w:val="24"/>
          <w:szCs w:val="24"/>
        </w:rPr>
        <w:t xml:space="preserve">Mirian Eulalia </w:t>
      </w:r>
      <w:r w:rsidR="003B2F13" w:rsidRPr="00C323E8">
        <w:rPr>
          <w:rFonts w:ascii="Arial" w:hAnsi="Arial" w:cs="Arial"/>
          <w:sz w:val="24"/>
          <w:szCs w:val="24"/>
        </w:rPr>
        <w:t>Monzón Barrancos, devolver la suma de dinero correspondiente al contrato de anticresis al demandante en lugar del demandado original (+)</w:t>
      </w:r>
      <w:r w:rsidR="003B2F13">
        <w:rPr>
          <w:rFonts w:ascii="Arial" w:hAnsi="Arial" w:cs="Arial"/>
          <w:sz w:val="24"/>
          <w:szCs w:val="24"/>
        </w:rPr>
        <w:t>.</w:t>
      </w:r>
      <w:r w:rsidR="003B2F13" w:rsidRPr="003B2F13">
        <w:rPr>
          <w:rFonts w:ascii="Arial" w:hAnsi="Arial" w:cs="Arial"/>
          <w:sz w:val="24"/>
          <w:szCs w:val="24"/>
        </w:rPr>
        <w:t xml:space="preserve"> </w:t>
      </w:r>
    </w:p>
    <w:p w:rsidR="00AA3633" w:rsidRPr="00C323E8" w:rsidRDefault="003B582F" w:rsidP="00DB185B">
      <w:pPr>
        <w:spacing w:after="0" w:line="360" w:lineRule="auto"/>
        <w:jc w:val="both"/>
        <w:rPr>
          <w:rFonts w:ascii="Arial" w:hAnsi="Arial" w:cs="Arial"/>
          <w:sz w:val="24"/>
          <w:szCs w:val="24"/>
        </w:rPr>
      </w:pPr>
      <w:r w:rsidRPr="00C323E8">
        <w:rPr>
          <w:rFonts w:ascii="Arial" w:hAnsi="Arial" w:cs="Arial"/>
          <w:sz w:val="24"/>
          <w:szCs w:val="24"/>
        </w:rPr>
        <w:t>Por otra</w:t>
      </w:r>
      <w:r w:rsidR="000E6139" w:rsidRPr="00C323E8">
        <w:rPr>
          <w:rFonts w:ascii="Arial" w:hAnsi="Arial" w:cs="Arial"/>
          <w:sz w:val="24"/>
          <w:szCs w:val="24"/>
        </w:rPr>
        <w:t xml:space="preserve"> parte, </w:t>
      </w:r>
      <w:r w:rsidR="00703799" w:rsidRPr="00C323E8">
        <w:rPr>
          <w:rFonts w:ascii="Arial" w:hAnsi="Arial" w:cs="Arial"/>
          <w:sz w:val="24"/>
          <w:szCs w:val="24"/>
        </w:rPr>
        <w:t xml:space="preserve">en </w:t>
      </w:r>
      <w:r w:rsidR="003B2F13">
        <w:rPr>
          <w:rFonts w:ascii="Arial" w:hAnsi="Arial" w:cs="Arial"/>
          <w:sz w:val="24"/>
          <w:szCs w:val="24"/>
        </w:rPr>
        <w:t xml:space="preserve">cuanto al desarrollo </w:t>
      </w:r>
      <w:r w:rsidR="00703799" w:rsidRPr="00C323E8">
        <w:rPr>
          <w:rFonts w:ascii="Arial" w:hAnsi="Arial" w:cs="Arial"/>
          <w:sz w:val="24"/>
          <w:szCs w:val="24"/>
        </w:rPr>
        <w:t xml:space="preserve">del proceso </w:t>
      </w:r>
      <w:r w:rsidR="00703799">
        <w:rPr>
          <w:rFonts w:ascii="Arial" w:hAnsi="Arial" w:cs="Arial"/>
          <w:sz w:val="24"/>
          <w:szCs w:val="24"/>
        </w:rPr>
        <w:t xml:space="preserve">a </w:t>
      </w:r>
      <w:r w:rsidR="00703799" w:rsidRPr="00C323E8">
        <w:rPr>
          <w:rFonts w:ascii="Arial" w:hAnsi="Arial" w:cs="Arial"/>
          <w:sz w:val="24"/>
          <w:szCs w:val="24"/>
        </w:rPr>
        <w:t>partir de</w:t>
      </w:r>
      <w:r w:rsidR="00703799">
        <w:rPr>
          <w:rFonts w:ascii="Arial" w:hAnsi="Arial" w:cs="Arial"/>
          <w:sz w:val="24"/>
          <w:szCs w:val="24"/>
        </w:rPr>
        <w:t>l</w:t>
      </w:r>
      <w:r w:rsidR="00703799" w:rsidRPr="00C323E8">
        <w:rPr>
          <w:rFonts w:ascii="Arial" w:hAnsi="Arial" w:cs="Arial"/>
          <w:sz w:val="24"/>
          <w:szCs w:val="24"/>
        </w:rPr>
        <w:t xml:space="preserve"> apersonamiento</w:t>
      </w:r>
      <w:r w:rsidR="00703799">
        <w:rPr>
          <w:rFonts w:ascii="Arial" w:hAnsi="Arial" w:cs="Arial"/>
          <w:sz w:val="24"/>
          <w:szCs w:val="24"/>
        </w:rPr>
        <w:t xml:space="preserve"> de la demandada, ahora recurrente </w:t>
      </w:r>
      <w:r w:rsidR="00703799" w:rsidRPr="00C323E8">
        <w:rPr>
          <w:rFonts w:ascii="Arial" w:hAnsi="Arial" w:cs="Arial"/>
          <w:sz w:val="24"/>
          <w:szCs w:val="24"/>
        </w:rPr>
        <w:t>(</w:t>
      </w:r>
      <w:r w:rsidR="009B6D4A">
        <w:rPr>
          <w:rFonts w:ascii="Arial" w:hAnsi="Arial" w:cs="Arial"/>
          <w:b/>
          <w:sz w:val="24"/>
          <w:szCs w:val="24"/>
        </w:rPr>
        <w:t>I</w:t>
      </w:r>
      <w:r w:rsidR="00703799" w:rsidRPr="00C323E8">
        <w:rPr>
          <w:rFonts w:ascii="Arial" w:hAnsi="Arial" w:cs="Arial"/>
          <w:b/>
          <w:sz w:val="24"/>
          <w:szCs w:val="24"/>
        </w:rPr>
        <w:t>.5.7</w:t>
      </w:r>
      <w:r w:rsidR="00703799" w:rsidRPr="00C323E8">
        <w:rPr>
          <w:rFonts w:ascii="Arial" w:hAnsi="Arial" w:cs="Arial"/>
          <w:sz w:val="24"/>
          <w:szCs w:val="24"/>
        </w:rPr>
        <w:t>)</w:t>
      </w:r>
      <w:r w:rsidR="00703799">
        <w:rPr>
          <w:rFonts w:ascii="Arial" w:hAnsi="Arial" w:cs="Arial"/>
          <w:sz w:val="24"/>
          <w:szCs w:val="24"/>
        </w:rPr>
        <w:t>,</w:t>
      </w:r>
      <w:r w:rsidR="00703799" w:rsidRPr="00C323E8">
        <w:rPr>
          <w:rFonts w:ascii="Arial" w:hAnsi="Arial" w:cs="Arial"/>
          <w:sz w:val="24"/>
          <w:szCs w:val="24"/>
        </w:rPr>
        <w:t xml:space="preserve"> </w:t>
      </w:r>
      <w:r w:rsidR="0065086A">
        <w:rPr>
          <w:rFonts w:ascii="Arial" w:hAnsi="Arial" w:cs="Arial"/>
          <w:sz w:val="24"/>
          <w:szCs w:val="24"/>
        </w:rPr>
        <w:t xml:space="preserve">se advierte que </w:t>
      </w:r>
      <w:r w:rsidR="00703799">
        <w:rPr>
          <w:rFonts w:ascii="Arial" w:hAnsi="Arial" w:cs="Arial"/>
          <w:sz w:val="24"/>
          <w:szCs w:val="24"/>
        </w:rPr>
        <w:t>realiza actuaciones procesales</w:t>
      </w:r>
      <w:r w:rsidR="003B2F13" w:rsidRPr="003B2F13">
        <w:rPr>
          <w:rFonts w:ascii="Arial" w:hAnsi="Arial" w:cs="Arial"/>
          <w:sz w:val="24"/>
          <w:szCs w:val="24"/>
        </w:rPr>
        <w:t xml:space="preserve"> </w:t>
      </w:r>
      <w:r w:rsidR="0058001D" w:rsidRPr="00C323E8">
        <w:rPr>
          <w:rFonts w:ascii="Arial" w:hAnsi="Arial" w:cs="Arial"/>
          <w:sz w:val="24"/>
          <w:szCs w:val="24"/>
        </w:rPr>
        <w:t>dándo</w:t>
      </w:r>
      <w:r w:rsidR="0058001D">
        <w:rPr>
          <w:rFonts w:ascii="Arial" w:hAnsi="Arial" w:cs="Arial"/>
          <w:sz w:val="24"/>
          <w:szCs w:val="24"/>
        </w:rPr>
        <w:t>le</w:t>
      </w:r>
      <w:r w:rsidR="003B2F13" w:rsidRPr="00C323E8">
        <w:rPr>
          <w:rFonts w:ascii="Arial" w:hAnsi="Arial" w:cs="Arial"/>
          <w:sz w:val="24"/>
          <w:szCs w:val="24"/>
        </w:rPr>
        <w:t xml:space="preserve"> continuidad</w:t>
      </w:r>
      <w:r w:rsidR="003B2F13">
        <w:rPr>
          <w:rFonts w:ascii="Arial" w:hAnsi="Arial" w:cs="Arial"/>
          <w:sz w:val="24"/>
          <w:szCs w:val="24"/>
        </w:rPr>
        <w:t xml:space="preserve"> al mismo</w:t>
      </w:r>
      <w:r w:rsidR="00703799">
        <w:rPr>
          <w:rFonts w:ascii="Arial" w:hAnsi="Arial" w:cs="Arial"/>
          <w:sz w:val="24"/>
          <w:szCs w:val="24"/>
        </w:rPr>
        <w:t>,</w:t>
      </w:r>
      <w:r w:rsidR="000D44FE" w:rsidRPr="00C323E8">
        <w:rPr>
          <w:rFonts w:ascii="Arial" w:hAnsi="Arial" w:cs="Arial"/>
          <w:sz w:val="24"/>
          <w:szCs w:val="24"/>
        </w:rPr>
        <w:t xml:space="preserve"> sin que </w:t>
      </w:r>
      <w:r w:rsidR="00703799">
        <w:rPr>
          <w:rFonts w:ascii="Arial" w:hAnsi="Arial" w:cs="Arial"/>
          <w:sz w:val="24"/>
          <w:szCs w:val="24"/>
        </w:rPr>
        <w:t>estas impliquen</w:t>
      </w:r>
      <w:r w:rsidR="000D44FE" w:rsidRPr="00C323E8">
        <w:rPr>
          <w:rFonts w:ascii="Arial" w:hAnsi="Arial" w:cs="Arial"/>
          <w:sz w:val="24"/>
          <w:szCs w:val="24"/>
        </w:rPr>
        <w:t xml:space="preserve"> retro</w:t>
      </w:r>
      <w:r w:rsidR="0065086A">
        <w:rPr>
          <w:rFonts w:ascii="Arial" w:hAnsi="Arial" w:cs="Arial"/>
          <w:sz w:val="24"/>
          <w:szCs w:val="24"/>
        </w:rPr>
        <w:t>tra</w:t>
      </w:r>
      <w:r w:rsidR="000D44FE" w:rsidRPr="00C323E8">
        <w:rPr>
          <w:rFonts w:ascii="Arial" w:hAnsi="Arial" w:cs="Arial"/>
          <w:sz w:val="24"/>
          <w:szCs w:val="24"/>
        </w:rPr>
        <w:t xml:space="preserve">er </w:t>
      </w:r>
      <w:r w:rsidR="0065086A">
        <w:rPr>
          <w:rFonts w:ascii="Arial" w:hAnsi="Arial" w:cs="Arial"/>
          <w:sz w:val="24"/>
          <w:szCs w:val="24"/>
        </w:rPr>
        <w:t>las etapas</w:t>
      </w:r>
      <w:r w:rsidR="000D44FE" w:rsidRPr="00C323E8">
        <w:rPr>
          <w:rFonts w:ascii="Arial" w:hAnsi="Arial" w:cs="Arial"/>
          <w:sz w:val="24"/>
          <w:szCs w:val="24"/>
        </w:rPr>
        <w:t xml:space="preserve"> </w:t>
      </w:r>
      <w:r w:rsidR="0065086A">
        <w:rPr>
          <w:rFonts w:ascii="Arial" w:hAnsi="Arial" w:cs="Arial"/>
          <w:sz w:val="24"/>
          <w:szCs w:val="24"/>
        </w:rPr>
        <w:t>cumplidas</w:t>
      </w:r>
      <w:r w:rsidR="000D44FE" w:rsidRPr="00C323E8">
        <w:rPr>
          <w:rFonts w:ascii="Arial" w:hAnsi="Arial" w:cs="Arial"/>
          <w:sz w:val="24"/>
          <w:szCs w:val="24"/>
        </w:rPr>
        <w:t xml:space="preserve">, dado que la defensa en primera instancia fue asumida por el denunciado original ahora fallecido; </w:t>
      </w:r>
      <w:r w:rsidR="00703799">
        <w:rPr>
          <w:rFonts w:ascii="Arial" w:hAnsi="Arial" w:cs="Arial"/>
          <w:sz w:val="24"/>
          <w:szCs w:val="24"/>
        </w:rPr>
        <w:t>por lo que</w:t>
      </w:r>
      <w:r w:rsidR="000B124C">
        <w:rPr>
          <w:rFonts w:ascii="Arial" w:hAnsi="Arial" w:cs="Arial"/>
          <w:sz w:val="24"/>
          <w:szCs w:val="24"/>
        </w:rPr>
        <w:t>,</w:t>
      </w:r>
      <w:r w:rsidR="00703799">
        <w:rPr>
          <w:rFonts w:ascii="Arial" w:hAnsi="Arial" w:cs="Arial"/>
          <w:sz w:val="24"/>
          <w:szCs w:val="24"/>
        </w:rPr>
        <w:t xml:space="preserve"> c</w:t>
      </w:r>
      <w:r w:rsidR="00E57CF8" w:rsidRPr="00C323E8">
        <w:rPr>
          <w:rFonts w:ascii="Arial" w:hAnsi="Arial" w:cs="Arial"/>
          <w:sz w:val="24"/>
          <w:szCs w:val="24"/>
        </w:rPr>
        <w:t xml:space="preserve">on su participación </w:t>
      </w:r>
      <w:r w:rsidR="00703799">
        <w:rPr>
          <w:rFonts w:ascii="Arial" w:hAnsi="Arial" w:cs="Arial"/>
          <w:sz w:val="24"/>
          <w:szCs w:val="24"/>
        </w:rPr>
        <w:t xml:space="preserve">activa </w:t>
      </w:r>
      <w:r w:rsidR="000B124C">
        <w:rPr>
          <w:rFonts w:ascii="Arial" w:hAnsi="Arial" w:cs="Arial"/>
          <w:sz w:val="24"/>
          <w:szCs w:val="24"/>
        </w:rPr>
        <w:t xml:space="preserve">en </w:t>
      </w:r>
      <w:r w:rsidR="00E57CF8" w:rsidRPr="00C323E8">
        <w:rPr>
          <w:rFonts w:ascii="Arial" w:hAnsi="Arial" w:cs="Arial"/>
          <w:sz w:val="24"/>
          <w:szCs w:val="24"/>
        </w:rPr>
        <w:t xml:space="preserve">el proceso, </w:t>
      </w:r>
      <w:r w:rsidR="00703799">
        <w:rPr>
          <w:rFonts w:ascii="Arial" w:hAnsi="Arial" w:cs="Arial"/>
          <w:sz w:val="24"/>
          <w:szCs w:val="24"/>
        </w:rPr>
        <w:t xml:space="preserve">como son la interposición </w:t>
      </w:r>
      <w:r w:rsidR="00E57CF8" w:rsidRPr="00C323E8">
        <w:rPr>
          <w:rFonts w:ascii="Arial" w:hAnsi="Arial" w:cs="Arial"/>
          <w:sz w:val="24"/>
          <w:szCs w:val="24"/>
        </w:rPr>
        <w:t>de in</w:t>
      </w:r>
      <w:r w:rsidR="0065086A">
        <w:rPr>
          <w:rFonts w:ascii="Arial" w:hAnsi="Arial" w:cs="Arial"/>
          <w:sz w:val="24"/>
          <w:szCs w:val="24"/>
        </w:rPr>
        <w:t>c</w:t>
      </w:r>
      <w:r w:rsidR="00E57CF8" w:rsidRPr="00C323E8">
        <w:rPr>
          <w:rFonts w:ascii="Arial" w:hAnsi="Arial" w:cs="Arial"/>
          <w:sz w:val="24"/>
          <w:szCs w:val="24"/>
        </w:rPr>
        <w:t xml:space="preserve">identes, recursos de reposición, recusación, inspección judicial donde hace uso de alegaciones, la interposición de recursos de casación </w:t>
      </w:r>
      <w:r w:rsidRPr="00C323E8">
        <w:rPr>
          <w:rFonts w:ascii="Arial" w:hAnsi="Arial" w:cs="Arial"/>
          <w:sz w:val="24"/>
          <w:szCs w:val="24"/>
        </w:rPr>
        <w:t>y nulidad</w:t>
      </w:r>
      <w:r w:rsidR="000D44FE" w:rsidRPr="00C323E8">
        <w:rPr>
          <w:rFonts w:ascii="Arial" w:hAnsi="Arial" w:cs="Arial"/>
          <w:sz w:val="24"/>
          <w:szCs w:val="24"/>
        </w:rPr>
        <w:t xml:space="preserve"> </w:t>
      </w:r>
      <w:r w:rsidR="00E57CF8" w:rsidRPr="00C323E8">
        <w:rPr>
          <w:rFonts w:ascii="Arial" w:hAnsi="Arial" w:cs="Arial"/>
          <w:sz w:val="24"/>
          <w:szCs w:val="24"/>
        </w:rPr>
        <w:t xml:space="preserve">que merecieron respuesta por la Autoridad judicial como del Tribunal de alzada </w:t>
      </w:r>
      <w:r w:rsidR="004479A7">
        <w:rPr>
          <w:rFonts w:ascii="Arial" w:hAnsi="Arial" w:cs="Arial"/>
          <w:sz w:val="24"/>
          <w:szCs w:val="24"/>
        </w:rPr>
        <w:t>tal como consta</w:t>
      </w:r>
      <w:r w:rsidR="00E57CF8" w:rsidRPr="00C323E8">
        <w:rPr>
          <w:rFonts w:ascii="Arial" w:hAnsi="Arial" w:cs="Arial"/>
          <w:sz w:val="24"/>
          <w:szCs w:val="24"/>
        </w:rPr>
        <w:t xml:space="preserve"> </w:t>
      </w:r>
      <w:r w:rsidR="004479A7">
        <w:rPr>
          <w:rFonts w:ascii="Arial" w:hAnsi="Arial" w:cs="Arial"/>
          <w:sz w:val="24"/>
          <w:szCs w:val="24"/>
        </w:rPr>
        <w:t xml:space="preserve">en obrados, descrito en los puntos: </w:t>
      </w:r>
      <w:r w:rsidR="009B6D4A">
        <w:rPr>
          <w:rFonts w:ascii="Arial" w:hAnsi="Arial" w:cs="Arial"/>
          <w:b/>
          <w:sz w:val="24"/>
          <w:szCs w:val="24"/>
        </w:rPr>
        <w:t>I.5.7, I.5.8, I</w:t>
      </w:r>
      <w:r w:rsidR="00E57CF8" w:rsidRPr="00C323E8">
        <w:rPr>
          <w:rFonts w:ascii="Arial" w:hAnsi="Arial" w:cs="Arial"/>
          <w:b/>
          <w:sz w:val="24"/>
          <w:szCs w:val="24"/>
        </w:rPr>
        <w:t xml:space="preserve">.5.10 al </w:t>
      </w:r>
      <w:r w:rsidR="009B6D4A">
        <w:rPr>
          <w:rFonts w:ascii="Arial" w:hAnsi="Arial" w:cs="Arial"/>
          <w:b/>
          <w:sz w:val="24"/>
          <w:szCs w:val="24"/>
        </w:rPr>
        <w:t>I</w:t>
      </w:r>
      <w:r w:rsidR="00E57CF8" w:rsidRPr="00C323E8">
        <w:rPr>
          <w:rFonts w:ascii="Arial" w:hAnsi="Arial" w:cs="Arial"/>
          <w:b/>
          <w:sz w:val="24"/>
          <w:szCs w:val="24"/>
        </w:rPr>
        <w:t>.5.13</w:t>
      </w:r>
      <w:r w:rsidR="004479A7">
        <w:rPr>
          <w:rFonts w:ascii="Arial" w:hAnsi="Arial" w:cs="Arial"/>
          <w:sz w:val="24"/>
          <w:szCs w:val="24"/>
        </w:rPr>
        <w:t xml:space="preserve"> de la presente resolución</w:t>
      </w:r>
      <w:r w:rsidR="004C34B0" w:rsidRPr="00C323E8">
        <w:rPr>
          <w:rFonts w:ascii="Arial" w:hAnsi="Arial" w:cs="Arial"/>
          <w:sz w:val="24"/>
          <w:szCs w:val="24"/>
        </w:rPr>
        <w:t>, todo ello</w:t>
      </w:r>
      <w:r w:rsidR="000D44FE" w:rsidRPr="00C323E8">
        <w:rPr>
          <w:rFonts w:ascii="Arial" w:hAnsi="Arial" w:cs="Arial"/>
          <w:sz w:val="24"/>
          <w:szCs w:val="24"/>
        </w:rPr>
        <w:t>,</w:t>
      </w:r>
      <w:r w:rsidR="004C34B0" w:rsidRPr="00C323E8">
        <w:rPr>
          <w:rFonts w:ascii="Arial" w:hAnsi="Arial" w:cs="Arial"/>
          <w:sz w:val="24"/>
          <w:szCs w:val="24"/>
        </w:rPr>
        <w:t xml:space="preserve"> </w:t>
      </w:r>
      <w:r w:rsidR="000D44FE" w:rsidRPr="00C323E8">
        <w:rPr>
          <w:rFonts w:ascii="Arial" w:hAnsi="Arial" w:cs="Arial"/>
          <w:sz w:val="24"/>
          <w:szCs w:val="24"/>
        </w:rPr>
        <w:t>con la asi</w:t>
      </w:r>
      <w:r w:rsidR="00E57CF8" w:rsidRPr="00C323E8">
        <w:rPr>
          <w:rFonts w:ascii="Arial" w:hAnsi="Arial" w:cs="Arial"/>
          <w:sz w:val="24"/>
          <w:szCs w:val="24"/>
        </w:rPr>
        <w:t>s</w:t>
      </w:r>
      <w:r w:rsidR="000D44FE" w:rsidRPr="00C323E8">
        <w:rPr>
          <w:rFonts w:ascii="Arial" w:hAnsi="Arial" w:cs="Arial"/>
          <w:sz w:val="24"/>
          <w:szCs w:val="24"/>
        </w:rPr>
        <w:t xml:space="preserve">tencia de su </w:t>
      </w:r>
      <w:r w:rsidR="004C34B0" w:rsidRPr="00C323E8">
        <w:rPr>
          <w:rFonts w:ascii="Arial" w:hAnsi="Arial" w:cs="Arial"/>
          <w:sz w:val="24"/>
          <w:szCs w:val="24"/>
        </w:rPr>
        <w:t>respectiva defensa técnica</w:t>
      </w:r>
      <w:r w:rsidR="00BF2C39">
        <w:rPr>
          <w:rFonts w:ascii="Arial" w:hAnsi="Arial" w:cs="Arial"/>
          <w:sz w:val="24"/>
          <w:szCs w:val="24"/>
        </w:rPr>
        <w:t xml:space="preserve">, </w:t>
      </w:r>
      <w:r w:rsidR="000D44FE" w:rsidRPr="00C323E8">
        <w:rPr>
          <w:rFonts w:ascii="Arial" w:hAnsi="Arial" w:cs="Arial"/>
          <w:sz w:val="24"/>
          <w:szCs w:val="24"/>
        </w:rPr>
        <w:t>pone</w:t>
      </w:r>
      <w:r w:rsidR="004C34B0" w:rsidRPr="00C323E8">
        <w:rPr>
          <w:rFonts w:ascii="Arial" w:hAnsi="Arial" w:cs="Arial"/>
          <w:sz w:val="24"/>
          <w:szCs w:val="24"/>
        </w:rPr>
        <w:t xml:space="preserve"> en evidencia la participación activa </w:t>
      </w:r>
      <w:r w:rsidR="002A38AD" w:rsidRPr="00C323E8">
        <w:rPr>
          <w:rFonts w:ascii="Arial" w:hAnsi="Arial" w:cs="Arial"/>
          <w:sz w:val="24"/>
          <w:szCs w:val="24"/>
        </w:rPr>
        <w:t xml:space="preserve">de la parte demandada, ahora recurrente, en </w:t>
      </w:r>
      <w:r w:rsidR="004C34B0" w:rsidRPr="00C323E8">
        <w:rPr>
          <w:rFonts w:ascii="Arial" w:hAnsi="Arial" w:cs="Arial"/>
          <w:sz w:val="24"/>
          <w:szCs w:val="24"/>
        </w:rPr>
        <w:t xml:space="preserve">la sustanciación del proceso </w:t>
      </w:r>
      <w:r w:rsidR="000D44FE" w:rsidRPr="00C323E8">
        <w:rPr>
          <w:rFonts w:ascii="Arial" w:hAnsi="Arial" w:cs="Arial"/>
          <w:sz w:val="24"/>
          <w:szCs w:val="24"/>
        </w:rPr>
        <w:t xml:space="preserve">en el ejercicio de sus derechos en condiciones de igualdad y </w:t>
      </w:r>
      <w:r w:rsidR="0058001D" w:rsidRPr="00C323E8">
        <w:rPr>
          <w:rFonts w:ascii="Arial" w:hAnsi="Arial" w:cs="Arial"/>
          <w:sz w:val="24"/>
          <w:szCs w:val="24"/>
        </w:rPr>
        <w:t>poniéndose</w:t>
      </w:r>
      <w:r w:rsidR="000D44FE" w:rsidRPr="00C323E8">
        <w:rPr>
          <w:rFonts w:ascii="Arial" w:hAnsi="Arial" w:cs="Arial"/>
          <w:sz w:val="24"/>
          <w:szCs w:val="24"/>
        </w:rPr>
        <w:t xml:space="preserve"> en vigor su derecho a la defensa en la presente causa</w:t>
      </w:r>
      <w:r w:rsidR="00BF2658" w:rsidRPr="00C323E8">
        <w:rPr>
          <w:rFonts w:ascii="Arial" w:hAnsi="Arial" w:cs="Arial"/>
          <w:sz w:val="24"/>
          <w:szCs w:val="24"/>
        </w:rPr>
        <w:t>,</w:t>
      </w:r>
      <w:r w:rsidR="004C34B0" w:rsidRPr="00C323E8">
        <w:rPr>
          <w:rFonts w:ascii="Arial" w:hAnsi="Arial" w:cs="Arial"/>
          <w:sz w:val="24"/>
          <w:szCs w:val="24"/>
        </w:rPr>
        <w:t xml:space="preserve"> </w:t>
      </w:r>
      <w:r w:rsidR="0058001D" w:rsidRPr="00C323E8">
        <w:rPr>
          <w:rFonts w:ascii="Arial" w:hAnsi="Arial" w:cs="Arial"/>
          <w:sz w:val="24"/>
          <w:szCs w:val="24"/>
        </w:rPr>
        <w:t>garantizándose</w:t>
      </w:r>
      <w:r w:rsidR="004C34B0" w:rsidRPr="00C323E8">
        <w:rPr>
          <w:rFonts w:ascii="Arial" w:hAnsi="Arial" w:cs="Arial"/>
          <w:sz w:val="24"/>
          <w:szCs w:val="24"/>
        </w:rPr>
        <w:t xml:space="preserve"> de este modo el </w:t>
      </w:r>
      <w:r w:rsidR="00BF2658" w:rsidRPr="00C323E8">
        <w:rPr>
          <w:rFonts w:ascii="Arial" w:hAnsi="Arial" w:cs="Arial"/>
          <w:sz w:val="24"/>
          <w:szCs w:val="24"/>
        </w:rPr>
        <w:t xml:space="preserve">derecho al </w:t>
      </w:r>
      <w:r w:rsidR="004C34B0" w:rsidRPr="00C323E8">
        <w:rPr>
          <w:rFonts w:ascii="Arial" w:hAnsi="Arial" w:cs="Arial"/>
          <w:sz w:val="24"/>
          <w:szCs w:val="24"/>
        </w:rPr>
        <w:t>debido proceso</w:t>
      </w:r>
      <w:r w:rsidR="00BF2658" w:rsidRPr="00C323E8">
        <w:rPr>
          <w:rFonts w:ascii="Arial" w:hAnsi="Arial" w:cs="Arial"/>
          <w:sz w:val="24"/>
          <w:szCs w:val="24"/>
        </w:rPr>
        <w:t xml:space="preserve"> previsto en el art. 115.I y II de la CPE.</w:t>
      </w:r>
    </w:p>
    <w:p w:rsidR="00F7317B" w:rsidRPr="00C323E8" w:rsidRDefault="00546595" w:rsidP="00AA3633">
      <w:pPr>
        <w:spacing w:after="0" w:line="360" w:lineRule="auto"/>
        <w:jc w:val="both"/>
        <w:rPr>
          <w:rFonts w:ascii="Arial" w:hAnsi="Arial" w:cs="Arial"/>
          <w:sz w:val="24"/>
          <w:szCs w:val="24"/>
        </w:rPr>
      </w:pPr>
      <w:r w:rsidRPr="00C323E8">
        <w:rPr>
          <w:rFonts w:ascii="Arial" w:hAnsi="Arial" w:cs="Arial"/>
          <w:sz w:val="24"/>
          <w:szCs w:val="24"/>
        </w:rPr>
        <w:t xml:space="preserve">Por otra parte, </w:t>
      </w:r>
      <w:r w:rsidR="000D44FE" w:rsidRPr="00C323E8">
        <w:rPr>
          <w:rFonts w:ascii="Arial" w:hAnsi="Arial" w:cs="Arial"/>
          <w:sz w:val="24"/>
          <w:szCs w:val="24"/>
        </w:rPr>
        <w:t xml:space="preserve">del verificativo de </w:t>
      </w:r>
      <w:r w:rsidR="008B5A09" w:rsidRPr="00C323E8">
        <w:rPr>
          <w:rFonts w:ascii="Arial" w:hAnsi="Arial" w:cs="Arial"/>
          <w:sz w:val="24"/>
          <w:szCs w:val="24"/>
        </w:rPr>
        <w:t xml:space="preserve">inspección judicial </w:t>
      </w:r>
      <w:r w:rsidR="000D44FE" w:rsidRPr="00C323E8">
        <w:rPr>
          <w:rFonts w:ascii="Arial" w:hAnsi="Arial" w:cs="Arial"/>
          <w:sz w:val="24"/>
          <w:szCs w:val="24"/>
        </w:rPr>
        <w:t>(</w:t>
      </w:r>
      <w:r w:rsidR="009B6D4A">
        <w:rPr>
          <w:rFonts w:ascii="Arial" w:hAnsi="Arial" w:cs="Arial"/>
          <w:b/>
          <w:sz w:val="24"/>
          <w:szCs w:val="24"/>
        </w:rPr>
        <w:t>I</w:t>
      </w:r>
      <w:r w:rsidR="00643303" w:rsidRPr="00C323E8">
        <w:rPr>
          <w:rFonts w:ascii="Arial" w:hAnsi="Arial" w:cs="Arial"/>
          <w:b/>
          <w:sz w:val="24"/>
          <w:szCs w:val="24"/>
        </w:rPr>
        <w:t>.5.14</w:t>
      </w:r>
      <w:r w:rsidR="000D44FE" w:rsidRPr="00C323E8">
        <w:rPr>
          <w:rFonts w:ascii="Arial" w:hAnsi="Arial" w:cs="Arial"/>
          <w:sz w:val="24"/>
          <w:szCs w:val="24"/>
        </w:rPr>
        <w:t>)</w:t>
      </w:r>
      <w:r w:rsidR="00F504A1" w:rsidRPr="00C323E8">
        <w:rPr>
          <w:rFonts w:ascii="Arial" w:hAnsi="Arial" w:cs="Arial"/>
          <w:sz w:val="24"/>
          <w:szCs w:val="24"/>
        </w:rPr>
        <w:t>,</w:t>
      </w:r>
      <w:r w:rsidR="000D44FE" w:rsidRPr="00C323E8">
        <w:rPr>
          <w:rFonts w:ascii="Arial" w:hAnsi="Arial" w:cs="Arial"/>
          <w:sz w:val="24"/>
          <w:szCs w:val="24"/>
        </w:rPr>
        <w:t xml:space="preserve"> la </w:t>
      </w:r>
      <w:r w:rsidR="00F504A1" w:rsidRPr="00C323E8">
        <w:rPr>
          <w:rFonts w:ascii="Arial" w:hAnsi="Arial" w:cs="Arial"/>
          <w:sz w:val="24"/>
          <w:szCs w:val="24"/>
        </w:rPr>
        <w:t>actual</w:t>
      </w:r>
      <w:r w:rsidR="000D44FE" w:rsidRPr="00C323E8">
        <w:rPr>
          <w:rFonts w:ascii="Arial" w:hAnsi="Arial" w:cs="Arial"/>
          <w:sz w:val="24"/>
          <w:szCs w:val="24"/>
        </w:rPr>
        <w:t xml:space="preserve"> recurrente en su condición de demandada</w:t>
      </w:r>
      <w:r w:rsidR="00F504A1" w:rsidRPr="00C323E8">
        <w:rPr>
          <w:rFonts w:ascii="Arial" w:hAnsi="Arial" w:cs="Arial"/>
          <w:sz w:val="24"/>
          <w:szCs w:val="24"/>
        </w:rPr>
        <w:t>,</w:t>
      </w:r>
      <w:r w:rsidR="000D44FE" w:rsidRPr="00C323E8">
        <w:rPr>
          <w:rFonts w:ascii="Arial" w:hAnsi="Arial" w:cs="Arial"/>
          <w:sz w:val="24"/>
          <w:szCs w:val="24"/>
        </w:rPr>
        <w:t xml:space="preserve"> admitió haber e</w:t>
      </w:r>
      <w:r w:rsidR="0065086A">
        <w:rPr>
          <w:rFonts w:ascii="Arial" w:hAnsi="Arial" w:cs="Arial"/>
          <w:sz w:val="24"/>
          <w:szCs w:val="24"/>
        </w:rPr>
        <w:t>fe</w:t>
      </w:r>
      <w:r w:rsidR="000D44FE" w:rsidRPr="00C323E8">
        <w:rPr>
          <w:rFonts w:ascii="Arial" w:hAnsi="Arial" w:cs="Arial"/>
          <w:sz w:val="24"/>
          <w:szCs w:val="24"/>
        </w:rPr>
        <w:t>ctuado actividades agrícolas en el predio objeto de la demanda</w:t>
      </w:r>
      <w:r w:rsidR="00857366" w:rsidRPr="00C323E8">
        <w:rPr>
          <w:rFonts w:ascii="Arial" w:hAnsi="Arial" w:cs="Arial"/>
          <w:sz w:val="24"/>
          <w:szCs w:val="24"/>
        </w:rPr>
        <w:t xml:space="preserve">, </w:t>
      </w:r>
      <w:r w:rsidR="00F7317B" w:rsidRPr="00C323E8">
        <w:rPr>
          <w:rFonts w:ascii="Arial" w:hAnsi="Arial" w:cs="Arial"/>
          <w:sz w:val="24"/>
          <w:szCs w:val="24"/>
        </w:rPr>
        <w:t xml:space="preserve">con lo cual </w:t>
      </w:r>
      <w:r w:rsidR="00857366" w:rsidRPr="00C323E8">
        <w:rPr>
          <w:rFonts w:ascii="Arial" w:hAnsi="Arial" w:cs="Arial"/>
          <w:sz w:val="24"/>
          <w:szCs w:val="24"/>
        </w:rPr>
        <w:t>reconoció su legitimación y sucesión pura y simple</w:t>
      </w:r>
      <w:r w:rsidR="00C912AD" w:rsidRPr="00C323E8">
        <w:rPr>
          <w:rFonts w:ascii="Arial" w:hAnsi="Arial" w:cs="Arial"/>
          <w:sz w:val="24"/>
          <w:szCs w:val="24"/>
        </w:rPr>
        <w:t>, conforme establece el art</w:t>
      </w:r>
      <w:r w:rsidR="00857366" w:rsidRPr="00C323E8">
        <w:rPr>
          <w:rFonts w:ascii="Arial" w:hAnsi="Arial" w:cs="Arial"/>
          <w:sz w:val="24"/>
          <w:szCs w:val="24"/>
        </w:rPr>
        <w:t>.</w:t>
      </w:r>
      <w:r w:rsidR="001524E4">
        <w:rPr>
          <w:rFonts w:ascii="Arial" w:hAnsi="Arial" w:cs="Arial"/>
          <w:sz w:val="24"/>
          <w:szCs w:val="24"/>
        </w:rPr>
        <w:t xml:space="preserve"> 1025 del Cód.</w:t>
      </w:r>
      <w:r w:rsidR="00C912AD" w:rsidRPr="00C323E8">
        <w:rPr>
          <w:rFonts w:ascii="Arial" w:hAnsi="Arial" w:cs="Arial"/>
          <w:sz w:val="24"/>
          <w:szCs w:val="24"/>
        </w:rPr>
        <w:t xml:space="preserve"> </w:t>
      </w:r>
      <w:r w:rsidR="00857366" w:rsidRPr="00C323E8">
        <w:rPr>
          <w:rFonts w:ascii="Arial" w:hAnsi="Arial" w:cs="Arial"/>
          <w:sz w:val="24"/>
          <w:szCs w:val="24"/>
        </w:rPr>
        <w:t>Civil</w:t>
      </w:r>
      <w:r w:rsidR="00C912AD" w:rsidRPr="00C323E8">
        <w:rPr>
          <w:rFonts w:ascii="Arial" w:hAnsi="Arial" w:cs="Arial"/>
          <w:sz w:val="24"/>
          <w:szCs w:val="24"/>
        </w:rPr>
        <w:t>,</w:t>
      </w:r>
      <w:r w:rsidR="00857366" w:rsidRPr="00C323E8">
        <w:rPr>
          <w:rFonts w:ascii="Arial" w:hAnsi="Arial" w:cs="Arial"/>
          <w:sz w:val="24"/>
          <w:szCs w:val="24"/>
        </w:rPr>
        <w:t xml:space="preserve"> </w:t>
      </w:r>
      <w:r w:rsidR="00F504A1" w:rsidRPr="00C323E8">
        <w:rPr>
          <w:rFonts w:ascii="Arial" w:hAnsi="Arial" w:cs="Arial"/>
          <w:sz w:val="24"/>
          <w:szCs w:val="24"/>
        </w:rPr>
        <w:t>mediante el</w:t>
      </w:r>
      <w:r w:rsidR="00C912AD" w:rsidRPr="00C323E8">
        <w:rPr>
          <w:rFonts w:ascii="Arial" w:hAnsi="Arial" w:cs="Arial"/>
          <w:sz w:val="24"/>
          <w:szCs w:val="24"/>
        </w:rPr>
        <w:t xml:space="preserve"> cual se</w:t>
      </w:r>
      <w:r w:rsidR="00857366" w:rsidRPr="00C323E8">
        <w:rPr>
          <w:rFonts w:ascii="Arial" w:hAnsi="Arial" w:cs="Arial"/>
          <w:sz w:val="24"/>
          <w:szCs w:val="24"/>
        </w:rPr>
        <w:t xml:space="preserve"> fusiona</w:t>
      </w:r>
      <w:r w:rsidR="00C912AD" w:rsidRPr="00C323E8">
        <w:rPr>
          <w:rFonts w:ascii="Arial" w:hAnsi="Arial" w:cs="Arial"/>
          <w:sz w:val="24"/>
          <w:szCs w:val="24"/>
        </w:rPr>
        <w:t>n</w:t>
      </w:r>
      <w:r w:rsidR="00857366" w:rsidRPr="00C323E8">
        <w:rPr>
          <w:rFonts w:ascii="Arial" w:hAnsi="Arial" w:cs="Arial"/>
          <w:sz w:val="24"/>
          <w:szCs w:val="24"/>
        </w:rPr>
        <w:t xml:space="preserve"> los patrimonios del de cujus y el heredero, haciendo que este último sea responsable de las obligaciones</w:t>
      </w:r>
      <w:r w:rsidR="00C912AD" w:rsidRPr="00C323E8">
        <w:rPr>
          <w:rFonts w:ascii="Arial" w:hAnsi="Arial" w:cs="Arial"/>
          <w:sz w:val="24"/>
          <w:szCs w:val="24"/>
        </w:rPr>
        <w:t>; por cuanto</w:t>
      </w:r>
      <w:r w:rsidR="004479A7">
        <w:rPr>
          <w:rFonts w:ascii="Arial" w:hAnsi="Arial" w:cs="Arial"/>
          <w:sz w:val="24"/>
          <w:szCs w:val="24"/>
        </w:rPr>
        <w:t>,</w:t>
      </w:r>
      <w:r w:rsidR="00C912AD" w:rsidRPr="00C323E8">
        <w:rPr>
          <w:rFonts w:ascii="Arial" w:hAnsi="Arial" w:cs="Arial"/>
          <w:sz w:val="24"/>
          <w:szCs w:val="24"/>
        </w:rPr>
        <w:t xml:space="preserve"> la</w:t>
      </w:r>
      <w:r w:rsidR="00857366" w:rsidRPr="00C323E8">
        <w:rPr>
          <w:rFonts w:ascii="Arial" w:hAnsi="Arial" w:cs="Arial"/>
          <w:sz w:val="24"/>
          <w:szCs w:val="24"/>
        </w:rPr>
        <w:t xml:space="preserve"> alegación de ilegitimidad</w:t>
      </w:r>
      <w:r w:rsidR="00F7317B" w:rsidRPr="00C323E8">
        <w:rPr>
          <w:rFonts w:ascii="Arial" w:hAnsi="Arial" w:cs="Arial"/>
          <w:sz w:val="24"/>
          <w:szCs w:val="24"/>
        </w:rPr>
        <w:t xml:space="preserve"> pasiva</w:t>
      </w:r>
      <w:r w:rsidR="00857366" w:rsidRPr="00C323E8">
        <w:rPr>
          <w:rFonts w:ascii="Arial" w:hAnsi="Arial" w:cs="Arial"/>
          <w:sz w:val="24"/>
          <w:szCs w:val="24"/>
        </w:rPr>
        <w:t xml:space="preserve"> carece de fundamento jurídico, al aceptar pura y simplemente la herencia</w:t>
      </w:r>
      <w:r w:rsidR="00F7317B" w:rsidRPr="00C323E8">
        <w:rPr>
          <w:rFonts w:ascii="Arial" w:hAnsi="Arial" w:cs="Arial"/>
          <w:sz w:val="24"/>
          <w:szCs w:val="24"/>
        </w:rPr>
        <w:t xml:space="preserve"> </w:t>
      </w:r>
      <w:r w:rsidR="00857366" w:rsidRPr="00C323E8">
        <w:rPr>
          <w:rFonts w:ascii="Arial" w:hAnsi="Arial" w:cs="Arial"/>
          <w:sz w:val="24"/>
          <w:szCs w:val="24"/>
        </w:rPr>
        <w:t>adquiere plena responsabilidad por las obligaciones derivadas de los contratos</w:t>
      </w:r>
      <w:r w:rsidR="00736D95" w:rsidRPr="00C323E8">
        <w:rPr>
          <w:rFonts w:ascii="Arial" w:hAnsi="Arial" w:cs="Arial"/>
          <w:sz w:val="24"/>
          <w:szCs w:val="24"/>
        </w:rPr>
        <w:t xml:space="preserve"> y no puede ahora la</w:t>
      </w:r>
      <w:r w:rsidR="00F7317B" w:rsidRPr="00C323E8">
        <w:rPr>
          <w:rFonts w:ascii="Arial" w:hAnsi="Arial" w:cs="Arial"/>
          <w:sz w:val="24"/>
          <w:szCs w:val="24"/>
        </w:rPr>
        <w:t xml:space="preserve"> </w:t>
      </w:r>
      <w:r w:rsidR="00736D95" w:rsidRPr="00C323E8">
        <w:rPr>
          <w:rFonts w:ascii="Arial" w:hAnsi="Arial" w:cs="Arial"/>
          <w:sz w:val="24"/>
          <w:szCs w:val="24"/>
        </w:rPr>
        <w:t>recurrente simplemente referir que no le corresponde el pago</w:t>
      </w:r>
      <w:r w:rsidR="00643303" w:rsidRPr="00C323E8">
        <w:rPr>
          <w:rFonts w:ascii="Arial" w:hAnsi="Arial" w:cs="Arial"/>
          <w:sz w:val="24"/>
          <w:szCs w:val="24"/>
        </w:rPr>
        <w:t>,</w:t>
      </w:r>
      <w:r w:rsidR="00736D95" w:rsidRPr="00C323E8">
        <w:rPr>
          <w:rFonts w:ascii="Arial" w:hAnsi="Arial" w:cs="Arial"/>
          <w:sz w:val="24"/>
          <w:szCs w:val="24"/>
        </w:rPr>
        <w:t xml:space="preserve"> cuando no han demostrado ni de</w:t>
      </w:r>
      <w:r w:rsidR="00643303" w:rsidRPr="00C323E8">
        <w:rPr>
          <w:rFonts w:ascii="Arial" w:hAnsi="Arial" w:cs="Arial"/>
          <w:sz w:val="24"/>
          <w:szCs w:val="24"/>
        </w:rPr>
        <w:t>s</w:t>
      </w:r>
      <w:r w:rsidR="00736D95" w:rsidRPr="00C323E8">
        <w:rPr>
          <w:rFonts w:ascii="Arial" w:hAnsi="Arial" w:cs="Arial"/>
          <w:sz w:val="24"/>
          <w:szCs w:val="24"/>
        </w:rPr>
        <w:t xml:space="preserve">virtuado el ejercicio de uso del predio </w:t>
      </w:r>
      <w:r w:rsidR="00FC6CDC" w:rsidRPr="00C323E8">
        <w:rPr>
          <w:rFonts w:ascii="Arial" w:hAnsi="Arial" w:cs="Arial"/>
          <w:sz w:val="24"/>
          <w:szCs w:val="24"/>
        </w:rPr>
        <w:t xml:space="preserve">sobre el </w:t>
      </w:r>
      <w:r w:rsidR="004479A7">
        <w:rPr>
          <w:rFonts w:ascii="Arial" w:hAnsi="Arial" w:cs="Arial"/>
          <w:sz w:val="24"/>
          <w:szCs w:val="24"/>
        </w:rPr>
        <w:t xml:space="preserve">cual </w:t>
      </w:r>
      <w:r w:rsidR="00FC6CDC" w:rsidRPr="00C323E8">
        <w:rPr>
          <w:rFonts w:ascii="Arial" w:hAnsi="Arial" w:cs="Arial"/>
          <w:sz w:val="24"/>
          <w:szCs w:val="24"/>
        </w:rPr>
        <w:t xml:space="preserve">versa el </w:t>
      </w:r>
      <w:r w:rsidR="00736D95" w:rsidRPr="00C323E8">
        <w:rPr>
          <w:rFonts w:ascii="Arial" w:hAnsi="Arial" w:cs="Arial"/>
          <w:sz w:val="24"/>
          <w:szCs w:val="24"/>
        </w:rPr>
        <w:t>objeto de la demanda</w:t>
      </w:r>
      <w:r w:rsidR="00643303" w:rsidRPr="00C323E8">
        <w:rPr>
          <w:rFonts w:ascii="Arial" w:hAnsi="Arial" w:cs="Arial"/>
          <w:sz w:val="24"/>
          <w:szCs w:val="24"/>
        </w:rPr>
        <w:t>.</w:t>
      </w:r>
    </w:p>
    <w:p w:rsidR="00F7317B" w:rsidRPr="00C323E8" w:rsidRDefault="00F7317B" w:rsidP="00AA3633">
      <w:pPr>
        <w:spacing w:after="0" w:line="360" w:lineRule="auto"/>
        <w:jc w:val="both"/>
        <w:rPr>
          <w:rFonts w:ascii="Arial" w:hAnsi="Arial" w:cs="Arial"/>
          <w:sz w:val="24"/>
          <w:szCs w:val="24"/>
        </w:rPr>
      </w:pPr>
      <w:r w:rsidRPr="00C323E8">
        <w:rPr>
          <w:rFonts w:ascii="Arial" w:hAnsi="Arial" w:cs="Arial"/>
          <w:sz w:val="24"/>
          <w:szCs w:val="24"/>
        </w:rPr>
        <w:t>En ese contexto, no se evidencia vulneración al derecho a la defensa y al debido proceso, previstos en el art. 115</w:t>
      </w:r>
      <w:r w:rsidR="00841AC9" w:rsidRPr="00C323E8">
        <w:rPr>
          <w:rFonts w:ascii="Arial" w:hAnsi="Arial" w:cs="Arial"/>
          <w:sz w:val="24"/>
          <w:szCs w:val="24"/>
        </w:rPr>
        <w:t>.I y II</w:t>
      </w:r>
      <w:r w:rsidRPr="00C323E8">
        <w:rPr>
          <w:rFonts w:ascii="Arial" w:hAnsi="Arial" w:cs="Arial"/>
          <w:sz w:val="24"/>
          <w:szCs w:val="24"/>
        </w:rPr>
        <w:t xml:space="preserve"> de la CPE, </w:t>
      </w:r>
      <w:r w:rsidR="00BF2C39">
        <w:rPr>
          <w:rFonts w:ascii="Arial" w:hAnsi="Arial" w:cs="Arial"/>
          <w:sz w:val="24"/>
          <w:szCs w:val="24"/>
        </w:rPr>
        <w:t>ni</w:t>
      </w:r>
      <w:r w:rsidR="00F504A1" w:rsidRPr="00C323E8">
        <w:rPr>
          <w:rFonts w:ascii="Arial" w:hAnsi="Arial" w:cs="Arial"/>
          <w:sz w:val="24"/>
          <w:szCs w:val="24"/>
        </w:rPr>
        <w:t xml:space="preserve"> contravención a </w:t>
      </w:r>
      <w:r w:rsidRPr="00C323E8">
        <w:rPr>
          <w:rFonts w:ascii="Arial" w:hAnsi="Arial" w:cs="Arial"/>
          <w:iCs/>
          <w:sz w:val="24"/>
          <w:szCs w:val="24"/>
        </w:rPr>
        <w:t>los Principios de Oralidad, Inmediación, de Dirección, Publicidad, Responsabilidad, de Defensa, establecido</w:t>
      </w:r>
      <w:r w:rsidR="00841AC9" w:rsidRPr="00C323E8">
        <w:rPr>
          <w:rFonts w:ascii="Arial" w:hAnsi="Arial" w:cs="Arial"/>
          <w:iCs/>
          <w:sz w:val="24"/>
          <w:szCs w:val="24"/>
        </w:rPr>
        <w:t>s</w:t>
      </w:r>
      <w:r w:rsidRPr="00C323E8">
        <w:rPr>
          <w:rFonts w:ascii="Arial" w:hAnsi="Arial" w:cs="Arial"/>
          <w:iCs/>
          <w:sz w:val="24"/>
          <w:szCs w:val="24"/>
        </w:rPr>
        <w:t xml:space="preserve"> en el art. 76 de la L</w:t>
      </w:r>
      <w:r w:rsidR="00BF2C39">
        <w:rPr>
          <w:rFonts w:ascii="Arial" w:hAnsi="Arial" w:cs="Arial"/>
          <w:iCs/>
          <w:sz w:val="24"/>
          <w:szCs w:val="24"/>
        </w:rPr>
        <w:t>ey</w:t>
      </w:r>
      <w:r w:rsidRPr="00C323E8">
        <w:rPr>
          <w:rFonts w:ascii="Arial" w:hAnsi="Arial" w:cs="Arial"/>
          <w:iCs/>
          <w:sz w:val="24"/>
          <w:szCs w:val="24"/>
        </w:rPr>
        <w:t xml:space="preserve"> N° 1715 modificada por la L</w:t>
      </w:r>
      <w:r w:rsidR="00841AC9" w:rsidRPr="00C323E8">
        <w:rPr>
          <w:rFonts w:ascii="Arial" w:hAnsi="Arial" w:cs="Arial"/>
          <w:iCs/>
          <w:sz w:val="24"/>
          <w:szCs w:val="24"/>
        </w:rPr>
        <w:t>ey</w:t>
      </w:r>
      <w:r w:rsidR="00F504A1" w:rsidRPr="00C323E8">
        <w:rPr>
          <w:rFonts w:ascii="Arial" w:hAnsi="Arial" w:cs="Arial"/>
          <w:iCs/>
          <w:sz w:val="24"/>
          <w:szCs w:val="24"/>
        </w:rPr>
        <w:t xml:space="preserve"> </w:t>
      </w:r>
      <w:r w:rsidRPr="00C323E8">
        <w:rPr>
          <w:rFonts w:ascii="Arial" w:hAnsi="Arial" w:cs="Arial"/>
          <w:iCs/>
          <w:sz w:val="24"/>
          <w:szCs w:val="24"/>
        </w:rPr>
        <w:t xml:space="preserve">3545; como </w:t>
      </w:r>
      <w:r w:rsidRPr="00C323E8">
        <w:rPr>
          <w:rFonts w:ascii="Arial" w:hAnsi="Arial" w:cs="Arial"/>
          <w:sz w:val="24"/>
          <w:szCs w:val="24"/>
        </w:rPr>
        <w:t xml:space="preserve">tampoco existe sustento en la acusación de </w:t>
      </w:r>
      <w:r w:rsidR="00F504A1" w:rsidRPr="00C323E8">
        <w:rPr>
          <w:rFonts w:ascii="Arial" w:hAnsi="Arial" w:cs="Arial"/>
          <w:sz w:val="24"/>
          <w:szCs w:val="24"/>
        </w:rPr>
        <w:t xml:space="preserve">que la </w:t>
      </w:r>
      <w:r w:rsidRPr="00C323E8">
        <w:rPr>
          <w:rFonts w:ascii="Arial" w:hAnsi="Arial" w:cs="Arial"/>
          <w:sz w:val="24"/>
          <w:szCs w:val="24"/>
        </w:rPr>
        <w:t xml:space="preserve">sentencia </w:t>
      </w:r>
      <w:r w:rsidR="00F504A1" w:rsidRPr="00C323E8">
        <w:rPr>
          <w:rFonts w:ascii="Arial" w:hAnsi="Arial" w:cs="Arial"/>
          <w:sz w:val="24"/>
          <w:szCs w:val="24"/>
        </w:rPr>
        <w:t xml:space="preserve">fuera </w:t>
      </w:r>
      <w:r w:rsidRPr="00C323E8">
        <w:rPr>
          <w:rFonts w:ascii="Arial" w:hAnsi="Arial" w:cs="Arial"/>
          <w:sz w:val="24"/>
          <w:szCs w:val="24"/>
        </w:rPr>
        <w:t>ilegal e incongruente.</w:t>
      </w:r>
    </w:p>
    <w:p w:rsidR="00D8527D" w:rsidRPr="00C323E8" w:rsidRDefault="00F7317B" w:rsidP="00DB185B">
      <w:pPr>
        <w:spacing w:after="0" w:line="360" w:lineRule="auto"/>
        <w:jc w:val="both"/>
        <w:rPr>
          <w:rFonts w:ascii="Arial" w:hAnsi="Arial" w:cs="Arial"/>
          <w:sz w:val="24"/>
          <w:szCs w:val="24"/>
        </w:rPr>
      </w:pPr>
      <w:r w:rsidRPr="00C323E8">
        <w:rPr>
          <w:rFonts w:ascii="Arial" w:hAnsi="Arial" w:cs="Arial"/>
          <w:b/>
          <w:bCs/>
          <w:sz w:val="24"/>
          <w:szCs w:val="24"/>
        </w:rPr>
        <w:t>3</w:t>
      </w:r>
      <w:r w:rsidR="00D8527D" w:rsidRPr="00C323E8">
        <w:rPr>
          <w:rFonts w:ascii="Arial" w:hAnsi="Arial" w:cs="Arial"/>
          <w:b/>
          <w:bCs/>
          <w:sz w:val="24"/>
          <w:szCs w:val="24"/>
        </w:rPr>
        <w:t xml:space="preserve">) </w:t>
      </w:r>
      <w:r w:rsidR="00D8527D" w:rsidRPr="00C323E8">
        <w:rPr>
          <w:rFonts w:ascii="Arial" w:hAnsi="Arial" w:cs="Arial"/>
          <w:bCs/>
          <w:sz w:val="24"/>
          <w:szCs w:val="24"/>
        </w:rPr>
        <w:t xml:space="preserve">Si es evidente la falta de </w:t>
      </w:r>
      <w:r w:rsidR="00D8527D" w:rsidRPr="00C323E8">
        <w:rPr>
          <w:rFonts w:ascii="Arial" w:hAnsi="Arial" w:cs="Arial"/>
          <w:sz w:val="24"/>
          <w:szCs w:val="24"/>
        </w:rPr>
        <w:t xml:space="preserve">competencia del Juez de la causa, al encontrarse el predio objeto del litigio en proceso de Saneamiento Simple de Oficio en contravención a la </w:t>
      </w:r>
      <w:r w:rsidR="00D8527D" w:rsidRPr="00C323E8">
        <w:rPr>
          <w:rFonts w:ascii="Arial" w:hAnsi="Arial" w:cs="Arial"/>
          <w:iCs/>
          <w:sz w:val="24"/>
          <w:szCs w:val="24"/>
        </w:rPr>
        <w:t xml:space="preserve">Disposición Transitoria Primera de la Ley N° 3545 </w:t>
      </w:r>
      <w:r w:rsidR="004479A7">
        <w:rPr>
          <w:rFonts w:ascii="Arial" w:hAnsi="Arial" w:cs="Arial"/>
          <w:iCs/>
          <w:sz w:val="24"/>
          <w:szCs w:val="24"/>
        </w:rPr>
        <w:t>que modifica</w:t>
      </w:r>
      <w:r w:rsidR="00D8527D" w:rsidRPr="00C323E8">
        <w:rPr>
          <w:rFonts w:ascii="Arial" w:hAnsi="Arial" w:cs="Arial"/>
          <w:iCs/>
          <w:sz w:val="24"/>
          <w:szCs w:val="24"/>
        </w:rPr>
        <w:t xml:space="preserve"> la Ley N° 1715</w:t>
      </w:r>
      <w:r w:rsidR="00F504A1" w:rsidRPr="00C323E8">
        <w:rPr>
          <w:rFonts w:ascii="Arial" w:hAnsi="Arial" w:cs="Arial"/>
          <w:iCs/>
          <w:sz w:val="24"/>
          <w:szCs w:val="24"/>
        </w:rPr>
        <w:t xml:space="preserve"> y</w:t>
      </w:r>
      <w:r w:rsidR="00D8527D" w:rsidRPr="00C323E8">
        <w:rPr>
          <w:rFonts w:ascii="Arial" w:hAnsi="Arial" w:cs="Arial"/>
          <w:iCs/>
          <w:sz w:val="24"/>
          <w:szCs w:val="24"/>
        </w:rPr>
        <w:t xml:space="preserve"> consecuente nulidad de actos establecido por el art</w:t>
      </w:r>
      <w:r w:rsidR="00D8527D" w:rsidRPr="00C323E8">
        <w:rPr>
          <w:rFonts w:ascii="Arial" w:hAnsi="Arial" w:cs="Arial"/>
          <w:sz w:val="24"/>
          <w:szCs w:val="24"/>
        </w:rPr>
        <w:t>. 122 de la CPE, y del rechazo de incidentes sin fundamentación legal.</w:t>
      </w:r>
    </w:p>
    <w:p w:rsidR="00B3143A" w:rsidRPr="00C323E8" w:rsidRDefault="00F504A1" w:rsidP="007D2514">
      <w:pPr>
        <w:spacing w:after="0" w:line="360" w:lineRule="auto"/>
        <w:jc w:val="both"/>
        <w:rPr>
          <w:rFonts w:ascii="Arial" w:hAnsi="Arial" w:cs="Arial"/>
          <w:sz w:val="24"/>
          <w:szCs w:val="24"/>
        </w:rPr>
      </w:pPr>
      <w:r w:rsidRPr="00C323E8">
        <w:rPr>
          <w:rFonts w:ascii="Arial" w:hAnsi="Arial" w:cs="Arial"/>
          <w:sz w:val="24"/>
          <w:szCs w:val="24"/>
        </w:rPr>
        <w:t>C</w:t>
      </w:r>
      <w:r w:rsidR="00B3143A" w:rsidRPr="00C323E8">
        <w:rPr>
          <w:rFonts w:ascii="Arial" w:hAnsi="Arial" w:cs="Arial"/>
          <w:sz w:val="24"/>
          <w:szCs w:val="24"/>
        </w:rPr>
        <w:t>abe señalar que</w:t>
      </w:r>
      <w:r w:rsidRPr="00C323E8">
        <w:rPr>
          <w:rFonts w:ascii="Arial" w:hAnsi="Arial" w:cs="Arial"/>
          <w:sz w:val="24"/>
          <w:szCs w:val="24"/>
        </w:rPr>
        <w:t xml:space="preserve">, la </w:t>
      </w:r>
      <w:r w:rsidR="00B3143A" w:rsidRPr="00C323E8">
        <w:rPr>
          <w:rFonts w:ascii="Arial" w:hAnsi="Arial" w:cs="Arial"/>
          <w:sz w:val="24"/>
          <w:szCs w:val="24"/>
        </w:rPr>
        <w:t xml:space="preserve">Autoridad jurisdiccional al asumir competencia en un caso, debe asegurar que sus acciones se ajusten al marco legal y a los principios jurídicos </w:t>
      </w:r>
      <w:r w:rsidR="00995C4A" w:rsidRPr="00C323E8">
        <w:rPr>
          <w:rFonts w:ascii="Arial" w:hAnsi="Arial" w:cs="Arial"/>
          <w:sz w:val="24"/>
          <w:szCs w:val="24"/>
        </w:rPr>
        <w:t>de la materia</w:t>
      </w:r>
      <w:r w:rsidR="00B3143A" w:rsidRPr="00C323E8">
        <w:rPr>
          <w:rFonts w:ascii="Arial" w:hAnsi="Arial" w:cs="Arial"/>
          <w:sz w:val="24"/>
          <w:szCs w:val="24"/>
        </w:rPr>
        <w:t xml:space="preserve">. </w:t>
      </w:r>
      <w:r w:rsidR="00AA1600" w:rsidRPr="00C323E8">
        <w:rPr>
          <w:rFonts w:ascii="Arial" w:hAnsi="Arial" w:cs="Arial"/>
          <w:sz w:val="24"/>
          <w:szCs w:val="24"/>
        </w:rPr>
        <w:t>En este entendido, l</w:t>
      </w:r>
      <w:r w:rsidR="00B3143A" w:rsidRPr="00C323E8">
        <w:rPr>
          <w:rFonts w:ascii="Arial" w:hAnsi="Arial" w:cs="Arial"/>
          <w:sz w:val="24"/>
          <w:szCs w:val="24"/>
        </w:rPr>
        <w:t>a regla para interponer la excepción de incompetencia está establecida en el art. 81 de la Ley N° 1715, modificado por la Ley N° 3545</w:t>
      </w:r>
      <w:r w:rsidR="0030771C" w:rsidRPr="00C323E8">
        <w:rPr>
          <w:rFonts w:ascii="Arial" w:hAnsi="Arial" w:cs="Arial"/>
          <w:sz w:val="24"/>
          <w:szCs w:val="24"/>
        </w:rPr>
        <w:t>;</w:t>
      </w:r>
      <w:r w:rsidR="00B3143A" w:rsidRPr="00C323E8">
        <w:rPr>
          <w:rFonts w:ascii="Arial" w:hAnsi="Arial" w:cs="Arial"/>
          <w:sz w:val="24"/>
          <w:szCs w:val="24"/>
        </w:rPr>
        <w:t xml:space="preserve"> </w:t>
      </w:r>
      <w:r w:rsidR="00AA1600" w:rsidRPr="00C323E8">
        <w:rPr>
          <w:rFonts w:ascii="Arial" w:hAnsi="Arial" w:cs="Arial"/>
          <w:sz w:val="24"/>
          <w:szCs w:val="24"/>
        </w:rPr>
        <w:t>no obstante</w:t>
      </w:r>
      <w:r w:rsidR="0030771C" w:rsidRPr="00C323E8">
        <w:rPr>
          <w:rFonts w:ascii="Arial" w:hAnsi="Arial" w:cs="Arial"/>
          <w:sz w:val="24"/>
          <w:szCs w:val="24"/>
        </w:rPr>
        <w:t>,</w:t>
      </w:r>
      <w:r w:rsidR="00AA1600" w:rsidRPr="00C323E8">
        <w:rPr>
          <w:rFonts w:ascii="Arial" w:hAnsi="Arial" w:cs="Arial"/>
          <w:sz w:val="24"/>
          <w:szCs w:val="24"/>
        </w:rPr>
        <w:t xml:space="preserve"> </w:t>
      </w:r>
      <w:r w:rsidR="00B3143A" w:rsidRPr="00C323E8">
        <w:rPr>
          <w:rFonts w:ascii="Arial" w:hAnsi="Arial" w:cs="Arial"/>
          <w:sz w:val="24"/>
          <w:szCs w:val="24"/>
        </w:rPr>
        <w:t>en aras de garantizar el acceso a la impugnación</w:t>
      </w:r>
      <w:r w:rsidR="00AA1600" w:rsidRPr="00C323E8">
        <w:rPr>
          <w:rFonts w:ascii="Arial" w:hAnsi="Arial" w:cs="Arial"/>
          <w:sz w:val="24"/>
          <w:szCs w:val="24"/>
        </w:rPr>
        <w:t xml:space="preserve"> se pa</w:t>
      </w:r>
      <w:r w:rsidR="0030771C" w:rsidRPr="00C323E8">
        <w:rPr>
          <w:rFonts w:ascii="Arial" w:hAnsi="Arial" w:cs="Arial"/>
          <w:sz w:val="24"/>
          <w:szCs w:val="24"/>
        </w:rPr>
        <w:t xml:space="preserve">sa </w:t>
      </w:r>
      <w:r w:rsidR="00AA1600" w:rsidRPr="00C323E8">
        <w:rPr>
          <w:rFonts w:ascii="Arial" w:hAnsi="Arial" w:cs="Arial"/>
          <w:sz w:val="24"/>
          <w:szCs w:val="24"/>
        </w:rPr>
        <w:t>a resolver lo demandado:</w:t>
      </w:r>
    </w:p>
    <w:p w:rsidR="00DB185B" w:rsidRPr="00C323E8" w:rsidRDefault="009023BC" w:rsidP="005B7467">
      <w:pPr>
        <w:spacing w:after="0" w:line="360" w:lineRule="auto"/>
        <w:jc w:val="both"/>
        <w:rPr>
          <w:rFonts w:ascii="Arial" w:hAnsi="Arial" w:cs="Arial"/>
          <w:sz w:val="24"/>
          <w:szCs w:val="24"/>
        </w:rPr>
      </w:pPr>
      <w:r w:rsidRPr="00C323E8">
        <w:rPr>
          <w:rFonts w:ascii="Arial" w:hAnsi="Arial" w:cs="Arial"/>
          <w:sz w:val="24"/>
          <w:szCs w:val="24"/>
        </w:rPr>
        <w:t>D</w:t>
      </w:r>
      <w:r w:rsidR="00DB185B" w:rsidRPr="00C323E8">
        <w:rPr>
          <w:rFonts w:ascii="Arial" w:hAnsi="Arial" w:cs="Arial"/>
          <w:sz w:val="24"/>
          <w:szCs w:val="24"/>
        </w:rPr>
        <w:t>e la revisión del proceso</w:t>
      </w:r>
      <w:r w:rsidR="002C58D7">
        <w:rPr>
          <w:rFonts w:ascii="Arial" w:hAnsi="Arial" w:cs="Arial"/>
          <w:sz w:val="24"/>
          <w:szCs w:val="24"/>
        </w:rPr>
        <w:t>,</w:t>
      </w:r>
      <w:r w:rsidR="00DB185B" w:rsidRPr="00C323E8">
        <w:rPr>
          <w:rFonts w:ascii="Arial" w:hAnsi="Arial" w:cs="Arial"/>
          <w:sz w:val="24"/>
          <w:szCs w:val="24"/>
        </w:rPr>
        <w:t xml:space="preserve"> se tiene </w:t>
      </w:r>
      <w:r w:rsidR="002C58D7">
        <w:rPr>
          <w:rFonts w:ascii="Arial" w:hAnsi="Arial" w:cs="Arial"/>
          <w:sz w:val="24"/>
          <w:szCs w:val="24"/>
        </w:rPr>
        <w:t xml:space="preserve">el </w:t>
      </w:r>
      <w:r w:rsidR="00C46F3F" w:rsidRPr="00C323E8">
        <w:rPr>
          <w:rFonts w:ascii="Arial" w:hAnsi="Arial" w:cs="Arial"/>
          <w:sz w:val="24"/>
          <w:szCs w:val="24"/>
        </w:rPr>
        <w:t xml:space="preserve">Informe Legal </w:t>
      </w:r>
      <w:r w:rsidR="00DB185B" w:rsidRPr="00C323E8">
        <w:rPr>
          <w:rFonts w:ascii="Arial" w:hAnsi="Arial" w:cs="Arial"/>
          <w:sz w:val="24"/>
          <w:szCs w:val="24"/>
        </w:rPr>
        <w:t>Cite: DDO - US 027/2022 de 11 de marzo</w:t>
      </w:r>
      <w:r w:rsidR="00F504A1" w:rsidRPr="00C323E8">
        <w:rPr>
          <w:rFonts w:ascii="Arial" w:hAnsi="Arial" w:cs="Arial"/>
          <w:sz w:val="24"/>
          <w:szCs w:val="24"/>
        </w:rPr>
        <w:t xml:space="preserve"> (</w:t>
      </w:r>
      <w:r w:rsidR="007A233F" w:rsidRPr="001524E4">
        <w:rPr>
          <w:rFonts w:ascii="Arial" w:hAnsi="Arial" w:cs="Arial"/>
          <w:b/>
          <w:sz w:val="24"/>
          <w:szCs w:val="24"/>
        </w:rPr>
        <w:t>I</w:t>
      </w:r>
      <w:r w:rsidR="00F504A1" w:rsidRPr="001524E4">
        <w:rPr>
          <w:rFonts w:ascii="Arial" w:hAnsi="Arial" w:cs="Arial"/>
          <w:b/>
          <w:sz w:val="24"/>
          <w:szCs w:val="24"/>
        </w:rPr>
        <w:t>.</w:t>
      </w:r>
      <w:r w:rsidR="00F504A1" w:rsidRPr="00C323E8">
        <w:rPr>
          <w:rFonts w:ascii="Arial" w:hAnsi="Arial" w:cs="Arial"/>
          <w:b/>
          <w:sz w:val="24"/>
          <w:szCs w:val="24"/>
        </w:rPr>
        <w:t>5.9</w:t>
      </w:r>
      <w:r w:rsidR="00F504A1" w:rsidRPr="00C323E8">
        <w:rPr>
          <w:rFonts w:ascii="Arial" w:hAnsi="Arial" w:cs="Arial"/>
          <w:sz w:val="24"/>
          <w:szCs w:val="24"/>
        </w:rPr>
        <w:t>)</w:t>
      </w:r>
      <w:r w:rsidR="00DB185B" w:rsidRPr="00C323E8">
        <w:rPr>
          <w:rFonts w:ascii="Arial" w:hAnsi="Arial" w:cs="Arial"/>
          <w:sz w:val="24"/>
          <w:szCs w:val="24"/>
        </w:rPr>
        <w:t xml:space="preserve">, emitido por el </w:t>
      </w:r>
      <w:r w:rsidR="009B6D4A">
        <w:rPr>
          <w:rFonts w:ascii="Arial" w:hAnsi="Arial" w:cs="Arial"/>
          <w:sz w:val="24"/>
          <w:szCs w:val="24"/>
        </w:rPr>
        <w:t xml:space="preserve">INRA, </w:t>
      </w:r>
      <w:r w:rsidR="00DB185B" w:rsidRPr="00C323E8">
        <w:rPr>
          <w:rFonts w:ascii="Arial" w:hAnsi="Arial" w:cs="Arial"/>
          <w:sz w:val="24"/>
          <w:szCs w:val="24"/>
        </w:rPr>
        <w:t xml:space="preserve">ente administrativo a cargo de la regularización del derecho propietario, </w:t>
      </w:r>
      <w:r w:rsidR="002C58D7">
        <w:rPr>
          <w:rFonts w:ascii="Arial" w:hAnsi="Arial" w:cs="Arial"/>
          <w:sz w:val="24"/>
          <w:szCs w:val="24"/>
        </w:rPr>
        <w:t xml:space="preserve">mismo que </w:t>
      </w:r>
      <w:r w:rsidR="00962EB7" w:rsidRPr="00C323E8">
        <w:rPr>
          <w:rFonts w:ascii="Arial" w:hAnsi="Arial" w:cs="Arial"/>
          <w:sz w:val="24"/>
          <w:szCs w:val="24"/>
        </w:rPr>
        <w:t>pone en evidencia</w:t>
      </w:r>
      <w:r w:rsidR="004479A7">
        <w:rPr>
          <w:rFonts w:ascii="Arial" w:hAnsi="Arial" w:cs="Arial"/>
          <w:sz w:val="24"/>
          <w:szCs w:val="24"/>
        </w:rPr>
        <w:t>,</w:t>
      </w:r>
      <w:r w:rsidR="00962EB7" w:rsidRPr="00C323E8">
        <w:rPr>
          <w:rFonts w:ascii="Arial" w:hAnsi="Arial" w:cs="Arial"/>
          <w:sz w:val="24"/>
          <w:szCs w:val="24"/>
        </w:rPr>
        <w:t xml:space="preserve"> que </w:t>
      </w:r>
      <w:r w:rsidR="00DB185B" w:rsidRPr="00C323E8">
        <w:rPr>
          <w:rFonts w:ascii="Arial" w:hAnsi="Arial" w:cs="Arial"/>
          <w:sz w:val="24"/>
          <w:szCs w:val="24"/>
        </w:rPr>
        <w:t>el predio objeto de la presente demanda</w:t>
      </w:r>
      <w:r w:rsidR="002437D2" w:rsidRPr="00C323E8">
        <w:rPr>
          <w:rFonts w:ascii="Arial" w:hAnsi="Arial" w:cs="Arial"/>
          <w:sz w:val="24"/>
          <w:szCs w:val="24"/>
        </w:rPr>
        <w:t>,</w:t>
      </w:r>
      <w:r w:rsidR="00DB185B" w:rsidRPr="00C323E8">
        <w:rPr>
          <w:rFonts w:ascii="Arial" w:hAnsi="Arial" w:cs="Arial"/>
          <w:sz w:val="24"/>
          <w:szCs w:val="24"/>
        </w:rPr>
        <w:t xml:space="preserve"> se encuentra en proceso de saneamiento SAN SIM de Oficio en la Comunidad Cayachata, correspondiente a las parcelas denominadas </w:t>
      </w:r>
      <w:r w:rsidR="004D22B1" w:rsidRPr="00C323E8">
        <w:rPr>
          <w:rFonts w:ascii="Arial" w:hAnsi="Arial" w:cs="Arial"/>
          <w:sz w:val="24"/>
          <w:szCs w:val="24"/>
        </w:rPr>
        <w:t>“</w:t>
      </w:r>
      <w:r w:rsidR="00DB185B" w:rsidRPr="00C323E8">
        <w:rPr>
          <w:rFonts w:ascii="Arial" w:hAnsi="Arial" w:cs="Arial"/>
          <w:sz w:val="24"/>
          <w:szCs w:val="24"/>
        </w:rPr>
        <w:t>Comunidad Cayachata Parcela 016</w:t>
      </w:r>
      <w:r w:rsidR="004D22B1" w:rsidRPr="00C323E8">
        <w:rPr>
          <w:rFonts w:ascii="Arial" w:hAnsi="Arial" w:cs="Arial"/>
          <w:sz w:val="24"/>
          <w:szCs w:val="24"/>
        </w:rPr>
        <w:t>”</w:t>
      </w:r>
      <w:r w:rsidR="00DB185B" w:rsidRPr="00C323E8">
        <w:rPr>
          <w:rFonts w:ascii="Arial" w:hAnsi="Arial" w:cs="Arial"/>
          <w:sz w:val="24"/>
          <w:szCs w:val="24"/>
        </w:rPr>
        <w:t xml:space="preserve"> y </w:t>
      </w:r>
      <w:r w:rsidR="004D22B1" w:rsidRPr="00C323E8">
        <w:rPr>
          <w:rFonts w:ascii="Arial" w:hAnsi="Arial" w:cs="Arial"/>
          <w:sz w:val="24"/>
          <w:szCs w:val="24"/>
        </w:rPr>
        <w:t>“</w:t>
      </w:r>
      <w:r w:rsidR="00DB185B" w:rsidRPr="00C323E8">
        <w:rPr>
          <w:rFonts w:ascii="Arial" w:hAnsi="Arial" w:cs="Arial"/>
          <w:sz w:val="24"/>
          <w:szCs w:val="24"/>
        </w:rPr>
        <w:t>Comunidad Cayachata Parcela 020</w:t>
      </w:r>
      <w:r w:rsidR="004D22B1" w:rsidRPr="00C323E8">
        <w:rPr>
          <w:rFonts w:ascii="Arial" w:hAnsi="Arial" w:cs="Arial"/>
          <w:sz w:val="24"/>
          <w:szCs w:val="24"/>
        </w:rPr>
        <w:t>”</w:t>
      </w:r>
      <w:r w:rsidR="00C96552" w:rsidRPr="00C323E8">
        <w:rPr>
          <w:rFonts w:ascii="Arial" w:hAnsi="Arial" w:cs="Arial"/>
          <w:sz w:val="24"/>
          <w:szCs w:val="24"/>
        </w:rPr>
        <w:t>,</w:t>
      </w:r>
      <w:r w:rsidR="007D2514" w:rsidRPr="00C323E8">
        <w:rPr>
          <w:rFonts w:ascii="Arial" w:hAnsi="Arial" w:cs="Arial"/>
          <w:sz w:val="24"/>
          <w:szCs w:val="24"/>
        </w:rPr>
        <w:t xml:space="preserve"> en etapa de resolución y titulación</w:t>
      </w:r>
      <w:r w:rsidR="00C96552" w:rsidRPr="00C323E8">
        <w:rPr>
          <w:rFonts w:ascii="Arial" w:hAnsi="Arial" w:cs="Arial"/>
          <w:sz w:val="24"/>
          <w:szCs w:val="24"/>
        </w:rPr>
        <w:t xml:space="preserve">, </w:t>
      </w:r>
      <w:r w:rsidR="007D2514" w:rsidRPr="00C323E8">
        <w:rPr>
          <w:rFonts w:ascii="Arial" w:hAnsi="Arial" w:cs="Arial"/>
          <w:sz w:val="24"/>
          <w:szCs w:val="24"/>
        </w:rPr>
        <w:t>sin que exista</w:t>
      </w:r>
      <w:r w:rsidR="00AE69F8" w:rsidRPr="00C323E8">
        <w:rPr>
          <w:rFonts w:ascii="Arial" w:hAnsi="Arial" w:cs="Arial"/>
          <w:sz w:val="24"/>
          <w:szCs w:val="24"/>
        </w:rPr>
        <w:t xml:space="preserve"> </w:t>
      </w:r>
      <w:r w:rsidR="00C96552" w:rsidRPr="00C323E8">
        <w:rPr>
          <w:rFonts w:ascii="Arial" w:hAnsi="Arial" w:cs="Arial"/>
          <w:sz w:val="24"/>
          <w:szCs w:val="24"/>
        </w:rPr>
        <w:t>definición</w:t>
      </w:r>
      <w:r w:rsidR="00962EB7" w:rsidRPr="00C323E8">
        <w:rPr>
          <w:rFonts w:ascii="Arial" w:hAnsi="Arial" w:cs="Arial"/>
          <w:sz w:val="24"/>
          <w:szCs w:val="24"/>
        </w:rPr>
        <w:t xml:space="preserve"> </w:t>
      </w:r>
      <w:r w:rsidR="00C96552" w:rsidRPr="00C323E8">
        <w:rPr>
          <w:rFonts w:ascii="Arial" w:hAnsi="Arial" w:cs="Arial"/>
          <w:sz w:val="24"/>
          <w:szCs w:val="24"/>
        </w:rPr>
        <w:t>d</w:t>
      </w:r>
      <w:r w:rsidR="00962EB7" w:rsidRPr="00C323E8">
        <w:rPr>
          <w:rFonts w:ascii="Arial" w:hAnsi="Arial" w:cs="Arial"/>
          <w:sz w:val="24"/>
          <w:szCs w:val="24"/>
        </w:rPr>
        <w:t>el derecho propietario</w:t>
      </w:r>
      <w:r w:rsidR="00C96552" w:rsidRPr="00C323E8">
        <w:rPr>
          <w:rFonts w:ascii="Arial" w:hAnsi="Arial" w:cs="Arial"/>
          <w:sz w:val="24"/>
          <w:szCs w:val="24"/>
        </w:rPr>
        <w:t>.</w:t>
      </w:r>
    </w:p>
    <w:p w:rsidR="00437984" w:rsidRPr="00C323E8" w:rsidRDefault="00802626" w:rsidP="0049068C">
      <w:pPr>
        <w:spacing w:after="0" w:line="360" w:lineRule="auto"/>
        <w:jc w:val="both"/>
        <w:rPr>
          <w:rFonts w:ascii="Arial" w:hAnsi="Arial" w:cs="Arial"/>
          <w:sz w:val="24"/>
          <w:szCs w:val="24"/>
        </w:rPr>
      </w:pPr>
      <w:r w:rsidRPr="00C323E8">
        <w:rPr>
          <w:rFonts w:ascii="Arial" w:hAnsi="Arial" w:cs="Arial"/>
          <w:sz w:val="24"/>
          <w:szCs w:val="24"/>
        </w:rPr>
        <w:t>Al respecto, es menester señalar que, el art. 39</w:t>
      </w:r>
      <w:r w:rsidR="00857366" w:rsidRPr="00C323E8">
        <w:rPr>
          <w:rFonts w:ascii="Arial" w:hAnsi="Arial" w:cs="Arial"/>
          <w:sz w:val="24"/>
          <w:szCs w:val="24"/>
        </w:rPr>
        <w:t>.</w:t>
      </w:r>
      <w:r w:rsidRPr="00C323E8">
        <w:rPr>
          <w:rFonts w:ascii="Arial" w:hAnsi="Arial" w:cs="Arial"/>
          <w:sz w:val="24"/>
          <w:szCs w:val="24"/>
        </w:rPr>
        <w:t>I, n</w:t>
      </w:r>
      <w:r w:rsidR="002437D2" w:rsidRPr="00C323E8">
        <w:rPr>
          <w:rFonts w:ascii="Arial" w:hAnsi="Arial" w:cs="Arial"/>
          <w:sz w:val="24"/>
          <w:szCs w:val="24"/>
        </w:rPr>
        <w:t>u</w:t>
      </w:r>
      <w:r w:rsidRPr="00C323E8">
        <w:rPr>
          <w:rFonts w:ascii="Arial" w:hAnsi="Arial" w:cs="Arial"/>
          <w:sz w:val="24"/>
          <w:szCs w:val="24"/>
        </w:rPr>
        <w:t>m. 8 de la L</w:t>
      </w:r>
      <w:r w:rsidR="00BF2C39">
        <w:rPr>
          <w:rFonts w:ascii="Arial" w:hAnsi="Arial" w:cs="Arial"/>
          <w:sz w:val="24"/>
          <w:szCs w:val="24"/>
        </w:rPr>
        <w:t>ey</w:t>
      </w:r>
      <w:r w:rsidRPr="00C323E8">
        <w:rPr>
          <w:rFonts w:ascii="Arial" w:hAnsi="Arial" w:cs="Arial"/>
          <w:sz w:val="24"/>
          <w:szCs w:val="24"/>
        </w:rPr>
        <w:t xml:space="preserve"> N° 1715, establece como competencia de los Jueces Agrarios, ahora Agroambientales, el conocer otras acciones reales, personales y mixtas derivadas de la propiedad, posesión y actividad agraria</w:t>
      </w:r>
      <w:r w:rsidR="002437D2" w:rsidRPr="00C323E8">
        <w:rPr>
          <w:rFonts w:ascii="Arial" w:hAnsi="Arial" w:cs="Arial"/>
          <w:sz w:val="24"/>
          <w:szCs w:val="24"/>
        </w:rPr>
        <w:t xml:space="preserve">. </w:t>
      </w:r>
      <w:r w:rsidR="009023BC" w:rsidRPr="00C323E8">
        <w:rPr>
          <w:rFonts w:ascii="Arial" w:hAnsi="Arial" w:cs="Arial"/>
          <w:sz w:val="24"/>
          <w:szCs w:val="24"/>
        </w:rPr>
        <w:t>En ese entendido</w:t>
      </w:r>
      <w:r w:rsidRPr="00C323E8">
        <w:rPr>
          <w:rFonts w:ascii="Arial" w:hAnsi="Arial" w:cs="Arial"/>
          <w:sz w:val="24"/>
          <w:szCs w:val="24"/>
        </w:rPr>
        <w:t xml:space="preserve">, </w:t>
      </w:r>
      <w:r w:rsidR="009023BC" w:rsidRPr="00C323E8">
        <w:rPr>
          <w:rFonts w:ascii="Arial" w:hAnsi="Arial" w:cs="Arial"/>
          <w:sz w:val="24"/>
          <w:szCs w:val="24"/>
        </w:rPr>
        <w:t>al constituir la presente</w:t>
      </w:r>
      <w:r w:rsidRPr="00C323E8">
        <w:rPr>
          <w:rFonts w:ascii="Arial" w:hAnsi="Arial" w:cs="Arial"/>
          <w:sz w:val="24"/>
          <w:szCs w:val="24"/>
        </w:rPr>
        <w:t xml:space="preserve"> demanda </w:t>
      </w:r>
      <w:r w:rsidR="009023BC" w:rsidRPr="00C323E8">
        <w:rPr>
          <w:rFonts w:ascii="Arial" w:hAnsi="Arial" w:cs="Arial"/>
          <w:sz w:val="24"/>
          <w:szCs w:val="24"/>
        </w:rPr>
        <w:t xml:space="preserve">una </w:t>
      </w:r>
      <w:r w:rsidRPr="00C323E8">
        <w:rPr>
          <w:rFonts w:ascii="Arial" w:hAnsi="Arial" w:cs="Arial"/>
          <w:sz w:val="24"/>
          <w:szCs w:val="24"/>
        </w:rPr>
        <w:t xml:space="preserve">de cumplimiento de contrato de anticresis, </w:t>
      </w:r>
      <w:r w:rsidR="00437984" w:rsidRPr="00C323E8">
        <w:rPr>
          <w:rFonts w:ascii="Arial" w:hAnsi="Arial" w:cs="Arial"/>
          <w:sz w:val="24"/>
          <w:szCs w:val="24"/>
        </w:rPr>
        <w:t xml:space="preserve">la </w:t>
      </w:r>
      <w:r w:rsidR="0058001D" w:rsidRPr="00C323E8">
        <w:rPr>
          <w:rFonts w:ascii="Arial" w:hAnsi="Arial" w:cs="Arial"/>
          <w:sz w:val="24"/>
          <w:szCs w:val="24"/>
        </w:rPr>
        <w:t>pretensión</w:t>
      </w:r>
      <w:r w:rsidR="00437984" w:rsidRPr="00C323E8">
        <w:rPr>
          <w:rFonts w:ascii="Arial" w:hAnsi="Arial" w:cs="Arial"/>
          <w:sz w:val="24"/>
          <w:szCs w:val="24"/>
        </w:rPr>
        <w:t xml:space="preserve"> perseguida constituye la devolución del capital entregado a partir del contrato</w:t>
      </w:r>
      <w:r w:rsidR="002437D2" w:rsidRPr="00C323E8">
        <w:rPr>
          <w:rFonts w:ascii="Arial" w:hAnsi="Arial" w:cs="Arial"/>
          <w:sz w:val="24"/>
          <w:szCs w:val="24"/>
        </w:rPr>
        <w:t xml:space="preserve"> (</w:t>
      </w:r>
      <w:r w:rsidR="0030771C" w:rsidRPr="00C323E8">
        <w:rPr>
          <w:rFonts w:ascii="Arial" w:hAnsi="Arial" w:cs="Arial"/>
          <w:b/>
          <w:sz w:val="24"/>
          <w:szCs w:val="24"/>
        </w:rPr>
        <w:t>I.5.1</w:t>
      </w:r>
      <w:r w:rsidR="002437D2" w:rsidRPr="00C323E8">
        <w:rPr>
          <w:rFonts w:ascii="Arial" w:hAnsi="Arial" w:cs="Arial"/>
          <w:sz w:val="24"/>
          <w:szCs w:val="24"/>
        </w:rPr>
        <w:t>)</w:t>
      </w:r>
      <w:r w:rsidR="00437984" w:rsidRPr="00C323E8">
        <w:rPr>
          <w:rFonts w:ascii="Arial" w:hAnsi="Arial" w:cs="Arial"/>
          <w:sz w:val="24"/>
          <w:szCs w:val="24"/>
        </w:rPr>
        <w:t>, suma de dinero que se tiene determina</w:t>
      </w:r>
      <w:r w:rsidR="002437D2" w:rsidRPr="00C323E8">
        <w:rPr>
          <w:rFonts w:ascii="Arial" w:hAnsi="Arial" w:cs="Arial"/>
          <w:sz w:val="24"/>
          <w:szCs w:val="24"/>
        </w:rPr>
        <w:t>da</w:t>
      </w:r>
      <w:r w:rsidR="00437984" w:rsidRPr="00C323E8">
        <w:rPr>
          <w:rFonts w:ascii="Arial" w:hAnsi="Arial" w:cs="Arial"/>
          <w:sz w:val="24"/>
          <w:szCs w:val="24"/>
        </w:rPr>
        <w:t xml:space="preserve"> </w:t>
      </w:r>
      <w:r w:rsidR="00BF2C39">
        <w:rPr>
          <w:rFonts w:ascii="Arial" w:hAnsi="Arial" w:cs="Arial"/>
          <w:sz w:val="24"/>
          <w:szCs w:val="24"/>
        </w:rPr>
        <w:t xml:space="preserve">en los contratos de </w:t>
      </w:r>
      <w:r w:rsidR="0058001D">
        <w:rPr>
          <w:rFonts w:ascii="Arial" w:hAnsi="Arial" w:cs="Arial"/>
          <w:sz w:val="24"/>
          <w:szCs w:val="24"/>
        </w:rPr>
        <w:t>anticresis</w:t>
      </w:r>
      <w:r w:rsidR="00BF2C39">
        <w:rPr>
          <w:rFonts w:ascii="Arial" w:hAnsi="Arial" w:cs="Arial"/>
          <w:sz w:val="24"/>
          <w:szCs w:val="24"/>
        </w:rPr>
        <w:t xml:space="preserve">, como </w:t>
      </w:r>
      <w:r w:rsidR="00437984" w:rsidRPr="00C323E8">
        <w:rPr>
          <w:rFonts w:ascii="Arial" w:hAnsi="Arial" w:cs="Arial"/>
          <w:sz w:val="24"/>
          <w:szCs w:val="24"/>
        </w:rPr>
        <w:t>en la demanda</w:t>
      </w:r>
      <w:r w:rsidR="002437D2" w:rsidRPr="00C323E8">
        <w:rPr>
          <w:rFonts w:ascii="Arial" w:hAnsi="Arial" w:cs="Arial"/>
          <w:sz w:val="24"/>
          <w:szCs w:val="24"/>
        </w:rPr>
        <w:t xml:space="preserve"> (</w:t>
      </w:r>
      <w:r w:rsidR="0030771C" w:rsidRPr="00C323E8">
        <w:rPr>
          <w:rFonts w:ascii="Arial" w:hAnsi="Arial" w:cs="Arial"/>
          <w:b/>
          <w:sz w:val="24"/>
          <w:szCs w:val="24"/>
        </w:rPr>
        <w:t>I.5.2</w:t>
      </w:r>
      <w:r w:rsidR="002437D2" w:rsidRPr="00C323E8">
        <w:rPr>
          <w:rFonts w:ascii="Arial" w:hAnsi="Arial" w:cs="Arial"/>
          <w:sz w:val="24"/>
          <w:szCs w:val="24"/>
        </w:rPr>
        <w:t>)</w:t>
      </w:r>
      <w:r w:rsidR="00437984" w:rsidRPr="00C323E8">
        <w:rPr>
          <w:rFonts w:ascii="Arial" w:hAnsi="Arial" w:cs="Arial"/>
          <w:sz w:val="24"/>
          <w:szCs w:val="24"/>
        </w:rPr>
        <w:t>, cuya</w:t>
      </w:r>
      <w:r w:rsidR="009023BC" w:rsidRPr="00C323E8">
        <w:rPr>
          <w:rFonts w:ascii="Arial" w:hAnsi="Arial" w:cs="Arial"/>
          <w:sz w:val="24"/>
          <w:szCs w:val="24"/>
        </w:rPr>
        <w:t xml:space="preserve"> sentencia emitida</w:t>
      </w:r>
      <w:r w:rsidR="002437D2" w:rsidRPr="00C323E8">
        <w:rPr>
          <w:rFonts w:ascii="Arial" w:hAnsi="Arial" w:cs="Arial"/>
          <w:sz w:val="24"/>
          <w:szCs w:val="24"/>
        </w:rPr>
        <w:t>,</w:t>
      </w:r>
      <w:r w:rsidR="009023BC" w:rsidRPr="00C323E8">
        <w:rPr>
          <w:rFonts w:ascii="Arial" w:hAnsi="Arial" w:cs="Arial"/>
          <w:sz w:val="24"/>
          <w:szCs w:val="24"/>
        </w:rPr>
        <w:t xml:space="preserve"> no modifica la titularidad del derecho propietario del bien inmueble </w:t>
      </w:r>
      <w:r w:rsidR="002437D2" w:rsidRPr="00C323E8">
        <w:rPr>
          <w:rFonts w:ascii="Arial" w:hAnsi="Arial" w:cs="Arial"/>
          <w:sz w:val="24"/>
          <w:szCs w:val="24"/>
        </w:rPr>
        <w:t>a ser defin</w:t>
      </w:r>
      <w:r w:rsidR="0030771C" w:rsidRPr="00C323E8">
        <w:rPr>
          <w:rFonts w:ascii="Arial" w:hAnsi="Arial" w:cs="Arial"/>
          <w:sz w:val="24"/>
          <w:szCs w:val="24"/>
        </w:rPr>
        <w:t>id</w:t>
      </w:r>
      <w:r w:rsidR="002437D2" w:rsidRPr="00C323E8">
        <w:rPr>
          <w:rFonts w:ascii="Arial" w:hAnsi="Arial" w:cs="Arial"/>
          <w:sz w:val="24"/>
          <w:szCs w:val="24"/>
        </w:rPr>
        <w:t>a por</w:t>
      </w:r>
      <w:r w:rsidR="009023BC" w:rsidRPr="00C323E8">
        <w:rPr>
          <w:rFonts w:ascii="Arial" w:hAnsi="Arial" w:cs="Arial"/>
          <w:sz w:val="24"/>
          <w:szCs w:val="24"/>
        </w:rPr>
        <w:t xml:space="preserve"> la entidad administrativa</w:t>
      </w:r>
      <w:r w:rsidR="00C96552" w:rsidRPr="00C323E8">
        <w:rPr>
          <w:rFonts w:ascii="Arial" w:hAnsi="Arial" w:cs="Arial"/>
          <w:sz w:val="24"/>
          <w:szCs w:val="24"/>
        </w:rPr>
        <w:t>;</w:t>
      </w:r>
      <w:r w:rsidR="009023BC" w:rsidRPr="00C323E8">
        <w:rPr>
          <w:rFonts w:ascii="Arial" w:hAnsi="Arial" w:cs="Arial"/>
          <w:sz w:val="24"/>
          <w:szCs w:val="24"/>
        </w:rPr>
        <w:t xml:space="preserve"> </w:t>
      </w:r>
      <w:r w:rsidR="00437984" w:rsidRPr="00C323E8">
        <w:rPr>
          <w:rFonts w:ascii="Arial" w:hAnsi="Arial" w:cs="Arial"/>
          <w:sz w:val="24"/>
          <w:szCs w:val="24"/>
        </w:rPr>
        <w:t xml:space="preserve">consecuentemente, </w:t>
      </w:r>
      <w:r w:rsidRPr="00C323E8">
        <w:rPr>
          <w:rFonts w:ascii="Arial" w:hAnsi="Arial" w:cs="Arial"/>
          <w:sz w:val="24"/>
          <w:szCs w:val="24"/>
        </w:rPr>
        <w:t xml:space="preserve">el proceso de Saneamiento Simple de Oficio del predio en litigio, no invalida la competencia del Juez Agroambiental. </w:t>
      </w:r>
    </w:p>
    <w:p w:rsidR="000F1D2D" w:rsidRPr="00C323E8" w:rsidRDefault="00437984" w:rsidP="0049068C">
      <w:pPr>
        <w:spacing w:after="0" w:line="360" w:lineRule="auto"/>
        <w:jc w:val="both"/>
        <w:rPr>
          <w:rFonts w:ascii="Arial" w:hAnsi="Arial" w:cs="Arial"/>
          <w:sz w:val="24"/>
          <w:szCs w:val="24"/>
        </w:rPr>
      </w:pPr>
      <w:r w:rsidRPr="00C323E8">
        <w:rPr>
          <w:rFonts w:ascii="Arial" w:hAnsi="Arial" w:cs="Arial"/>
          <w:sz w:val="24"/>
          <w:szCs w:val="24"/>
        </w:rPr>
        <w:t>De otro lado, con referencia a</w:t>
      </w:r>
      <w:r w:rsidR="00802626" w:rsidRPr="00C323E8">
        <w:rPr>
          <w:rFonts w:ascii="Arial" w:hAnsi="Arial" w:cs="Arial"/>
          <w:sz w:val="24"/>
          <w:szCs w:val="24"/>
        </w:rPr>
        <w:t xml:space="preserve"> la </w:t>
      </w:r>
      <w:r w:rsidR="008933CB" w:rsidRPr="00C323E8">
        <w:rPr>
          <w:rFonts w:ascii="Arial" w:hAnsi="Arial" w:cs="Arial"/>
          <w:sz w:val="24"/>
          <w:szCs w:val="24"/>
        </w:rPr>
        <w:t xml:space="preserve">vulneración de la </w:t>
      </w:r>
      <w:r w:rsidR="00802626" w:rsidRPr="00C323E8">
        <w:rPr>
          <w:rFonts w:ascii="Arial" w:hAnsi="Arial" w:cs="Arial"/>
          <w:sz w:val="24"/>
          <w:szCs w:val="24"/>
        </w:rPr>
        <w:t xml:space="preserve">Disposición </w:t>
      </w:r>
      <w:r w:rsidR="00802626" w:rsidRPr="00C323E8">
        <w:rPr>
          <w:rFonts w:ascii="Arial" w:hAnsi="Arial" w:cs="Arial"/>
          <w:iCs/>
          <w:sz w:val="24"/>
          <w:szCs w:val="24"/>
        </w:rPr>
        <w:t>Transitoria Primera de la Ley N° 3545</w:t>
      </w:r>
      <w:r w:rsidR="008933CB" w:rsidRPr="00C323E8">
        <w:rPr>
          <w:rFonts w:ascii="Arial" w:hAnsi="Arial" w:cs="Arial"/>
          <w:iCs/>
          <w:sz w:val="24"/>
          <w:szCs w:val="24"/>
        </w:rPr>
        <w:t xml:space="preserve"> que</w:t>
      </w:r>
      <w:r w:rsidR="00802626" w:rsidRPr="00C323E8">
        <w:rPr>
          <w:rFonts w:ascii="Arial" w:hAnsi="Arial" w:cs="Arial"/>
          <w:iCs/>
          <w:sz w:val="24"/>
          <w:szCs w:val="24"/>
        </w:rPr>
        <w:t xml:space="preserve"> </w:t>
      </w:r>
      <w:r w:rsidR="008933CB" w:rsidRPr="00C323E8">
        <w:rPr>
          <w:rFonts w:ascii="Arial" w:hAnsi="Arial" w:cs="Arial"/>
          <w:iCs/>
          <w:sz w:val="24"/>
          <w:szCs w:val="24"/>
        </w:rPr>
        <w:t>modifica</w:t>
      </w:r>
      <w:r w:rsidR="00802626" w:rsidRPr="00C323E8">
        <w:rPr>
          <w:rFonts w:ascii="Arial" w:hAnsi="Arial" w:cs="Arial"/>
          <w:iCs/>
          <w:sz w:val="24"/>
          <w:szCs w:val="24"/>
        </w:rPr>
        <w:t xml:space="preserve"> la Ley N° 1715</w:t>
      </w:r>
      <w:r w:rsidR="006476D2" w:rsidRPr="00C323E8">
        <w:rPr>
          <w:rFonts w:ascii="Arial" w:hAnsi="Arial" w:cs="Arial"/>
          <w:iCs/>
          <w:sz w:val="24"/>
          <w:szCs w:val="24"/>
        </w:rPr>
        <w:t xml:space="preserve">, </w:t>
      </w:r>
      <w:r w:rsidR="00BF2C39">
        <w:rPr>
          <w:rFonts w:ascii="Arial" w:hAnsi="Arial" w:cs="Arial"/>
          <w:iCs/>
          <w:sz w:val="24"/>
          <w:szCs w:val="24"/>
        </w:rPr>
        <w:t xml:space="preserve">cual </w:t>
      </w:r>
      <w:r w:rsidR="006476D2" w:rsidRPr="00C323E8">
        <w:rPr>
          <w:rFonts w:ascii="Arial" w:hAnsi="Arial" w:cs="Arial"/>
          <w:iCs/>
          <w:sz w:val="24"/>
          <w:szCs w:val="24"/>
        </w:rPr>
        <w:t xml:space="preserve">dispone: </w:t>
      </w:r>
      <w:r w:rsidR="004D22B1" w:rsidRPr="00C323E8">
        <w:t>“</w:t>
      </w:r>
      <w:r w:rsidR="007829B6" w:rsidRPr="00C323E8">
        <w:rPr>
          <w:rFonts w:ascii="Arial" w:hAnsi="Arial" w:cs="Arial"/>
          <w:i/>
          <w:iCs/>
          <w:sz w:val="24"/>
          <w:szCs w:val="24"/>
        </w:rPr>
        <w:t xml:space="preserve">Durante la </w:t>
      </w:r>
      <w:r w:rsidR="007829B6" w:rsidRPr="00C323E8">
        <w:rPr>
          <w:rFonts w:ascii="Arial" w:hAnsi="Arial" w:cs="Arial"/>
          <w:b/>
          <w:i/>
          <w:iCs/>
          <w:sz w:val="24"/>
          <w:szCs w:val="24"/>
        </w:rPr>
        <w:t>vigencia del saneamiento de la propiedad agraria</w:t>
      </w:r>
      <w:r w:rsidR="007829B6" w:rsidRPr="00C323E8">
        <w:rPr>
          <w:rFonts w:ascii="Arial" w:hAnsi="Arial" w:cs="Arial"/>
          <w:i/>
          <w:iCs/>
          <w:sz w:val="24"/>
          <w:szCs w:val="24"/>
        </w:rPr>
        <w:t xml:space="preserve">, los jueces agrarios </w:t>
      </w:r>
      <w:r w:rsidR="007829B6" w:rsidRPr="00C323E8">
        <w:rPr>
          <w:rFonts w:ascii="Arial" w:hAnsi="Arial" w:cs="Arial"/>
          <w:b/>
          <w:i/>
          <w:iCs/>
          <w:sz w:val="24"/>
          <w:szCs w:val="24"/>
        </w:rPr>
        <w:t>sólo podrán conocer y resolver acciones interdictas agrarias</w:t>
      </w:r>
      <w:r w:rsidR="007829B6" w:rsidRPr="00C323E8">
        <w:rPr>
          <w:rFonts w:ascii="Arial" w:hAnsi="Arial" w:cs="Arial"/>
          <w:i/>
          <w:iCs/>
          <w:sz w:val="24"/>
          <w:szCs w:val="24"/>
        </w:rPr>
        <w:t xml:space="preserve"> </w:t>
      </w:r>
      <w:r w:rsidR="007829B6" w:rsidRPr="00C323E8">
        <w:rPr>
          <w:rFonts w:ascii="Arial" w:hAnsi="Arial" w:cs="Arial"/>
          <w:b/>
          <w:i/>
          <w:iCs/>
          <w:sz w:val="24"/>
          <w:szCs w:val="24"/>
        </w:rPr>
        <w:t>respecto de predios que aún no hubiesen sido objeto del proceso de saneamiento</w:t>
      </w:r>
      <w:r w:rsidR="007829B6" w:rsidRPr="00C323E8">
        <w:rPr>
          <w:rFonts w:ascii="Arial" w:hAnsi="Arial" w:cs="Arial"/>
          <w:i/>
          <w:iCs/>
          <w:sz w:val="24"/>
          <w:szCs w:val="24"/>
        </w:rPr>
        <w:t xml:space="preserve"> mediante la resolución que instruya su inicio efectivo </w:t>
      </w:r>
      <w:r w:rsidR="007829B6" w:rsidRPr="00C323E8">
        <w:rPr>
          <w:rFonts w:ascii="Arial" w:hAnsi="Arial" w:cs="Arial"/>
          <w:b/>
          <w:i/>
          <w:iCs/>
          <w:sz w:val="24"/>
          <w:szCs w:val="24"/>
        </w:rPr>
        <w:t>o respecto de aquellos predios en los que el saneamiento hubiese concluido en todas sus etapas</w:t>
      </w:r>
      <w:r w:rsidR="004D22B1" w:rsidRPr="00C323E8">
        <w:rPr>
          <w:rFonts w:ascii="Arial" w:hAnsi="Arial" w:cs="Arial"/>
          <w:i/>
          <w:iCs/>
          <w:sz w:val="24"/>
          <w:szCs w:val="24"/>
        </w:rPr>
        <w:t>”</w:t>
      </w:r>
      <w:r w:rsidR="0030771C" w:rsidRPr="00C323E8">
        <w:rPr>
          <w:rFonts w:ascii="Arial" w:hAnsi="Arial" w:cs="Arial"/>
          <w:i/>
          <w:iCs/>
          <w:sz w:val="24"/>
          <w:szCs w:val="24"/>
        </w:rPr>
        <w:t xml:space="preserve"> (negrillas añadidas)</w:t>
      </w:r>
      <w:r w:rsidR="007829B6" w:rsidRPr="00C323E8">
        <w:rPr>
          <w:rFonts w:ascii="Arial" w:hAnsi="Arial" w:cs="Arial"/>
          <w:i/>
          <w:iCs/>
          <w:sz w:val="24"/>
          <w:szCs w:val="24"/>
        </w:rPr>
        <w:t>.</w:t>
      </w:r>
      <w:r w:rsidR="00150772" w:rsidRPr="00C323E8">
        <w:rPr>
          <w:rFonts w:ascii="Arial" w:hAnsi="Arial" w:cs="Arial"/>
          <w:i/>
          <w:iCs/>
          <w:sz w:val="24"/>
          <w:szCs w:val="24"/>
        </w:rPr>
        <w:t xml:space="preserve"> </w:t>
      </w:r>
      <w:r w:rsidR="007829B6" w:rsidRPr="00C323E8">
        <w:rPr>
          <w:rFonts w:ascii="Arial" w:hAnsi="Arial" w:cs="Arial"/>
          <w:iCs/>
          <w:sz w:val="24"/>
          <w:szCs w:val="24"/>
        </w:rPr>
        <w:t xml:space="preserve">Dicha </w:t>
      </w:r>
      <w:r w:rsidR="00C96552" w:rsidRPr="00C323E8">
        <w:rPr>
          <w:rFonts w:ascii="Arial" w:hAnsi="Arial" w:cs="Arial"/>
          <w:iCs/>
          <w:sz w:val="24"/>
          <w:szCs w:val="24"/>
        </w:rPr>
        <w:t>limitación</w:t>
      </w:r>
      <w:r w:rsidR="008933CB" w:rsidRPr="00C323E8">
        <w:rPr>
          <w:rFonts w:ascii="Arial" w:hAnsi="Arial" w:cs="Arial"/>
          <w:iCs/>
          <w:sz w:val="24"/>
          <w:szCs w:val="24"/>
        </w:rPr>
        <w:t xml:space="preserve"> para la actuación de los jueces agrarios, ahora agroambientales, </w:t>
      </w:r>
      <w:r w:rsidR="00C96552" w:rsidRPr="00C323E8">
        <w:rPr>
          <w:rFonts w:ascii="Arial" w:hAnsi="Arial" w:cs="Arial"/>
          <w:iCs/>
          <w:sz w:val="24"/>
          <w:szCs w:val="24"/>
        </w:rPr>
        <w:t xml:space="preserve">se encuentra orientada a la sobreposición de competencias </w:t>
      </w:r>
      <w:r w:rsidR="008933CB" w:rsidRPr="00C323E8">
        <w:rPr>
          <w:rFonts w:ascii="Arial" w:hAnsi="Arial" w:cs="Arial"/>
          <w:iCs/>
          <w:sz w:val="24"/>
          <w:szCs w:val="24"/>
        </w:rPr>
        <w:t xml:space="preserve">durante el proceso de saneamiento </w:t>
      </w:r>
      <w:r w:rsidR="00C96552" w:rsidRPr="00C323E8">
        <w:rPr>
          <w:rFonts w:ascii="Arial" w:hAnsi="Arial" w:cs="Arial"/>
          <w:iCs/>
          <w:sz w:val="24"/>
          <w:szCs w:val="24"/>
        </w:rPr>
        <w:t xml:space="preserve">entre las autoridades administrativas y </w:t>
      </w:r>
      <w:r w:rsidR="008933CB" w:rsidRPr="00C323E8">
        <w:rPr>
          <w:rFonts w:ascii="Arial" w:hAnsi="Arial" w:cs="Arial"/>
          <w:iCs/>
          <w:sz w:val="24"/>
          <w:szCs w:val="24"/>
        </w:rPr>
        <w:t>jurisdiccionales</w:t>
      </w:r>
      <w:r w:rsidR="00C96552" w:rsidRPr="00C323E8">
        <w:rPr>
          <w:rFonts w:ascii="Arial" w:hAnsi="Arial" w:cs="Arial"/>
          <w:iCs/>
          <w:sz w:val="24"/>
          <w:szCs w:val="24"/>
        </w:rPr>
        <w:t>, en tanto y en cuanto</w:t>
      </w:r>
      <w:r w:rsidR="008933CB" w:rsidRPr="00C323E8">
        <w:rPr>
          <w:rFonts w:ascii="Arial" w:hAnsi="Arial" w:cs="Arial"/>
          <w:iCs/>
          <w:sz w:val="24"/>
          <w:szCs w:val="24"/>
        </w:rPr>
        <w:t>,</w:t>
      </w:r>
      <w:r w:rsidR="00C96552" w:rsidRPr="00C323E8">
        <w:rPr>
          <w:rFonts w:ascii="Arial" w:hAnsi="Arial" w:cs="Arial"/>
          <w:iCs/>
          <w:sz w:val="24"/>
          <w:szCs w:val="24"/>
        </w:rPr>
        <w:t xml:space="preserve"> se trate de la </w:t>
      </w:r>
      <w:r w:rsidR="004479A7">
        <w:rPr>
          <w:rFonts w:ascii="Arial" w:hAnsi="Arial" w:cs="Arial"/>
          <w:iCs/>
          <w:sz w:val="24"/>
          <w:szCs w:val="24"/>
        </w:rPr>
        <w:t>posesión que va en correspondencia a la situación de</w:t>
      </w:r>
      <w:r w:rsidR="00C96552" w:rsidRPr="00C323E8">
        <w:rPr>
          <w:rFonts w:ascii="Arial" w:hAnsi="Arial" w:cs="Arial"/>
          <w:iCs/>
          <w:sz w:val="24"/>
          <w:szCs w:val="24"/>
        </w:rPr>
        <w:t xml:space="preserve"> titularidad del derecho de propiedad en áreas rurales</w:t>
      </w:r>
      <w:r w:rsidR="00150772" w:rsidRPr="00C323E8">
        <w:rPr>
          <w:rFonts w:ascii="Arial" w:hAnsi="Arial" w:cs="Arial"/>
          <w:sz w:val="24"/>
          <w:szCs w:val="24"/>
        </w:rPr>
        <w:t xml:space="preserve">; </w:t>
      </w:r>
      <w:r w:rsidR="00C96552" w:rsidRPr="00C323E8">
        <w:rPr>
          <w:rFonts w:ascii="Arial" w:hAnsi="Arial" w:cs="Arial"/>
          <w:sz w:val="24"/>
          <w:szCs w:val="24"/>
        </w:rPr>
        <w:t>en ese sentido,</w:t>
      </w:r>
      <w:r w:rsidR="008933CB" w:rsidRPr="00C323E8">
        <w:rPr>
          <w:rFonts w:ascii="Arial" w:hAnsi="Arial" w:cs="Arial"/>
          <w:sz w:val="24"/>
          <w:szCs w:val="24"/>
        </w:rPr>
        <w:t xml:space="preserve"> </w:t>
      </w:r>
      <w:r w:rsidR="00150772" w:rsidRPr="00C323E8">
        <w:rPr>
          <w:rFonts w:ascii="Arial" w:hAnsi="Arial" w:cs="Arial"/>
          <w:sz w:val="24"/>
          <w:szCs w:val="24"/>
        </w:rPr>
        <w:t xml:space="preserve">la presente demanda no </w:t>
      </w:r>
      <w:r w:rsidR="008933CB" w:rsidRPr="00C323E8">
        <w:rPr>
          <w:rFonts w:ascii="Arial" w:hAnsi="Arial" w:cs="Arial"/>
          <w:sz w:val="24"/>
          <w:szCs w:val="24"/>
        </w:rPr>
        <w:t xml:space="preserve">se encuentra </w:t>
      </w:r>
      <w:r w:rsidR="006476D2" w:rsidRPr="00C323E8">
        <w:rPr>
          <w:rFonts w:ascii="Arial" w:hAnsi="Arial" w:cs="Arial"/>
          <w:sz w:val="24"/>
          <w:szCs w:val="24"/>
          <w:lang w:val="es-ES_tradnl"/>
        </w:rPr>
        <w:t>dirigida</w:t>
      </w:r>
      <w:r w:rsidR="00150772" w:rsidRPr="00C323E8">
        <w:rPr>
          <w:rFonts w:ascii="Arial" w:hAnsi="Arial" w:cs="Arial"/>
          <w:sz w:val="24"/>
          <w:szCs w:val="24"/>
        </w:rPr>
        <w:t xml:space="preserve"> a la determinación de propiedad o posesión agraria, sino </w:t>
      </w:r>
      <w:r w:rsidR="0058001D" w:rsidRPr="00C323E8">
        <w:rPr>
          <w:rFonts w:ascii="Arial" w:hAnsi="Arial" w:cs="Arial"/>
          <w:sz w:val="24"/>
          <w:szCs w:val="24"/>
        </w:rPr>
        <w:t>más</w:t>
      </w:r>
      <w:r w:rsidR="008933CB" w:rsidRPr="00C323E8">
        <w:rPr>
          <w:rFonts w:ascii="Arial" w:hAnsi="Arial" w:cs="Arial"/>
          <w:sz w:val="24"/>
          <w:szCs w:val="24"/>
        </w:rPr>
        <w:t xml:space="preserve"> bien </w:t>
      </w:r>
      <w:r w:rsidR="00150772" w:rsidRPr="00C323E8">
        <w:rPr>
          <w:rFonts w:ascii="Arial" w:hAnsi="Arial" w:cs="Arial"/>
          <w:sz w:val="24"/>
          <w:szCs w:val="24"/>
        </w:rPr>
        <w:t>corresponde al cumplimiento de contrato de anticresis</w:t>
      </w:r>
      <w:r w:rsidR="008933CB" w:rsidRPr="00C323E8">
        <w:rPr>
          <w:rFonts w:ascii="Arial" w:hAnsi="Arial" w:cs="Arial"/>
          <w:sz w:val="24"/>
          <w:szCs w:val="24"/>
        </w:rPr>
        <w:t xml:space="preserve">, con </w:t>
      </w:r>
      <w:r w:rsidR="006476D2" w:rsidRPr="00C323E8">
        <w:rPr>
          <w:rFonts w:ascii="Arial" w:hAnsi="Arial" w:cs="Arial"/>
          <w:sz w:val="24"/>
          <w:szCs w:val="24"/>
        </w:rPr>
        <w:t>relación a una</w:t>
      </w:r>
      <w:r w:rsidR="008933CB" w:rsidRPr="00C323E8">
        <w:rPr>
          <w:rFonts w:ascii="Arial" w:hAnsi="Arial" w:cs="Arial"/>
          <w:sz w:val="24"/>
          <w:szCs w:val="24"/>
        </w:rPr>
        <w:t xml:space="preserve"> </w:t>
      </w:r>
      <w:r w:rsidR="00150772" w:rsidRPr="00C323E8">
        <w:rPr>
          <w:rFonts w:ascii="Arial" w:hAnsi="Arial" w:cs="Arial"/>
          <w:sz w:val="24"/>
          <w:szCs w:val="24"/>
        </w:rPr>
        <w:t xml:space="preserve">acción </w:t>
      </w:r>
      <w:r w:rsidR="0030771C" w:rsidRPr="00C323E8">
        <w:rPr>
          <w:rFonts w:ascii="Arial" w:hAnsi="Arial" w:cs="Arial"/>
          <w:sz w:val="24"/>
          <w:szCs w:val="24"/>
        </w:rPr>
        <w:t xml:space="preserve">personal que busca la devolución del capital de anticresis </w:t>
      </w:r>
      <w:r w:rsidR="00BF2C39">
        <w:rPr>
          <w:rFonts w:ascii="Arial" w:hAnsi="Arial" w:cs="Arial"/>
          <w:sz w:val="24"/>
          <w:szCs w:val="24"/>
        </w:rPr>
        <w:t>derivada de</w:t>
      </w:r>
      <w:r w:rsidR="0030771C" w:rsidRPr="00C323E8">
        <w:rPr>
          <w:rFonts w:ascii="Arial" w:hAnsi="Arial" w:cs="Arial"/>
          <w:sz w:val="24"/>
          <w:szCs w:val="24"/>
        </w:rPr>
        <w:t xml:space="preserve"> una propiedad </w:t>
      </w:r>
      <w:r w:rsidR="00150772" w:rsidRPr="00C323E8">
        <w:rPr>
          <w:rFonts w:ascii="Arial" w:hAnsi="Arial" w:cs="Arial"/>
          <w:sz w:val="24"/>
          <w:szCs w:val="24"/>
        </w:rPr>
        <w:t>agraria</w:t>
      </w:r>
      <w:r w:rsidR="006476D2" w:rsidRPr="00C323E8">
        <w:rPr>
          <w:rFonts w:ascii="Arial" w:hAnsi="Arial" w:cs="Arial"/>
          <w:sz w:val="24"/>
          <w:szCs w:val="24"/>
        </w:rPr>
        <w:t>;</w:t>
      </w:r>
      <w:r w:rsidR="00150772" w:rsidRPr="00C323E8">
        <w:rPr>
          <w:rFonts w:ascii="Arial" w:hAnsi="Arial" w:cs="Arial"/>
          <w:sz w:val="24"/>
          <w:szCs w:val="24"/>
        </w:rPr>
        <w:t xml:space="preserve"> </w:t>
      </w:r>
      <w:r w:rsidR="000F1D2D" w:rsidRPr="00C323E8">
        <w:rPr>
          <w:rFonts w:ascii="Arial" w:hAnsi="Arial" w:cs="Arial"/>
          <w:sz w:val="24"/>
          <w:szCs w:val="24"/>
        </w:rPr>
        <w:t>queda</w:t>
      </w:r>
      <w:r w:rsidR="008933CB" w:rsidRPr="00C323E8">
        <w:rPr>
          <w:rFonts w:ascii="Arial" w:hAnsi="Arial" w:cs="Arial"/>
          <w:sz w:val="24"/>
          <w:szCs w:val="24"/>
        </w:rPr>
        <w:t>ndo de este modo</w:t>
      </w:r>
      <w:r w:rsidR="006476D2" w:rsidRPr="00C323E8">
        <w:rPr>
          <w:rFonts w:ascii="Arial" w:hAnsi="Arial" w:cs="Arial"/>
          <w:sz w:val="24"/>
          <w:szCs w:val="24"/>
        </w:rPr>
        <w:t xml:space="preserve">, </w:t>
      </w:r>
      <w:r w:rsidR="000F1D2D" w:rsidRPr="00C323E8">
        <w:rPr>
          <w:rFonts w:ascii="Arial" w:hAnsi="Arial" w:cs="Arial"/>
          <w:sz w:val="24"/>
          <w:szCs w:val="24"/>
        </w:rPr>
        <w:t>desvirtuada la contravención alegada.</w:t>
      </w:r>
    </w:p>
    <w:p w:rsidR="00674A44" w:rsidRPr="00C323E8" w:rsidRDefault="00C96552" w:rsidP="0049068C">
      <w:pPr>
        <w:spacing w:after="0" w:line="360" w:lineRule="auto"/>
        <w:jc w:val="both"/>
        <w:rPr>
          <w:rFonts w:ascii="Arial" w:hAnsi="Arial" w:cs="Arial"/>
          <w:sz w:val="24"/>
          <w:szCs w:val="24"/>
        </w:rPr>
      </w:pPr>
      <w:r w:rsidRPr="00C323E8">
        <w:rPr>
          <w:rFonts w:ascii="Arial" w:hAnsi="Arial" w:cs="Arial"/>
          <w:sz w:val="24"/>
          <w:szCs w:val="24"/>
        </w:rPr>
        <w:t xml:space="preserve">Por otra parte, </w:t>
      </w:r>
      <w:r w:rsidR="008933CB" w:rsidRPr="00C323E8">
        <w:rPr>
          <w:rFonts w:ascii="Arial" w:hAnsi="Arial" w:cs="Arial"/>
          <w:sz w:val="24"/>
          <w:szCs w:val="24"/>
        </w:rPr>
        <w:t>en cu</w:t>
      </w:r>
      <w:r w:rsidR="006476D2" w:rsidRPr="00C323E8">
        <w:rPr>
          <w:rFonts w:ascii="Arial" w:hAnsi="Arial" w:cs="Arial"/>
          <w:sz w:val="24"/>
          <w:szCs w:val="24"/>
        </w:rPr>
        <w:t>a</w:t>
      </w:r>
      <w:r w:rsidR="008933CB" w:rsidRPr="00C323E8">
        <w:rPr>
          <w:rFonts w:ascii="Arial" w:hAnsi="Arial" w:cs="Arial"/>
          <w:sz w:val="24"/>
          <w:szCs w:val="24"/>
        </w:rPr>
        <w:t>nto</w:t>
      </w:r>
      <w:r w:rsidR="000F1D2D" w:rsidRPr="00C323E8">
        <w:rPr>
          <w:rFonts w:ascii="Arial" w:hAnsi="Arial" w:cs="Arial"/>
          <w:sz w:val="24"/>
          <w:szCs w:val="24"/>
        </w:rPr>
        <w:t xml:space="preserve"> </w:t>
      </w:r>
      <w:r w:rsidR="00927E2E" w:rsidRPr="00C323E8">
        <w:rPr>
          <w:rFonts w:ascii="Arial" w:hAnsi="Arial" w:cs="Arial"/>
          <w:sz w:val="24"/>
          <w:szCs w:val="24"/>
        </w:rPr>
        <w:t>al</w:t>
      </w:r>
      <w:r w:rsidR="000F1D2D" w:rsidRPr="00C323E8">
        <w:rPr>
          <w:rFonts w:ascii="Arial" w:hAnsi="Arial" w:cs="Arial"/>
          <w:sz w:val="24"/>
          <w:szCs w:val="24"/>
        </w:rPr>
        <w:t xml:space="preserve"> rechazo de incidentes sin fundamentación legal, </w:t>
      </w:r>
      <w:r w:rsidRPr="00C323E8">
        <w:rPr>
          <w:rFonts w:ascii="Arial" w:hAnsi="Arial" w:cs="Arial"/>
          <w:sz w:val="24"/>
          <w:szCs w:val="24"/>
        </w:rPr>
        <w:t>se observa</w:t>
      </w:r>
      <w:r w:rsidR="00927E2E" w:rsidRPr="00C323E8">
        <w:rPr>
          <w:rFonts w:ascii="Arial" w:hAnsi="Arial" w:cs="Arial"/>
          <w:sz w:val="24"/>
          <w:szCs w:val="24"/>
        </w:rPr>
        <w:t xml:space="preserve"> que la denuncia es genérica </w:t>
      </w:r>
      <w:r w:rsidRPr="00C323E8">
        <w:rPr>
          <w:rFonts w:ascii="Arial" w:hAnsi="Arial" w:cs="Arial"/>
          <w:sz w:val="24"/>
          <w:szCs w:val="24"/>
        </w:rPr>
        <w:t>y no</w:t>
      </w:r>
      <w:r w:rsidR="00927E2E" w:rsidRPr="00C323E8">
        <w:rPr>
          <w:rFonts w:ascii="Arial" w:hAnsi="Arial" w:cs="Arial"/>
          <w:sz w:val="24"/>
          <w:szCs w:val="24"/>
        </w:rPr>
        <w:t xml:space="preserve"> especifica con claridad a que in</w:t>
      </w:r>
      <w:r w:rsidR="0030771C" w:rsidRPr="00C323E8">
        <w:rPr>
          <w:rFonts w:ascii="Arial" w:hAnsi="Arial" w:cs="Arial"/>
          <w:sz w:val="24"/>
          <w:szCs w:val="24"/>
        </w:rPr>
        <w:t>c</w:t>
      </w:r>
      <w:r w:rsidR="00927E2E" w:rsidRPr="00C323E8">
        <w:rPr>
          <w:rFonts w:ascii="Arial" w:hAnsi="Arial" w:cs="Arial"/>
          <w:sz w:val="24"/>
          <w:szCs w:val="24"/>
        </w:rPr>
        <w:t xml:space="preserve">identes </w:t>
      </w:r>
      <w:r w:rsidR="0030771C" w:rsidRPr="00C323E8">
        <w:rPr>
          <w:rFonts w:ascii="Arial" w:hAnsi="Arial" w:cs="Arial"/>
          <w:sz w:val="24"/>
          <w:szCs w:val="24"/>
        </w:rPr>
        <w:t xml:space="preserve">de forma </w:t>
      </w:r>
      <w:r w:rsidR="0058001D" w:rsidRPr="00C323E8">
        <w:rPr>
          <w:rFonts w:ascii="Arial" w:hAnsi="Arial" w:cs="Arial"/>
          <w:sz w:val="24"/>
          <w:szCs w:val="24"/>
        </w:rPr>
        <w:t>específica</w:t>
      </w:r>
      <w:r w:rsidR="0030771C" w:rsidRPr="00C323E8">
        <w:rPr>
          <w:rFonts w:ascii="Arial" w:hAnsi="Arial" w:cs="Arial"/>
          <w:sz w:val="24"/>
          <w:szCs w:val="24"/>
        </w:rPr>
        <w:t xml:space="preserve"> </w:t>
      </w:r>
      <w:r w:rsidR="00674A44" w:rsidRPr="00C323E8">
        <w:rPr>
          <w:rFonts w:ascii="Arial" w:hAnsi="Arial" w:cs="Arial"/>
          <w:sz w:val="24"/>
          <w:szCs w:val="24"/>
        </w:rPr>
        <w:t xml:space="preserve">se refiere </w:t>
      </w:r>
      <w:r w:rsidR="00927E2E" w:rsidRPr="00C323E8">
        <w:rPr>
          <w:rFonts w:ascii="Arial" w:hAnsi="Arial" w:cs="Arial"/>
          <w:sz w:val="24"/>
          <w:szCs w:val="24"/>
        </w:rPr>
        <w:t xml:space="preserve">la misma, </w:t>
      </w:r>
      <w:r w:rsidR="0058001D" w:rsidRPr="00C323E8">
        <w:rPr>
          <w:rFonts w:ascii="Arial" w:hAnsi="Arial" w:cs="Arial"/>
          <w:sz w:val="24"/>
          <w:szCs w:val="24"/>
        </w:rPr>
        <w:t>advirtiéndose</w:t>
      </w:r>
      <w:r w:rsidRPr="00C323E8">
        <w:rPr>
          <w:rFonts w:ascii="Arial" w:hAnsi="Arial" w:cs="Arial"/>
          <w:sz w:val="24"/>
          <w:szCs w:val="24"/>
        </w:rPr>
        <w:t xml:space="preserve"> con ello que </w:t>
      </w:r>
      <w:r w:rsidR="00927E2E" w:rsidRPr="00C323E8">
        <w:rPr>
          <w:rFonts w:ascii="Arial" w:hAnsi="Arial" w:cs="Arial"/>
          <w:sz w:val="24"/>
          <w:szCs w:val="24"/>
        </w:rPr>
        <w:t>no cumple con lo dispuesto en el art. 274.I num</w:t>
      </w:r>
      <w:r w:rsidR="00DE338F" w:rsidRPr="00C323E8">
        <w:rPr>
          <w:rFonts w:ascii="Arial" w:hAnsi="Arial" w:cs="Arial"/>
          <w:sz w:val="24"/>
          <w:szCs w:val="24"/>
        </w:rPr>
        <w:t>.</w:t>
      </w:r>
      <w:r w:rsidR="00927E2E" w:rsidRPr="00C323E8">
        <w:rPr>
          <w:rFonts w:ascii="Arial" w:hAnsi="Arial" w:cs="Arial"/>
          <w:sz w:val="24"/>
          <w:szCs w:val="24"/>
        </w:rPr>
        <w:t xml:space="preserve"> 3 de la Ley N° 439, </w:t>
      </w:r>
      <w:r w:rsidRPr="00C323E8">
        <w:rPr>
          <w:rFonts w:ascii="Arial" w:hAnsi="Arial" w:cs="Arial"/>
          <w:sz w:val="24"/>
          <w:szCs w:val="24"/>
        </w:rPr>
        <w:t xml:space="preserve">por lo cual </w:t>
      </w:r>
      <w:r w:rsidR="00372E2E" w:rsidRPr="00C323E8">
        <w:rPr>
          <w:rFonts w:ascii="Arial" w:hAnsi="Arial" w:cs="Arial"/>
          <w:sz w:val="24"/>
          <w:szCs w:val="24"/>
        </w:rPr>
        <w:t>se des</w:t>
      </w:r>
      <w:r w:rsidR="006476D2" w:rsidRPr="00C323E8">
        <w:rPr>
          <w:rFonts w:ascii="Arial" w:hAnsi="Arial" w:cs="Arial"/>
          <w:sz w:val="24"/>
          <w:szCs w:val="24"/>
        </w:rPr>
        <w:t>es</w:t>
      </w:r>
      <w:r w:rsidR="00372E2E" w:rsidRPr="00C323E8">
        <w:rPr>
          <w:rFonts w:ascii="Arial" w:hAnsi="Arial" w:cs="Arial"/>
          <w:sz w:val="24"/>
          <w:szCs w:val="24"/>
        </w:rPr>
        <w:t>tima la misma.</w:t>
      </w:r>
    </w:p>
    <w:p w:rsidR="0049068C" w:rsidRPr="00C323E8" w:rsidRDefault="00A81628" w:rsidP="0049068C">
      <w:pPr>
        <w:spacing w:after="0" w:line="360" w:lineRule="auto"/>
        <w:jc w:val="both"/>
        <w:rPr>
          <w:rFonts w:ascii="Arial" w:hAnsi="Arial" w:cs="Arial"/>
          <w:i/>
          <w:iCs/>
          <w:sz w:val="24"/>
          <w:szCs w:val="24"/>
        </w:rPr>
      </w:pPr>
      <w:r w:rsidRPr="00C323E8">
        <w:rPr>
          <w:rFonts w:ascii="Arial" w:hAnsi="Arial" w:cs="Arial"/>
          <w:sz w:val="24"/>
          <w:szCs w:val="24"/>
        </w:rPr>
        <w:t>Finalmente</w:t>
      </w:r>
      <w:r w:rsidR="00BA4588" w:rsidRPr="00C323E8">
        <w:rPr>
          <w:rFonts w:ascii="Arial" w:hAnsi="Arial" w:cs="Arial"/>
          <w:sz w:val="24"/>
          <w:szCs w:val="24"/>
        </w:rPr>
        <w:t xml:space="preserve">, </w:t>
      </w:r>
      <w:r w:rsidR="00C96552" w:rsidRPr="00C323E8">
        <w:rPr>
          <w:rFonts w:ascii="Arial" w:hAnsi="Arial" w:cs="Arial"/>
          <w:sz w:val="24"/>
          <w:szCs w:val="24"/>
        </w:rPr>
        <w:t xml:space="preserve">al no advertirse </w:t>
      </w:r>
      <w:r w:rsidR="000F1D2D" w:rsidRPr="00C323E8">
        <w:rPr>
          <w:rFonts w:ascii="Arial" w:hAnsi="Arial" w:cs="Arial"/>
          <w:sz w:val="24"/>
          <w:szCs w:val="24"/>
        </w:rPr>
        <w:t xml:space="preserve">contravención a la Disposición </w:t>
      </w:r>
      <w:r w:rsidR="000F1D2D" w:rsidRPr="00C323E8">
        <w:rPr>
          <w:rFonts w:ascii="Arial" w:hAnsi="Arial" w:cs="Arial"/>
          <w:iCs/>
          <w:sz w:val="24"/>
          <w:szCs w:val="24"/>
        </w:rPr>
        <w:t>Transitoria Primera de la Ley N° 3545</w:t>
      </w:r>
      <w:r w:rsidR="00C96552" w:rsidRPr="00C323E8">
        <w:rPr>
          <w:rFonts w:ascii="Arial" w:hAnsi="Arial" w:cs="Arial"/>
          <w:iCs/>
          <w:sz w:val="24"/>
          <w:szCs w:val="24"/>
        </w:rPr>
        <w:t>,</w:t>
      </w:r>
      <w:r w:rsidR="000F1D2D" w:rsidRPr="00C323E8">
        <w:rPr>
          <w:rFonts w:ascii="Arial" w:hAnsi="Arial" w:cs="Arial"/>
          <w:iCs/>
          <w:sz w:val="24"/>
          <w:szCs w:val="24"/>
        </w:rPr>
        <w:t xml:space="preserve"> modificada por la Ley N° 1715</w:t>
      </w:r>
      <w:r w:rsidR="00C96552" w:rsidRPr="00C323E8">
        <w:rPr>
          <w:rFonts w:ascii="Arial" w:hAnsi="Arial" w:cs="Arial"/>
          <w:iCs/>
          <w:sz w:val="24"/>
          <w:szCs w:val="24"/>
        </w:rPr>
        <w:t>,</w:t>
      </w:r>
      <w:r w:rsidR="00372E2E" w:rsidRPr="00C323E8">
        <w:rPr>
          <w:rFonts w:ascii="Arial" w:hAnsi="Arial" w:cs="Arial"/>
          <w:iCs/>
          <w:sz w:val="24"/>
          <w:szCs w:val="24"/>
        </w:rPr>
        <w:t xml:space="preserve"> no corresponde </w:t>
      </w:r>
      <w:r w:rsidR="00C96552" w:rsidRPr="00C323E8">
        <w:rPr>
          <w:rFonts w:ascii="Arial" w:hAnsi="Arial" w:cs="Arial"/>
          <w:iCs/>
          <w:sz w:val="24"/>
          <w:szCs w:val="24"/>
        </w:rPr>
        <w:t xml:space="preserve">dar curso a </w:t>
      </w:r>
      <w:r w:rsidR="00372E2E" w:rsidRPr="00C323E8">
        <w:rPr>
          <w:rFonts w:ascii="Arial" w:hAnsi="Arial" w:cs="Arial"/>
          <w:iCs/>
          <w:sz w:val="24"/>
          <w:szCs w:val="24"/>
        </w:rPr>
        <w:t xml:space="preserve">la </w:t>
      </w:r>
      <w:r w:rsidR="000F1D2D" w:rsidRPr="00C323E8">
        <w:rPr>
          <w:rFonts w:ascii="Arial" w:hAnsi="Arial" w:cs="Arial"/>
          <w:sz w:val="24"/>
          <w:szCs w:val="24"/>
        </w:rPr>
        <w:t>nulidad de obrados solic</w:t>
      </w:r>
      <w:r w:rsidR="00372E2E" w:rsidRPr="00C323E8">
        <w:rPr>
          <w:rFonts w:ascii="Arial" w:hAnsi="Arial" w:cs="Arial"/>
          <w:sz w:val="24"/>
          <w:szCs w:val="24"/>
        </w:rPr>
        <w:t>i</w:t>
      </w:r>
      <w:r w:rsidR="000F1D2D" w:rsidRPr="00C323E8">
        <w:rPr>
          <w:rFonts w:ascii="Arial" w:hAnsi="Arial" w:cs="Arial"/>
          <w:sz w:val="24"/>
          <w:szCs w:val="24"/>
        </w:rPr>
        <w:t>tad</w:t>
      </w:r>
      <w:r w:rsidR="00372E2E" w:rsidRPr="00C323E8">
        <w:rPr>
          <w:rFonts w:ascii="Arial" w:hAnsi="Arial" w:cs="Arial"/>
          <w:sz w:val="24"/>
          <w:szCs w:val="24"/>
        </w:rPr>
        <w:t>a</w:t>
      </w:r>
      <w:r w:rsidR="00D8527D" w:rsidRPr="00C323E8">
        <w:rPr>
          <w:rFonts w:ascii="Arial" w:hAnsi="Arial" w:cs="Arial"/>
          <w:sz w:val="24"/>
          <w:szCs w:val="24"/>
        </w:rPr>
        <w:t>;</w:t>
      </w:r>
      <w:r w:rsidR="00372E2E" w:rsidRPr="00C323E8">
        <w:rPr>
          <w:rFonts w:ascii="Arial" w:hAnsi="Arial" w:cs="Arial"/>
          <w:sz w:val="24"/>
          <w:szCs w:val="24"/>
        </w:rPr>
        <w:t xml:space="preserve"> siendo e</w:t>
      </w:r>
      <w:r w:rsidR="0049068C" w:rsidRPr="00C323E8">
        <w:rPr>
          <w:rFonts w:ascii="Arial" w:hAnsi="Arial" w:cs="Arial"/>
          <w:sz w:val="24"/>
          <w:szCs w:val="24"/>
        </w:rPr>
        <w:t xml:space="preserve">l Juez </w:t>
      </w:r>
      <w:r w:rsidR="00C96552" w:rsidRPr="00C323E8">
        <w:rPr>
          <w:rFonts w:ascii="Arial" w:hAnsi="Arial" w:cs="Arial"/>
          <w:sz w:val="24"/>
          <w:szCs w:val="24"/>
        </w:rPr>
        <w:t>A</w:t>
      </w:r>
      <w:r w:rsidR="0049068C" w:rsidRPr="00C323E8">
        <w:rPr>
          <w:rFonts w:ascii="Arial" w:hAnsi="Arial" w:cs="Arial"/>
          <w:sz w:val="24"/>
          <w:szCs w:val="24"/>
        </w:rPr>
        <w:t>groambiental comp</w:t>
      </w:r>
      <w:r w:rsidR="00372E2E" w:rsidRPr="00C323E8">
        <w:rPr>
          <w:rFonts w:ascii="Arial" w:hAnsi="Arial" w:cs="Arial"/>
          <w:sz w:val="24"/>
          <w:szCs w:val="24"/>
        </w:rPr>
        <w:t xml:space="preserve">etente para el conocimiento </w:t>
      </w:r>
      <w:r w:rsidR="0049068C" w:rsidRPr="00C323E8">
        <w:rPr>
          <w:rFonts w:ascii="Arial" w:hAnsi="Arial" w:cs="Arial"/>
          <w:sz w:val="24"/>
          <w:szCs w:val="24"/>
        </w:rPr>
        <w:t>y emi</w:t>
      </w:r>
      <w:r w:rsidR="00372E2E" w:rsidRPr="00C323E8">
        <w:rPr>
          <w:rFonts w:ascii="Arial" w:hAnsi="Arial" w:cs="Arial"/>
          <w:sz w:val="24"/>
          <w:szCs w:val="24"/>
        </w:rPr>
        <w:t>sión</w:t>
      </w:r>
      <w:r w:rsidR="0049068C" w:rsidRPr="00C323E8">
        <w:rPr>
          <w:rFonts w:ascii="Arial" w:hAnsi="Arial" w:cs="Arial"/>
          <w:sz w:val="24"/>
          <w:szCs w:val="24"/>
        </w:rPr>
        <w:t xml:space="preserve"> </w:t>
      </w:r>
      <w:r w:rsidR="00372E2E" w:rsidRPr="00C323E8">
        <w:rPr>
          <w:rFonts w:ascii="Arial" w:hAnsi="Arial" w:cs="Arial"/>
          <w:sz w:val="24"/>
          <w:szCs w:val="24"/>
        </w:rPr>
        <w:t>del</w:t>
      </w:r>
      <w:r w:rsidR="0049068C" w:rsidRPr="00C323E8">
        <w:rPr>
          <w:rFonts w:ascii="Arial" w:hAnsi="Arial" w:cs="Arial"/>
          <w:sz w:val="24"/>
          <w:szCs w:val="24"/>
        </w:rPr>
        <w:t xml:space="preserve"> fallo en relación con la demanda presentada.</w:t>
      </w:r>
    </w:p>
    <w:p w:rsidR="002E2F5A" w:rsidRPr="00C323E8" w:rsidRDefault="008B5A09" w:rsidP="00284989">
      <w:pPr>
        <w:spacing w:after="0" w:line="360" w:lineRule="auto"/>
        <w:jc w:val="both"/>
        <w:rPr>
          <w:rFonts w:ascii="Arial" w:hAnsi="Arial" w:cs="Arial"/>
          <w:sz w:val="24"/>
          <w:szCs w:val="24"/>
        </w:rPr>
      </w:pPr>
      <w:r w:rsidRPr="00C323E8">
        <w:rPr>
          <w:rFonts w:ascii="Arial" w:hAnsi="Arial" w:cs="Arial"/>
          <w:b/>
          <w:bCs/>
          <w:sz w:val="24"/>
          <w:szCs w:val="24"/>
        </w:rPr>
        <w:t xml:space="preserve">4) </w:t>
      </w:r>
      <w:r w:rsidRPr="00C323E8">
        <w:rPr>
          <w:rFonts w:ascii="Arial" w:hAnsi="Arial" w:cs="Arial"/>
          <w:bCs/>
          <w:sz w:val="24"/>
          <w:szCs w:val="24"/>
        </w:rPr>
        <w:t xml:space="preserve">Si </w:t>
      </w:r>
      <w:r w:rsidRPr="00C323E8">
        <w:rPr>
          <w:rFonts w:ascii="Arial" w:hAnsi="Arial" w:cs="Arial"/>
          <w:sz w:val="24"/>
          <w:szCs w:val="24"/>
        </w:rPr>
        <w:t>correspondía la inclusión de Marina Florentina Barrancos Flores en el litigio, al ser co-propietaria del bien inmueble objeto de la demanda, con vulneración del derecho a la d</w:t>
      </w:r>
      <w:r w:rsidRPr="00C323E8">
        <w:rPr>
          <w:rFonts w:ascii="Arial" w:hAnsi="Arial" w:cs="Arial"/>
          <w:iCs/>
          <w:sz w:val="24"/>
          <w:szCs w:val="24"/>
        </w:rPr>
        <w:t>efensa y acceso a la justicia</w:t>
      </w:r>
      <w:r w:rsidR="0030771C" w:rsidRPr="00C323E8">
        <w:rPr>
          <w:rFonts w:ascii="Arial" w:hAnsi="Arial" w:cs="Arial"/>
          <w:sz w:val="24"/>
          <w:szCs w:val="24"/>
        </w:rPr>
        <w:t>.</w:t>
      </w:r>
    </w:p>
    <w:p w:rsidR="002A3352" w:rsidRPr="00C323E8" w:rsidRDefault="00632646" w:rsidP="002A3352">
      <w:pPr>
        <w:spacing w:after="0" w:line="360" w:lineRule="auto"/>
        <w:jc w:val="both"/>
        <w:rPr>
          <w:rFonts w:ascii="Arial" w:hAnsi="Arial" w:cs="Arial"/>
          <w:sz w:val="24"/>
          <w:szCs w:val="24"/>
        </w:rPr>
      </w:pPr>
      <w:r w:rsidRPr="00C323E8">
        <w:rPr>
          <w:rFonts w:ascii="Arial" w:hAnsi="Arial" w:cs="Arial"/>
          <w:sz w:val="24"/>
          <w:szCs w:val="24"/>
        </w:rPr>
        <w:t>De acuerdo a</w:t>
      </w:r>
      <w:r w:rsidR="002E2F5A" w:rsidRPr="00C323E8">
        <w:rPr>
          <w:rFonts w:ascii="Arial" w:hAnsi="Arial" w:cs="Arial"/>
          <w:sz w:val="24"/>
          <w:szCs w:val="24"/>
        </w:rPr>
        <w:t>l Informe Legal DDO-US 027/2022</w:t>
      </w:r>
      <w:r w:rsidR="006D4684" w:rsidRPr="00C323E8">
        <w:rPr>
          <w:rFonts w:ascii="Arial" w:hAnsi="Arial" w:cs="Arial"/>
          <w:sz w:val="24"/>
          <w:szCs w:val="24"/>
        </w:rPr>
        <w:t xml:space="preserve"> (</w:t>
      </w:r>
      <w:r w:rsidR="0030771C" w:rsidRPr="00C323E8">
        <w:rPr>
          <w:rFonts w:ascii="Arial" w:hAnsi="Arial" w:cs="Arial"/>
          <w:b/>
          <w:sz w:val="24"/>
          <w:szCs w:val="24"/>
        </w:rPr>
        <w:t>I.5.9</w:t>
      </w:r>
      <w:r w:rsidR="006D4684" w:rsidRPr="00C323E8">
        <w:rPr>
          <w:rFonts w:ascii="Arial" w:hAnsi="Arial" w:cs="Arial"/>
          <w:sz w:val="24"/>
          <w:szCs w:val="24"/>
        </w:rPr>
        <w:t>)</w:t>
      </w:r>
      <w:r w:rsidR="007D2D3F" w:rsidRPr="00C323E8">
        <w:rPr>
          <w:rFonts w:ascii="Arial" w:hAnsi="Arial" w:cs="Arial"/>
          <w:sz w:val="24"/>
          <w:szCs w:val="24"/>
        </w:rPr>
        <w:t xml:space="preserve">, </w:t>
      </w:r>
      <w:r w:rsidR="007846CE" w:rsidRPr="00C323E8">
        <w:rPr>
          <w:rFonts w:ascii="Arial" w:hAnsi="Arial" w:cs="Arial"/>
          <w:sz w:val="24"/>
          <w:szCs w:val="24"/>
        </w:rPr>
        <w:t xml:space="preserve">por el cual </w:t>
      </w:r>
      <w:r w:rsidR="002E2F5A" w:rsidRPr="00C323E8">
        <w:rPr>
          <w:rFonts w:ascii="Arial" w:hAnsi="Arial" w:cs="Arial"/>
          <w:sz w:val="24"/>
          <w:szCs w:val="24"/>
        </w:rPr>
        <w:t xml:space="preserve">se </w:t>
      </w:r>
      <w:r w:rsidR="0030771C" w:rsidRPr="00C323E8">
        <w:rPr>
          <w:rFonts w:ascii="Arial" w:hAnsi="Arial" w:cs="Arial"/>
          <w:sz w:val="24"/>
          <w:szCs w:val="24"/>
        </w:rPr>
        <w:t>hace conocer el</w:t>
      </w:r>
      <w:r w:rsidR="002E2F5A" w:rsidRPr="00C323E8">
        <w:rPr>
          <w:rFonts w:ascii="Arial" w:hAnsi="Arial" w:cs="Arial"/>
          <w:sz w:val="24"/>
          <w:szCs w:val="24"/>
        </w:rPr>
        <w:t xml:space="preserve"> </w:t>
      </w:r>
      <w:r w:rsidR="007846CE" w:rsidRPr="00C323E8">
        <w:rPr>
          <w:rFonts w:ascii="Arial" w:hAnsi="Arial" w:cs="Arial"/>
          <w:sz w:val="24"/>
          <w:szCs w:val="24"/>
        </w:rPr>
        <w:t xml:space="preserve">estado del proceso de saneamiento de </w:t>
      </w:r>
      <w:r w:rsidR="002E2F5A" w:rsidRPr="00C323E8">
        <w:rPr>
          <w:rFonts w:ascii="Arial" w:hAnsi="Arial" w:cs="Arial"/>
          <w:sz w:val="24"/>
          <w:szCs w:val="24"/>
        </w:rPr>
        <w:t xml:space="preserve">las parcelas 16 y 20 de la </w:t>
      </w:r>
      <w:r w:rsidR="007D2D3F" w:rsidRPr="00C323E8">
        <w:rPr>
          <w:rFonts w:ascii="Arial" w:hAnsi="Arial" w:cs="Arial"/>
          <w:sz w:val="24"/>
          <w:szCs w:val="24"/>
        </w:rPr>
        <w:t>C</w:t>
      </w:r>
      <w:r w:rsidR="002E2F5A" w:rsidRPr="00C323E8">
        <w:rPr>
          <w:rFonts w:ascii="Arial" w:hAnsi="Arial" w:cs="Arial"/>
          <w:sz w:val="24"/>
          <w:szCs w:val="24"/>
        </w:rPr>
        <w:t>omunidad de Cayachata</w:t>
      </w:r>
      <w:r w:rsidR="0030771C" w:rsidRPr="00C323E8">
        <w:rPr>
          <w:rFonts w:ascii="Arial" w:hAnsi="Arial" w:cs="Arial"/>
          <w:sz w:val="24"/>
          <w:szCs w:val="24"/>
        </w:rPr>
        <w:t xml:space="preserve">, </w:t>
      </w:r>
      <w:r w:rsidR="007D2D3F" w:rsidRPr="00C323E8">
        <w:rPr>
          <w:rFonts w:ascii="Arial" w:hAnsi="Arial" w:cs="Arial"/>
          <w:sz w:val="24"/>
          <w:szCs w:val="24"/>
        </w:rPr>
        <w:t xml:space="preserve">predio sobre el cual versa </w:t>
      </w:r>
      <w:r w:rsidR="00D57795" w:rsidRPr="00C323E8">
        <w:rPr>
          <w:rFonts w:ascii="Arial" w:hAnsi="Arial" w:cs="Arial"/>
          <w:sz w:val="24"/>
          <w:szCs w:val="24"/>
        </w:rPr>
        <w:t xml:space="preserve">el objeto de </w:t>
      </w:r>
      <w:r w:rsidR="007D2D3F" w:rsidRPr="00C323E8">
        <w:rPr>
          <w:rFonts w:ascii="Arial" w:hAnsi="Arial" w:cs="Arial"/>
          <w:sz w:val="24"/>
          <w:szCs w:val="24"/>
        </w:rPr>
        <w:t>la demanda</w:t>
      </w:r>
      <w:r w:rsidRPr="00C323E8">
        <w:rPr>
          <w:rFonts w:ascii="Arial" w:hAnsi="Arial" w:cs="Arial"/>
          <w:sz w:val="24"/>
          <w:szCs w:val="24"/>
        </w:rPr>
        <w:t>;</w:t>
      </w:r>
      <w:r w:rsidR="007846CE" w:rsidRPr="00C323E8">
        <w:rPr>
          <w:rFonts w:ascii="Arial" w:hAnsi="Arial" w:cs="Arial"/>
          <w:sz w:val="24"/>
          <w:szCs w:val="24"/>
        </w:rPr>
        <w:t xml:space="preserve"> indica que</w:t>
      </w:r>
      <w:r w:rsidRPr="00C323E8">
        <w:rPr>
          <w:rFonts w:ascii="Arial" w:hAnsi="Arial" w:cs="Arial"/>
          <w:sz w:val="24"/>
          <w:szCs w:val="24"/>
        </w:rPr>
        <w:t>,</w:t>
      </w:r>
      <w:r w:rsidR="007846CE" w:rsidRPr="00C323E8">
        <w:rPr>
          <w:rFonts w:ascii="Arial" w:hAnsi="Arial" w:cs="Arial"/>
          <w:sz w:val="24"/>
          <w:szCs w:val="24"/>
        </w:rPr>
        <w:t xml:space="preserve"> a la fecha el derecho propietario de las referidas parcelas aún no está definido; por otro lado, si bien el </w:t>
      </w:r>
      <w:r w:rsidRPr="00C323E8">
        <w:rPr>
          <w:rFonts w:ascii="Arial" w:hAnsi="Arial" w:cs="Arial"/>
          <w:sz w:val="24"/>
          <w:szCs w:val="24"/>
        </w:rPr>
        <w:t>mencionado</w:t>
      </w:r>
      <w:r w:rsidR="007846CE" w:rsidRPr="00C323E8">
        <w:rPr>
          <w:rFonts w:ascii="Arial" w:hAnsi="Arial" w:cs="Arial"/>
          <w:sz w:val="24"/>
          <w:szCs w:val="24"/>
        </w:rPr>
        <w:t xml:space="preserve"> inform</w:t>
      </w:r>
      <w:r w:rsidR="00D57795" w:rsidRPr="00C323E8">
        <w:rPr>
          <w:rFonts w:ascii="Arial" w:hAnsi="Arial" w:cs="Arial"/>
          <w:sz w:val="24"/>
          <w:szCs w:val="24"/>
        </w:rPr>
        <w:t>e refiere</w:t>
      </w:r>
      <w:r w:rsidR="007846CE" w:rsidRPr="00C323E8">
        <w:rPr>
          <w:rFonts w:ascii="Arial" w:hAnsi="Arial" w:cs="Arial"/>
          <w:sz w:val="24"/>
          <w:szCs w:val="24"/>
        </w:rPr>
        <w:t xml:space="preserve"> sobre la </w:t>
      </w:r>
      <w:r w:rsidR="002E2F5A" w:rsidRPr="00C323E8">
        <w:rPr>
          <w:rFonts w:ascii="Arial" w:hAnsi="Arial" w:cs="Arial"/>
          <w:sz w:val="24"/>
          <w:szCs w:val="24"/>
        </w:rPr>
        <w:t xml:space="preserve">Resolución Final de Saneamiento RA-SS No 181/2013 de fecha 03 de octubre, </w:t>
      </w:r>
      <w:r w:rsidR="00D57795" w:rsidRPr="00C323E8">
        <w:rPr>
          <w:rFonts w:ascii="Arial" w:hAnsi="Arial" w:cs="Arial"/>
          <w:sz w:val="24"/>
          <w:szCs w:val="24"/>
        </w:rPr>
        <w:t>mediante el cual</w:t>
      </w:r>
      <w:r w:rsidR="007846CE" w:rsidRPr="00C323E8">
        <w:rPr>
          <w:rFonts w:ascii="Arial" w:hAnsi="Arial" w:cs="Arial"/>
          <w:sz w:val="24"/>
          <w:szCs w:val="24"/>
        </w:rPr>
        <w:t xml:space="preserve"> </w:t>
      </w:r>
      <w:r w:rsidR="00D57795" w:rsidRPr="00C323E8">
        <w:rPr>
          <w:rFonts w:ascii="Arial" w:hAnsi="Arial" w:cs="Arial"/>
          <w:sz w:val="24"/>
          <w:szCs w:val="24"/>
        </w:rPr>
        <w:t>se</w:t>
      </w:r>
      <w:r w:rsidR="007846CE" w:rsidRPr="00C323E8">
        <w:rPr>
          <w:rFonts w:ascii="Arial" w:hAnsi="Arial" w:cs="Arial"/>
          <w:sz w:val="24"/>
          <w:szCs w:val="24"/>
        </w:rPr>
        <w:t xml:space="preserve"> </w:t>
      </w:r>
      <w:r w:rsidR="002E2F5A" w:rsidRPr="00C323E8">
        <w:rPr>
          <w:rFonts w:ascii="Arial" w:hAnsi="Arial" w:cs="Arial"/>
          <w:sz w:val="24"/>
          <w:szCs w:val="24"/>
        </w:rPr>
        <w:t xml:space="preserve">resolvió adjudicar en copropiedad las parcelas 16 y 20 de la comunidad de Cayachata en favor de Marina </w:t>
      </w:r>
      <w:r w:rsidR="001524E4" w:rsidRPr="00C323E8">
        <w:rPr>
          <w:rFonts w:ascii="Arial" w:hAnsi="Arial" w:cs="Arial"/>
          <w:iCs/>
          <w:sz w:val="24"/>
          <w:szCs w:val="24"/>
        </w:rPr>
        <w:t>Florentina</w:t>
      </w:r>
      <w:r w:rsidR="001524E4">
        <w:rPr>
          <w:rFonts w:ascii="Arial" w:hAnsi="Arial" w:cs="Arial"/>
          <w:sz w:val="24"/>
          <w:szCs w:val="24"/>
        </w:rPr>
        <w:t xml:space="preserve"> </w:t>
      </w:r>
      <w:r w:rsidR="002E2F5A" w:rsidRPr="00C323E8">
        <w:rPr>
          <w:rFonts w:ascii="Arial" w:hAnsi="Arial" w:cs="Arial"/>
          <w:sz w:val="24"/>
          <w:szCs w:val="24"/>
        </w:rPr>
        <w:t xml:space="preserve">Barrancos Flores e </w:t>
      </w:r>
      <w:r w:rsidR="008B7D67" w:rsidRPr="00C323E8">
        <w:rPr>
          <w:rFonts w:ascii="Arial" w:hAnsi="Arial" w:cs="Arial"/>
          <w:sz w:val="24"/>
          <w:szCs w:val="24"/>
        </w:rPr>
        <w:t xml:space="preserve">Hilarión </w:t>
      </w:r>
      <w:r w:rsidR="002E2F5A" w:rsidRPr="00C323E8">
        <w:rPr>
          <w:rFonts w:ascii="Arial" w:hAnsi="Arial" w:cs="Arial"/>
          <w:sz w:val="24"/>
          <w:szCs w:val="24"/>
        </w:rPr>
        <w:t xml:space="preserve"> </w:t>
      </w:r>
      <w:r w:rsidR="008B7D67" w:rsidRPr="00C323E8">
        <w:rPr>
          <w:rFonts w:ascii="Arial" w:hAnsi="Arial" w:cs="Arial"/>
          <w:sz w:val="24"/>
          <w:szCs w:val="24"/>
        </w:rPr>
        <w:t>Monzón</w:t>
      </w:r>
      <w:r w:rsidR="002E2F5A" w:rsidRPr="00C323E8">
        <w:rPr>
          <w:rFonts w:ascii="Arial" w:hAnsi="Arial" w:cs="Arial"/>
          <w:sz w:val="24"/>
          <w:szCs w:val="24"/>
        </w:rPr>
        <w:t xml:space="preserve"> Huaylla</w:t>
      </w:r>
      <w:r w:rsidR="007D2D3F" w:rsidRPr="00C323E8">
        <w:rPr>
          <w:rFonts w:ascii="Arial" w:hAnsi="Arial" w:cs="Arial"/>
          <w:sz w:val="24"/>
          <w:szCs w:val="24"/>
        </w:rPr>
        <w:t>, dicha</w:t>
      </w:r>
      <w:r w:rsidR="002E2F5A" w:rsidRPr="00C323E8">
        <w:rPr>
          <w:rFonts w:ascii="Arial" w:hAnsi="Arial" w:cs="Arial"/>
          <w:sz w:val="24"/>
          <w:szCs w:val="24"/>
        </w:rPr>
        <w:t xml:space="preserve"> Resolución </w:t>
      </w:r>
      <w:r w:rsidR="007D2D3F" w:rsidRPr="00C323E8">
        <w:rPr>
          <w:rFonts w:ascii="Arial" w:hAnsi="Arial" w:cs="Arial"/>
          <w:sz w:val="24"/>
          <w:szCs w:val="24"/>
        </w:rPr>
        <w:t>fue anulada</w:t>
      </w:r>
      <w:r w:rsidR="002A3352">
        <w:rPr>
          <w:rFonts w:ascii="Arial" w:hAnsi="Arial" w:cs="Arial"/>
          <w:sz w:val="24"/>
          <w:szCs w:val="24"/>
        </w:rPr>
        <w:t xml:space="preserve"> </w:t>
      </w:r>
      <w:r w:rsidR="002A3352" w:rsidRPr="002A3352">
        <w:rPr>
          <w:rFonts w:ascii="Arial" w:hAnsi="Arial" w:cs="Arial"/>
          <w:sz w:val="24"/>
          <w:szCs w:val="24"/>
        </w:rPr>
        <w:t xml:space="preserve">mediante </w:t>
      </w:r>
      <w:r w:rsidR="002A3352">
        <w:rPr>
          <w:rFonts w:ascii="Arial" w:hAnsi="Arial" w:cs="Arial"/>
          <w:sz w:val="24"/>
          <w:szCs w:val="24"/>
        </w:rPr>
        <w:t xml:space="preserve">las </w:t>
      </w:r>
      <w:r w:rsidR="002A3352" w:rsidRPr="002A3352">
        <w:rPr>
          <w:rFonts w:ascii="Arial" w:hAnsi="Arial" w:cs="Arial"/>
          <w:sz w:val="24"/>
          <w:szCs w:val="24"/>
        </w:rPr>
        <w:t>Sentencias Agroambientales S2</w:t>
      </w:r>
      <w:r w:rsidR="002A3352" w:rsidRPr="002A3352">
        <w:rPr>
          <w:rFonts w:ascii="Arial" w:hAnsi="Arial" w:cs="Arial"/>
          <w:sz w:val="24"/>
          <w:szCs w:val="24"/>
          <w:vertAlign w:val="superscript"/>
        </w:rPr>
        <w:t>a</w:t>
      </w:r>
      <w:r w:rsidR="002A3352" w:rsidRPr="002A3352">
        <w:rPr>
          <w:rFonts w:ascii="Arial" w:hAnsi="Arial" w:cs="Arial"/>
          <w:sz w:val="24"/>
          <w:szCs w:val="24"/>
        </w:rPr>
        <w:t xml:space="preserve"> N° 20/2015 de 08 de abril y S2</w:t>
      </w:r>
      <w:r w:rsidR="002A3352" w:rsidRPr="002A3352">
        <w:rPr>
          <w:rFonts w:ascii="Arial" w:hAnsi="Arial" w:cs="Arial"/>
          <w:sz w:val="24"/>
          <w:szCs w:val="24"/>
          <w:vertAlign w:val="superscript"/>
        </w:rPr>
        <w:t>a</w:t>
      </w:r>
      <w:r w:rsidR="002A3352" w:rsidRPr="002A3352">
        <w:rPr>
          <w:rFonts w:ascii="Arial" w:hAnsi="Arial" w:cs="Arial"/>
          <w:sz w:val="24"/>
          <w:szCs w:val="24"/>
        </w:rPr>
        <w:t xml:space="preserve"> N° 032/2015 de 08 de abril</w:t>
      </w:r>
      <w:r w:rsidR="002A3352">
        <w:rPr>
          <w:rFonts w:ascii="Arial" w:hAnsi="Arial" w:cs="Arial"/>
          <w:sz w:val="24"/>
          <w:szCs w:val="24"/>
        </w:rPr>
        <w:t>.</w:t>
      </w:r>
    </w:p>
    <w:p w:rsidR="007846CE" w:rsidRPr="00C323E8" w:rsidRDefault="007D2D3F" w:rsidP="00284989">
      <w:pPr>
        <w:spacing w:after="0" w:line="360" w:lineRule="auto"/>
        <w:jc w:val="both"/>
        <w:rPr>
          <w:rFonts w:ascii="Arial" w:hAnsi="Arial" w:cs="Arial"/>
          <w:sz w:val="24"/>
          <w:szCs w:val="24"/>
        </w:rPr>
      </w:pPr>
      <w:r w:rsidRPr="00C323E8">
        <w:rPr>
          <w:rFonts w:ascii="Arial" w:hAnsi="Arial" w:cs="Arial"/>
          <w:sz w:val="24"/>
          <w:szCs w:val="24"/>
        </w:rPr>
        <w:t xml:space="preserve">Por otra parte, cursa en antecedentes del </w:t>
      </w:r>
      <w:r w:rsidR="007846CE" w:rsidRPr="00C323E8">
        <w:rPr>
          <w:rFonts w:ascii="Arial" w:hAnsi="Arial" w:cs="Arial"/>
          <w:sz w:val="24"/>
          <w:szCs w:val="24"/>
        </w:rPr>
        <w:t xml:space="preserve">presente </w:t>
      </w:r>
      <w:r w:rsidRPr="00C323E8">
        <w:rPr>
          <w:rFonts w:ascii="Arial" w:hAnsi="Arial" w:cs="Arial"/>
          <w:sz w:val="24"/>
          <w:szCs w:val="24"/>
        </w:rPr>
        <w:t>proceso</w:t>
      </w:r>
      <w:r w:rsidR="00A3776E">
        <w:rPr>
          <w:rFonts w:ascii="Arial" w:hAnsi="Arial" w:cs="Arial"/>
          <w:sz w:val="24"/>
          <w:szCs w:val="24"/>
        </w:rPr>
        <w:t>,</w:t>
      </w:r>
      <w:r w:rsidRPr="00C323E8">
        <w:rPr>
          <w:rFonts w:ascii="Arial" w:hAnsi="Arial" w:cs="Arial"/>
          <w:sz w:val="24"/>
          <w:szCs w:val="24"/>
        </w:rPr>
        <w:t xml:space="preserve"> </w:t>
      </w:r>
      <w:r w:rsidR="007846CE" w:rsidRPr="00C323E8">
        <w:rPr>
          <w:rFonts w:ascii="Arial" w:hAnsi="Arial" w:cs="Arial"/>
          <w:sz w:val="24"/>
          <w:szCs w:val="24"/>
        </w:rPr>
        <w:t>el</w:t>
      </w:r>
      <w:r w:rsidRPr="00C323E8">
        <w:rPr>
          <w:rFonts w:ascii="Arial" w:hAnsi="Arial" w:cs="Arial"/>
          <w:sz w:val="24"/>
          <w:szCs w:val="24"/>
        </w:rPr>
        <w:t xml:space="preserve"> </w:t>
      </w:r>
      <w:r w:rsidR="007846CE" w:rsidRPr="00C323E8">
        <w:rPr>
          <w:rFonts w:ascii="Arial" w:hAnsi="Arial" w:cs="Arial"/>
          <w:sz w:val="24"/>
          <w:szCs w:val="24"/>
        </w:rPr>
        <w:t xml:space="preserve">certificado de matrimonio de Hilarión Monzón Huaylla y Martina Florentina Barrancos Flores, de 09 de enero de 1978, con cancelación de la </w:t>
      </w:r>
      <w:r w:rsidR="002E0A33" w:rsidRPr="00C323E8">
        <w:rPr>
          <w:rFonts w:ascii="Arial" w:hAnsi="Arial" w:cs="Arial"/>
          <w:sz w:val="24"/>
          <w:szCs w:val="24"/>
        </w:rPr>
        <w:t>p</w:t>
      </w:r>
      <w:r w:rsidR="007846CE" w:rsidRPr="00C323E8">
        <w:rPr>
          <w:rFonts w:ascii="Arial" w:hAnsi="Arial" w:cs="Arial"/>
          <w:sz w:val="24"/>
          <w:szCs w:val="24"/>
        </w:rPr>
        <w:t xml:space="preserve">artida </w:t>
      </w:r>
      <w:r w:rsidR="002E0A33" w:rsidRPr="00C323E8">
        <w:rPr>
          <w:rFonts w:ascii="Arial" w:hAnsi="Arial" w:cs="Arial"/>
          <w:sz w:val="24"/>
          <w:szCs w:val="24"/>
        </w:rPr>
        <w:t>m</w:t>
      </w:r>
      <w:r w:rsidR="007846CE" w:rsidRPr="00C323E8">
        <w:rPr>
          <w:rFonts w:ascii="Arial" w:hAnsi="Arial" w:cs="Arial"/>
          <w:sz w:val="24"/>
          <w:szCs w:val="24"/>
        </w:rPr>
        <w:t>atrimoni</w:t>
      </w:r>
      <w:r w:rsidR="002E0A33" w:rsidRPr="00C323E8">
        <w:rPr>
          <w:rFonts w:ascii="Arial" w:hAnsi="Arial" w:cs="Arial"/>
          <w:sz w:val="24"/>
          <w:szCs w:val="24"/>
        </w:rPr>
        <w:t xml:space="preserve">al </w:t>
      </w:r>
      <w:r w:rsidR="007846CE" w:rsidRPr="00C323E8">
        <w:rPr>
          <w:rFonts w:ascii="Arial" w:hAnsi="Arial" w:cs="Arial"/>
          <w:sz w:val="24"/>
          <w:szCs w:val="24"/>
        </w:rPr>
        <w:t>el 12 de febrero de 2007. Asimismo,</w:t>
      </w:r>
      <w:r w:rsidRPr="00C323E8">
        <w:rPr>
          <w:rFonts w:ascii="Arial" w:hAnsi="Arial" w:cs="Arial"/>
          <w:sz w:val="24"/>
          <w:szCs w:val="24"/>
        </w:rPr>
        <w:t xml:space="preserve"> </w:t>
      </w:r>
      <w:r w:rsidR="00632646" w:rsidRPr="00C323E8">
        <w:rPr>
          <w:rFonts w:ascii="Arial" w:hAnsi="Arial" w:cs="Arial"/>
          <w:sz w:val="24"/>
          <w:szCs w:val="24"/>
        </w:rPr>
        <w:t xml:space="preserve">del registro </w:t>
      </w:r>
      <w:r w:rsidR="0058001D" w:rsidRPr="00C323E8">
        <w:rPr>
          <w:rFonts w:ascii="Arial" w:hAnsi="Arial" w:cs="Arial"/>
          <w:sz w:val="24"/>
          <w:szCs w:val="24"/>
        </w:rPr>
        <w:t>propietario</w:t>
      </w:r>
      <w:r w:rsidR="00632646" w:rsidRPr="00C323E8">
        <w:rPr>
          <w:rFonts w:ascii="Arial" w:hAnsi="Arial" w:cs="Arial"/>
          <w:sz w:val="24"/>
          <w:szCs w:val="24"/>
        </w:rPr>
        <w:t xml:space="preserve"> con </w:t>
      </w:r>
      <w:r w:rsidRPr="00C323E8">
        <w:rPr>
          <w:rFonts w:ascii="Arial" w:hAnsi="Arial" w:cs="Arial"/>
          <w:sz w:val="24"/>
          <w:szCs w:val="24"/>
        </w:rPr>
        <w:t>matrícula N</w:t>
      </w:r>
      <w:r w:rsidR="00632646" w:rsidRPr="00C323E8">
        <w:rPr>
          <w:rFonts w:ascii="Arial" w:hAnsi="Arial" w:cs="Arial"/>
          <w:sz w:val="24"/>
          <w:szCs w:val="24"/>
        </w:rPr>
        <w:t>°</w:t>
      </w:r>
      <w:r w:rsidRPr="00C323E8">
        <w:rPr>
          <w:rFonts w:ascii="Arial" w:hAnsi="Arial" w:cs="Arial"/>
          <w:sz w:val="24"/>
          <w:szCs w:val="24"/>
        </w:rPr>
        <w:t xml:space="preserve"> 40220100000044 </w:t>
      </w:r>
      <w:r w:rsidR="002E0A33" w:rsidRPr="00C323E8">
        <w:rPr>
          <w:rFonts w:ascii="Arial" w:hAnsi="Arial" w:cs="Arial"/>
          <w:sz w:val="24"/>
          <w:szCs w:val="24"/>
        </w:rPr>
        <w:t>(</w:t>
      </w:r>
      <w:r w:rsidR="009B6D4A">
        <w:rPr>
          <w:rFonts w:ascii="Arial" w:hAnsi="Arial" w:cs="Arial"/>
          <w:b/>
          <w:sz w:val="24"/>
          <w:szCs w:val="24"/>
        </w:rPr>
        <w:t>I</w:t>
      </w:r>
      <w:r w:rsidR="00632646" w:rsidRPr="00C323E8">
        <w:rPr>
          <w:rFonts w:ascii="Arial" w:hAnsi="Arial" w:cs="Arial"/>
          <w:b/>
          <w:sz w:val="24"/>
          <w:szCs w:val="24"/>
        </w:rPr>
        <w:t>.5.2</w:t>
      </w:r>
      <w:r w:rsidR="002E0A33" w:rsidRPr="00C323E8">
        <w:rPr>
          <w:rFonts w:ascii="Arial" w:hAnsi="Arial" w:cs="Arial"/>
          <w:sz w:val="24"/>
          <w:szCs w:val="24"/>
        </w:rPr>
        <w:t>)</w:t>
      </w:r>
      <w:r w:rsidR="007846CE" w:rsidRPr="00C323E8">
        <w:rPr>
          <w:rFonts w:ascii="Arial" w:hAnsi="Arial" w:cs="Arial"/>
          <w:sz w:val="24"/>
          <w:szCs w:val="24"/>
        </w:rPr>
        <w:t>,</w:t>
      </w:r>
      <w:r w:rsidR="00BF1B7F" w:rsidRPr="00C323E8">
        <w:rPr>
          <w:rFonts w:ascii="Arial" w:hAnsi="Arial" w:cs="Arial"/>
          <w:sz w:val="24"/>
          <w:szCs w:val="24"/>
        </w:rPr>
        <w:t xml:space="preserve"> antecedente propietario de los contratos de </w:t>
      </w:r>
      <w:r w:rsidR="0058001D" w:rsidRPr="00C323E8">
        <w:rPr>
          <w:rFonts w:ascii="Arial" w:hAnsi="Arial" w:cs="Arial"/>
          <w:sz w:val="24"/>
          <w:szCs w:val="24"/>
        </w:rPr>
        <w:t>anticresis</w:t>
      </w:r>
      <w:r w:rsidR="00BF1B7F" w:rsidRPr="00C323E8">
        <w:rPr>
          <w:rFonts w:ascii="Arial" w:hAnsi="Arial" w:cs="Arial"/>
          <w:sz w:val="24"/>
          <w:szCs w:val="24"/>
        </w:rPr>
        <w:t xml:space="preserve"> en cuestión</w:t>
      </w:r>
      <w:r w:rsidR="00A3776E">
        <w:rPr>
          <w:rFonts w:ascii="Arial" w:hAnsi="Arial" w:cs="Arial"/>
          <w:sz w:val="24"/>
          <w:szCs w:val="24"/>
        </w:rPr>
        <w:t>,</w:t>
      </w:r>
      <w:r w:rsidR="00A3776E" w:rsidRPr="00A3776E">
        <w:rPr>
          <w:rFonts w:ascii="Arial" w:hAnsi="Arial" w:cs="Arial"/>
          <w:sz w:val="24"/>
          <w:szCs w:val="24"/>
        </w:rPr>
        <w:t xml:space="preserve"> </w:t>
      </w:r>
      <w:r w:rsidR="001524E4">
        <w:rPr>
          <w:rFonts w:ascii="Arial" w:hAnsi="Arial" w:cs="Arial"/>
          <w:sz w:val="24"/>
          <w:szCs w:val="24"/>
        </w:rPr>
        <w:t>en su Asiento N° 1</w:t>
      </w:r>
      <w:r w:rsidR="00A3776E">
        <w:rPr>
          <w:rFonts w:ascii="Arial" w:hAnsi="Arial" w:cs="Arial"/>
          <w:sz w:val="24"/>
          <w:szCs w:val="24"/>
        </w:rPr>
        <w:t>,</w:t>
      </w:r>
      <w:r w:rsidR="00BF1B7F" w:rsidRPr="00C323E8">
        <w:rPr>
          <w:rFonts w:ascii="Arial" w:hAnsi="Arial" w:cs="Arial"/>
          <w:sz w:val="24"/>
          <w:szCs w:val="24"/>
        </w:rPr>
        <w:t xml:space="preserve"> </w:t>
      </w:r>
      <w:r w:rsidR="00A3776E">
        <w:rPr>
          <w:rFonts w:ascii="Arial" w:hAnsi="Arial" w:cs="Arial"/>
          <w:sz w:val="24"/>
          <w:szCs w:val="24"/>
        </w:rPr>
        <w:t>se tiene como único titular del derecho de propiedad a</w:t>
      </w:r>
      <w:r w:rsidR="00632646" w:rsidRPr="00C323E8">
        <w:rPr>
          <w:rFonts w:ascii="Arial" w:hAnsi="Arial" w:cs="Arial"/>
          <w:sz w:val="24"/>
          <w:szCs w:val="24"/>
        </w:rPr>
        <w:t xml:space="preserve"> Hilarión Monzón Huaylla</w:t>
      </w:r>
      <w:r w:rsidR="00BF1B7F" w:rsidRPr="00C323E8">
        <w:rPr>
          <w:rFonts w:ascii="Arial" w:hAnsi="Arial" w:cs="Arial"/>
          <w:sz w:val="24"/>
          <w:szCs w:val="24"/>
        </w:rPr>
        <w:t>.</w:t>
      </w:r>
    </w:p>
    <w:p w:rsidR="002E2F5A" w:rsidRPr="00C323E8" w:rsidRDefault="00D57795" w:rsidP="00284989">
      <w:pPr>
        <w:spacing w:after="0" w:line="360" w:lineRule="auto"/>
        <w:jc w:val="both"/>
        <w:rPr>
          <w:rFonts w:ascii="Arial" w:hAnsi="Arial" w:cs="Arial"/>
          <w:sz w:val="24"/>
          <w:szCs w:val="24"/>
        </w:rPr>
      </w:pPr>
      <w:r w:rsidRPr="00C323E8">
        <w:rPr>
          <w:rFonts w:ascii="Arial" w:hAnsi="Arial" w:cs="Arial"/>
          <w:sz w:val="24"/>
          <w:szCs w:val="24"/>
        </w:rPr>
        <w:t xml:space="preserve">Conforme dichos antecedentes, </w:t>
      </w:r>
      <w:r w:rsidR="002E2F5A" w:rsidRPr="00C323E8">
        <w:rPr>
          <w:rFonts w:ascii="Arial" w:hAnsi="Arial" w:cs="Arial"/>
          <w:sz w:val="24"/>
          <w:szCs w:val="24"/>
        </w:rPr>
        <w:t xml:space="preserve">no </w:t>
      </w:r>
      <w:r w:rsidRPr="00C323E8">
        <w:rPr>
          <w:rFonts w:ascii="Arial" w:hAnsi="Arial" w:cs="Arial"/>
          <w:sz w:val="24"/>
          <w:szCs w:val="24"/>
        </w:rPr>
        <w:t>se advirtió</w:t>
      </w:r>
      <w:r w:rsidR="002E2F5A" w:rsidRPr="00C323E8">
        <w:rPr>
          <w:rFonts w:ascii="Arial" w:hAnsi="Arial" w:cs="Arial"/>
          <w:sz w:val="24"/>
          <w:szCs w:val="24"/>
        </w:rPr>
        <w:t xml:space="preserve"> </w:t>
      </w:r>
      <w:r w:rsidR="00BF1B7F" w:rsidRPr="00C323E8">
        <w:rPr>
          <w:rFonts w:ascii="Arial" w:hAnsi="Arial" w:cs="Arial"/>
          <w:sz w:val="24"/>
          <w:szCs w:val="24"/>
        </w:rPr>
        <w:t xml:space="preserve">el </w:t>
      </w:r>
      <w:r w:rsidR="002E2F5A" w:rsidRPr="00C323E8">
        <w:rPr>
          <w:rFonts w:ascii="Arial" w:hAnsi="Arial" w:cs="Arial"/>
          <w:sz w:val="24"/>
          <w:szCs w:val="24"/>
        </w:rPr>
        <w:t xml:space="preserve">interés legítimo de </w:t>
      </w:r>
      <w:r w:rsidR="001524E4">
        <w:rPr>
          <w:rFonts w:ascii="Arial" w:hAnsi="Arial" w:cs="Arial"/>
          <w:sz w:val="24"/>
          <w:szCs w:val="24"/>
        </w:rPr>
        <w:t xml:space="preserve">Marina </w:t>
      </w:r>
      <w:r w:rsidR="001524E4" w:rsidRPr="00C323E8">
        <w:rPr>
          <w:rFonts w:ascii="Arial" w:hAnsi="Arial" w:cs="Arial"/>
          <w:iCs/>
          <w:sz w:val="24"/>
          <w:szCs w:val="24"/>
        </w:rPr>
        <w:t>Florentina</w:t>
      </w:r>
      <w:r w:rsidR="002E2F5A" w:rsidRPr="00C323E8">
        <w:rPr>
          <w:rFonts w:ascii="Arial" w:hAnsi="Arial" w:cs="Arial"/>
          <w:sz w:val="24"/>
          <w:szCs w:val="24"/>
        </w:rPr>
        <w:t xml:space="preserve"> Barrancos Flores, </w:t>
      </w:r>
      <w:r w:rsidR="00632646" w:rsidRPr="00C323E8">
        <w:rPr>
          <w:rFonts w:ascii="Arial" w:hAnsi="Arial" w:cs="Arial"/>
          <w:sz w:val="24"/>
          <w:szCs w:val="24"/>
        </w:rPr>
        <w:t>al no constituir copropietaria o heredera del bien inmueble sobre el cual versa el objeto de la demanda</w:t>
      </w:r>
      <w:r w:rsidR="00A3776E">
        <w:rPr>
          <w:rFonts w:ascii="Arial" w:hAnsi="Arial" w:cs="Arial"/>
          <w:sz w:val="24"/>
          <w:szCs w:val="24"/>
        </w:rPr>
        <w:t>,</w:t>
      </w:r>
      <w:r w:rsidR="00632646" w:rsidRPr="00C323E8">
        <w:rPr>
          <w:rFonts w:ascii="Arial" w:hAnsi="Arial" w:cs="Arial"/>
          <w:sz w:val="24"/>
          <w:szCs w:val="24"/>
        </w:rPr>
        <w:t xml:space="preserve"> a fin de q</w:t>
      </w:r>
      <w:r w:rsidR="002E2F5A" w:rsidRPr="00C323E8">
        <w:rPr>
          <w:rFonts w:ascii="Arial" w:hAnsi="Arial" w:cs="Arial"/>
          <w:sz w:val="24"/>
          <w:szCs w:val="24"/>
        </w:rPr>
        <w:t xml:space="preserve">ue </w:t>
      </w:r>
      <w:r w:rsidR="00A3776E">
        <w:rPr>
          <w:rFonts w:ascii="Arial" w:hAnsi="Arial" w:cs="Arial"/>
          <w:sz w:val="24"/>
          <w:szCs w:val="24"/>
        </w:rPr>
        <w:t>pueda ser</w:t>
      </w:r>
      <w:r w:rsidR="002E2F5A" w:rsidRPr="00C323E8">
        <w:rPr>
          <w:rFonts w:ascii="Arial" w:hAnsi="Arial" w:cs="Arial"/>
          <w:sz w:val="24"/>
          <w:szCs w:val="24"/>
        </w:rPr>
        <w:t xml:space="preserve"> integr</w:t>
      </w:r>
      <w:r w:rsidRPr="00C323E8">
        <w:rPr>
          <w:rFonts w:ascii="Arial" w:hAnsi="Arial" w:cs="Arial"/>
          <w:sz w:val="24"/>
          <w:szCs w:val="24"/>
        </w:rPr>
        <w:t xml:space="preserve">ada como parte </w:t>
      </w:r>
      <w:r w:rsidR="00632646" w:rsidRPr="00C323E8">
        <w:rPr>
          <w:rFonts w:ascii="Arial" w:hAnsi="Arial" w:cs="Arial"/>
          <w:sz w:val="24"/>
          <w:szCs w:val="24"/>
        </w:rPr>
        <w:t>a</w:t>
      </w:r>
      <w:r w:rsidR="002E2F5A" w:rsidRPr="00C323E8">
        <w:rPr>
          <w:rFonts w:ascii="Arial" w:hAnsi="Arial" w:cs="Arial"/>
          <w:sz w:val="24"/>
          <w:szCs w:val="24"/>
        </w:rPr>
        <w:t xml:space="preserve"> la </w:t>
      </w:r>
      <w:r w:rsidR="0058001D" w:rsidRPr="00C323E8">
        <w:rPr>
          <w:rFonts w:ascii="Arial" w:hAnsi="Arial" w:cs="Arial"/>
          <w:sz w:val="24"/>
          <w:szCs w:val="24"/>
        </w:rPr>
        <w:t>Litis</w:t>
      </w:r>
      <w:r w:rsidR="00A3776E">
        <w:rPr>
          <w:rFonts w:ascii="Arial" w:hAnsi="Arial" w:cs="Arial"/>
          <w:sz w:val="24"/>
          <w:szCs w:val="24"/>
        </w:rPr>
        <w:t>;</w:t>
      </w:r>
      <w:r w:rsidR="00632646" w:rsidRPr="00C323E8">
        <w:rPr>
          <w:rFonts w:ascii="Arial" w:hAnsi="Arial" w:cs="Arial"/>
          <w:sz w:val="24"/>
          <w:szCs w:val="24"/>
        </w:rPr>
        <w:t xml:space="preserve"> </w:t>
      </w:r>
      <w:r w:rsidRPr="00C323E8">
        <w:rPr>
          <w:rFonts w:ascii="Arial" w:hAnsi="Arial" w:cs="Arial"/>
          <w:sz w:val="24"/>
          <w:szCs w:val="24"/>
        </w:rPr>
        <w:t>por lo cual</w:t>
      </w:r>
      <w:r w:rsidR="00632646" w:rsidRPr="00C323E8">
        <w:rPr>
          <w:rFonts w:ascii="Arial" w:hAnsi="Arial" w:cs="Arial"/>
          <w:sz w:val="24"/>
          <w:szCs w:val="24"/>
        </w:rPr>
        <w:t>,</w:t>
      </w:r>
      <w:r w:rsidRPr="00C323E8">
        <w:rPr>
          <w:rFonts w:ascii="Arial" w:hAnsi="Arial" w:cs="Arial"/>
          <w:sz w:val="24"/>
          <w:szCs w:val="24"/>
        </w:rPr>
        <w:t xml:space="preserve"> no se advierte vulneración del derecho a la d</w:t>
      </w:r>
      <w:r w:rsidRPr="00C323E8">
        <w:rPr>
          <w:rFonts w:ascii="Arial" w:hAnsi="Arial" w:cs="Arial"/>
          <w:iCs/>
          <w:sz w:val="24"/>
          <w:szCs w:val="24"/>
        </w:rPr>
        <w:t>efensa o acceso a la justicia.</w:t>
      </w:r>
    </w:p>
    <w:p w:rsidR="008B5A09" w:rsidRPr="00C323E8" w:rsidRDefault="00AD3281" w:rsidP="00284989">
      <w:pPr>
        <w:spacing w:after="0" w:line="360" w:lineRule="auto"/>
        <w:jc w:val="both"/>
        <w:rPr>
          <w:rFonts w:ascii="Arial" w:hAnsi="Arial" w:cs="Arial"/>
          <w:sz w:val="24"/>
          <w:szCs w:val="24"/>
        </w:rPr>
      </w:pPr>
      <w:r w:rsidRPr="00C323E8">
        <w:rPr>
          <w:rFonts w:ascii="Arial" w:hAnsi="Arial" w:cs="Arial"/>
          <w:b/>
          <w:sz w:val="24"/>
          <w:szCs w:val="24"/>
        </w:rPr>
        <w:t>5)</w:t>
      </w:r>
      <w:r w:rsidRPr="00C323E8">
        <w:rPr>
          <w:rFonts w:ascii="Arial" w:hAnsi="Arial" w:cs="Arial"/>
          <w:sz w:val="24"/>
          <w:szCs w:val="24"/>
        </w:rPr>
        <w:t xml:space="preserve"> Si son injustificadas y sin notificación previa las medidas cautelares de prohibición de innovar y contratar</w:t>
      </w:r>
      <w:r w:rsidR="00D57795" w:rsidRPr="00C323E8">
        <w:rPr>
          <w:rFonts w:ascii="Arial" w:hAnsi="Arial" w:cs="Arial"/>
          <w:sz w:val="24"/>
          <w:szCs w:val="24"/>
        </w:rPr>
        <w:t>,</w:t>
      </w:r>
      <w:r w:rsidRPr="00C323E8">
        <w:rPr>
          <w:rFonts w:ascii="Arial" w:hAnsi="Arial" w:cs="Arial"/>
          <w:sz w:val="24"/>
          <w:szCs w:val="24"/>
        </w:rPr>
        <w:t xml:space="preserve"> impuestas sobre las parcelas en disputa, con </w:t>
      </w:r>
      <w:r w:rsidRPr="00C323E8">
        <w:rPr>
          <w:rFonts w:ascii="Arial" w:hAnsi="Arial" w:cs="Arial"/>
          <w:iCs/>
          <w:sz w:val="24"/>
          <w:szCs w:val="24"/>
        </w:rPr>
        <w:t>vulneración al derecho a la defensa</w:t>
      </w:r>
      <w:r w:rsidRPr="00C323E8">
        <w:rPr>
          <w:rFonts w:ascii="Arial" w:hAnsi="Arial" w:cs="Arial"/>
          <w:sz w:val="24"/>
          <w:szCs w:val="24"/>
        </w:rPr>
        <w:t>.</w:t>
      </w:r>
    </w:p>
    <w:p w:rsidR="00FA389E" w:rsidRDefault="000F2800" w:rsidP="00FA389E">
      <w:pPr>
        <w:spacing w:after="0" w:line="360" w:lineRule="auto"/>
        <w:jc w:val="both"/>
        <w:rPr>
          <w:rFonts w:ascii="Arial" w:hAnsi="Arial" w:cs="Arial"/>
          <w:sz w:val="24"/>
          <w:szCs w:val="24"/>
        </w:rPr>
      </w:pPr>
      <w:r w:rsidRPr="00C323E8">
        <w:rPr>
          <w:rFonts w:ascii="Arial" w:hAnsi="Arial" w:cs="Arial"/>
          <w:sz w:val="24"/>
          <w:szCs w:val="24"/>
        </w:rPr>
        <w:t>Al respecto</w:t>
      </w:r>
      <w:r w:rsidR="004E064B">
        <w:rPr>
          <w:rFonts w:ascii="Arial" w:hAnsi="Arial" w:cs="Arial"/>
          <w:sz w:val="24"/>
          <w:szCs w:val="24"/>
        </w:rPr>
        <w:t>,</w:t>
      </w:r>
      <w:r w:rsidRPr="00C323E8">
        <w:rPr>
          <w:rFonts w:ascii="Arial" w:hAnsi="Arial" w:cs="Arial"/>
          <w:sz w:val="24"/>
          <w:szCs w:val="24"/>
        </w:rPr>
        <w:t xml:space="preserve"> se tiene que por Auto Interlocutorio de 04 de agosto de 2023, cursante a fs. 808 de obrados, el Juez de la causa se pronuncia </w:t>
      </w:r>
      <w:r w:rsidR="00297476" w:rsidRPr="00C323E8">
        <w:rPr>
          <w:rFonts w:ascii="Arial" w:hAnsi="Arial" w:cs="Arial"/>
          <w:sz w:val="24"/>
          <w:szCs w:val="24"/>
        </w:rPr>
        <w:t xml:space="preserve">con el rechazo </w:t>
      </w:r>
      <w:r w:rsidRPr="00C323E8">
        <w:rPr>
          <w:rFonts w:ascii="Arial" w:hAnsi="Arial" w:cs="Arial"/>
          <w:sz w:val="24"/>
          <w:szCs w:val="24"/>
        </w:rPr>
        <w:t>a la solicitud de levantamiento de las medidas cautelares de prohibición de innovar y contratar</w:t>
      </w:r>
      <w:r w:rsidR="004E064B">
        <w:rPr>
          <w:rFonts w:ascii="Arial" w:hAnsi="Arial" w:cs="Arial"/>
          <w:sz w:val="24"/>
          <w:szCs w:val="24"/>
        </w:rPr>
        <w:t>,</w:t>
      </w:r>
      <w:r w:rsidRPr="00C323E8">
        <w:rPr>
          <w:rFonts w:ascii="Arial" w:hAnsi="Arial" w:cs="Arial"/>
          <w:sz w:val="24"/>
          <w:szCs w:val="24"/>
        </w:rPr>
        <w:t xml:space="preserve"> por las demandadas </w:t>
      </w:r>
      <w:r w:rsidR="0058001D" w:rsidRPr="00C323E8">
        <w:rPr>
          <w:rFonts w:ascii="Arial" w:hAnsi="Arial" w:cs="Arial"/>
          <w:sz w:val="24"/>
          <w:szCs w:val="24"/>
        </w:rPr>
        <w:t>Anahí</w:t>
      </w:r>
      <w:r w:rsidR="00297476" w:rsidRPr="00C323E8">
        <w:rPr>
          <w:rFonts w:ascii="Arial" w:hAnsi="Arial" w:cs="Arial"/>
          <w:sz w:val="24"/>
          <w:szCs w:val="24"/>
        </w:rPr>
        <w:t xml:space="preserve"> </w:t>
      </w:r>
      <w:r w:rsidRPr="00C323E8">
        <w:rPr>
          <w:rFonts w:ascii="Arial" w:hAnsi="Arial" w:cs="Arial"/>
          <w:sz w:val="24"/>
          <w:szCs w:val="24"/>
        </w:rPr>
        <w:t xml:space="preserve">Nelly </w:t>
      </w:r>
      <w:r w:rsidR="00297476" w:rsidRPr="00C323E8">
        <w:rPr>
          <w:rFonts w:ascii="Arial" w:hAnsi="Arial" w:cs="Arial"/>
          <w:sz w:val="24"/>
          <w:szCs w:val="24"/>
        </w:rPr>
        <w:t xml:space="preserve">y Miriam Eulalia </w:t>
      </w:r>
      <w:r w:rsidR="008B7D67" w:rsidRPr="00C323E8">
        <w:rPr>
          <w:rFonts w:ascii="Arial" w:hAnsi="Arial" w:cs="Arial"/>
          <w:sz w:val="24"/>
          <w:szCs w:val="24"/>
        </w:rPr>
        <w:t>Monzón</w:t>
      </w:r>
      <w:r w:rsidR="00AB1C5D" w:rsidRPr="00C323E8">
        <w:rPr>
          <w:rFonts w:ascii="Arial" w:hAnsi="Arial" w:cs="Arial"/>
          <w:sz w:val="24"/>
          <w:szCs w:val="24"/>
        </w:rPr>
        <w:t xml:space="preserve"> Barrancos</w:t>
      </w:r>
      <w:r w:rsidR="00297476" w:rsidRPr="00C323E8">
        <w:rPr>
          <w:rFonts w:ascii="Arial" w:hAnsi="Arial" w:cs="Arial"/>
          <w:sz w:val="24"/>
          <w:szCs w:val="24"/>
        </w:rPr>
        <w:t>; asimismo, fu</w:t>
      </w:r>
      <w:r w:rsidR="00A3776E">
        <w:rPr>
          <w:rFonts w:ascii="Arial" w:hAnsi="Arial" w:cs="Arial"/>
          <w:sz w:val="24"/>
          <w:szCs w:val="24"/>
        </w:rPr>
        <w:t>n</w:t>
      </w:r>
      <w:r w:rsidR="00297476" w:rsidRPr="00C323E8">
        <w:rPr>
          <w:rFonts w:ascii="Arial" w:hAnsi="Arial" w:cs="Arial"/>
          <w:sz w:val="24"/>
          <w:szCs w:val="24"/>
        </w:rPr>
        <w:t>damenta la determinación, indicando que, si bien en materia agroambiental se recurre a la Ley adjetiva Civil de manera supletoria, la naturaleza de la materia exige que la Autoridad judicial no se limite a aplicar la norma de manera formal, sino que considere las particularidades de cada caso. En este sentido, ante la existencia de contratos de anticrético sobre parcelas agrarias comprometidas como garantía implica que, mientras los sucesores del principal demandado no devuelvan el dinero, no pueden pretender realizar el uso normal de las parcelas. Asimismo, señala que las medidas cautelares de prohibición de innovar y de contratar, se orientan a evitar confrontaciones entre las partes y proteger las inversiones realizadas en las parcelas</w:t>
      </w:r>
      <w:r w:rsidR="00D26F85" w:rsidRPr="00C323E8">
        <w:rPr>
          <w:rFonts w:ascii="Arial" w:hAnsi="Arial" w:cs="Arial"/>
          <w:sz w:val="24"/>
          <w:szCs w:val="24"/>
        </w:rPr>
        <w:t xml:space="preserve">, dado que corresponde al </w:t>
      </w:r>
      <w:r w:rsidR="00297476" w:rsidRPr="00C323E8">
        <w:rPr>
          <w:rFonts w:ascii="Arial" w:hAnsi="Arial" w:cs="Arial"/>
          <w:sz w:val="24"/>
          <w:szCs w:val="24"/>
        </w:rPr>
        <w:t>demandante ejerce</w:t>
      </w:r>
      <w:r w:rsidR="00D26F85" w:rsidRPr="00C323E8">
        <w:rPr>
          <w:rFonts w:ascii="Arial" w:hAnsi="Arial" w:cs="Arial"/>
          <w:sz w:val="24"/>
          <w:szCs w:val="24"/>
        </w:rPr>
        <w:t>r</w:t>
      </w:r>
      <w:r w:rsidR="00297476" w:rsidRPr="00C323E8">
        <w:rPr>
          <w:rFonts w:ascii="Arial" w:hAnsi="Arial" w:cs="Arial"/>
          <w:sz w:val="24"/>
          <w:szCs w:val="24"/>
        </w:rPr>
        <w:t xml:space="preserve"> su derecho de usufructo sobre las parcelas mientras no se devuelva el dinero del anticrético</w:t>
      </w:r>
      <w:r w:rsidR="00D26F85" w:rsidRPr="00C323E8">
        <w:rPr>
          <w:rFonts w:ascii="Arial" w:hAnsi="Arial" w:cs="Arial"/>
          <w:sz w:val="24"/>
          <w:szCs w:val="24"/>
        </w:rPr>
        <w:t>, determinación que se encuentra acorde a lo dispuesto en el ar</w:t>
      </w:r>
      <w:r w:rsidR="001524E4">
        <w:rPr>
          <w:rFonts w:ascii="Arial" w:hAnsi="Arial" w:cs="Arial"/>
          <w:sz w:val="24"/>
          <w:szCs w:val="24"/>
        </w:rPr>
        <w:t>t. 1431 del Cód.</w:t>
      </w:r>
      <w:r w:rsidR="00D26F85" w:rsidRPr="00C323E8">
        <w:rPr>
          <w:rFonts w:ascii="Arial" w:hAnsi="Arial" w:cs="Arial"/>
          <w:sz w:val="24"/>
          <w:szCs w:val="24"/>
        </w:rPr>
        <w:t xml:space="preserve"> Civil, que le confiere a la acreedor ant</w:t>
      </w:r>
      <w:r w:rsidR="00FA389E">
        <w:rPr>
          <w:rFonts w:ascii="Arial" w:hAnsi="Arial" w:cs="Arial"/>
          <w:sz w:val="24"/>
          <w:szCs w:val="24"/>
        </w:rPr>
        <w:t>i</w:t>
      </w:r>
      <w:r w:rsidR="00D26F85" w:rsidRPr="00C323E8">
        <w:rPr>
          <w:rFonts w:ascii="Arial" w:hAnsi="Arial" w:cs="Arial"/>
          <w:sz w:val="24"/>
          <w:szCs w:val="24"/>
        </w:rPr>
        <w:t>cresista, el derecho de retención y de preferencia sobre los terrenos objeto del contrato de anticrisis</w:t>
      </w:r>
      <w:r w:rsidR="00FA389E">
        <w:rPr>
          <w:rFonts w:ascii="Arial" w:hAnsi="Arial" w:cs="Arial"/>
          <w:sz w:val="24"/>
          <w:szCs w:val="24"/>
        </w:rPr>
        <w:t xml:space="preserve">; y, en consideración a que las medidas </w:t>
      </w:r>
      <w:r w:rsidR="00FA389E" w:rsidRPr="00FA389E">
        <w:rPr>
          <w:rFonts w:ascii="Arial" w:hAnsi="Arial" w:cs="Arial"/>
          <w:sz w:val="24"/>
          <w:szCs w:val="24"/>
        </w:rPr>
        <w:t xml:space="preserve">cautelares </w:t>
      </w:r>
      <w:r w:rsidR="00FA389E">
        <w:rPr>
          <w:rFonts w:ascii="Arial" w:hAnsi="Arial" w:cs="Arial"/>
          <w:sz w:val="24"/>
          <w:szCs w:val="24"/>
        </w:rPr>
        <w:t>t</w:t>
      </w:r>
      <w:r w:rsidR="00FA389E" w:rsidRPr="00FA389E">
        <w:rPr>
          <w:rFonts w:ascii="Arial" w:hAnsi="Arial" w:cs="Arial"/>
          <w:sz w:val="24"/>
          <w:szCs w:val="24"/>
        </w:rPr>
        <w:t xml:space="preserve">ienen un carácter preventivo </w:t>
      </w:r>
      <w:r w:rsidR="00FA389E">
        <w:rPr>
          <w:rFonts w:ascii="Arial" w:hAnsi="Arial" w:cs="Arial"/>
          <w:sz w:val="24"/>
          <w:szCs w:val="24"/>
        </w:rPr>
        <w:t>y</w:t>
      </w:r>
      <w:r w:rsidR="00FA389E" w:rsidRPr="00FA389E">
        <w:rPr>
          <w:rFonts w:ascii="Arial" w:hAnsi="Arial" w:cs="Arial"/>
          <w:sz w:val="24"/>
          <w:szCs w:val="24"/>
        </w:rPr>
        <w:t xml:space="preserve"> provisional, lo que implica que </w:t>
      </w:r>
      <w:r w:rsidR="00FA389E">
        <w:rPr>
          <w:rFonts w:ascii="Arial" w:hAnsi="Arial" w:cs="Arial"/>
          <w:sz w:val="24"/>
          <w:szCs w:val="24"/>
        </w:rPr>
        <w:t>no co</w:t>
      </w:r>
      <w:r w:rsidR="008331D1">
        <w:rPr>
          <w:rFonts w:ascii="Arial" w:hAnsi="Arial" w:cs="Arial"/>
          <w:sz w:val="24"/>
          <w:szCs w:val="24"/>
        </w:rPr>
        <w:t>nstituyen cosa juzgada, pudiendo ser</w:t>
      </w:r>
      <w:r w:rsidR="00FA389E" w:rsidRPr="00FA389E">
        <w:rPr>
          <w:rFonts w:ascii="Arial" w:hAnsi="Arial" w:cs="Arial"/>
          <w:sz w:val="24"/>
          <w:szCs w:val="24"/>
        </w:rPr>
        <w:t xml:space="preserve"> modificadas</w:t>
      </w:r>
      <w:r w:rsidR="00A3776E">
        <w:rPr>
          <w:rFonts w:ascii="Arial" w:hAnsi="Arial" w:cs="Arial"/>
          <w:sz w:val="24"/>
          <w:szCs w:val="24"/>
        </w:rPr>
        <w:t xml:space="preserve"> </w:t>
      </w:r>
      <w:r w:rsidR="00FA389E">
        <w:rPr>
          <w:rFonts w:ascii="Arial" w:hAnsi="Arial" w:cs="Arial"/>
          <w:sz w:val="24"/>
          <w:szCs w:val="24"/>
        </w:rPr>
        <w:t xml:space="preserve">al ser </w:t>
      </w:r>
      <w:r w:rsidR="00FA389E" w:rsidRPr="00FA389E">
        <w:rPr>
          <w:rFonts w:ascii="Arial" w:hAnsi="Arial" w:cs="Arial"/>
          <w:sz w:val="24"/>
          <w:szCs w:val="24"/>
        </w:rPr>
        <w:t>accesorias al riesgo que enfrenta el derecho en disputa</w:t>
      </w:r>
      <w:r w:rsidR="00A3776E">
        <w:rPr>
          <w:rFonts w:ascii="Arial" w:hAnsi="Arial" w:cs="Arial"/>
          <w:sz w:val="24"/>
          <w:szCs w:val="24"/>
        </w:rPr>
        <w:t xml:space="preserve">, o </w:t>
      </w:r>
      <w:r w:rsidR="00FA389E">
        <w:rPr>
          <w:rFonts w:ascii="Arial" w:hAnsi="Arial" w:cs="Arial"/>
          <w:sz w:val="24"/>
          <w:szCs w:val="24"/>
        </w:rPr>
        <w:t>cesar en cualquier momento</w:t>
      </w:r>
      <w:r w:rsidR="008331D1">
        <w:rPr>
          <w:rFonts w:ascii="Arial" w:hAnsi="Arial" w:cs="Arial"/>
          <w:sz w:val="24"/>
          <w:szCs w:val="24"/>
        </w:rPr>
        <w:t xml:space="preserve"> conforme desaparezca </w:t>
      </w:r>
      <w:r w:rsidR="00A3776E">
        <w:rPr>
          <w:rFonts w:ascii="Arial" w:hAnsi="Arial" w:cs="Arial"/>
          <w:sz w:val="24"/>
          <w:szCs w:val="24"/>
        </w:rPr>
        <w:t>dicho</w:t>
      </w:r>
      <w:r w:rsidR="008331D1">
        <w:rPr>
          <w:rFonts w:ascii="Arial" w:hAnsi="Arial" w:cs="Arial"/>
          <w:sz w:val="24"/>
          <w:szCs w:val="24"/>
        </w:rPr>
        <w:t xml:space="preserve"> riesgo; </w:t>
      </w:r>
      <w:r w:rsidR="00A3776E">
        <w:rPr>
          <w:rFonts w:ascii="Arial" w:hAnsi="Arial" w:cs="Arial"/>
          <w:sz w:val="24"/>
          <w:szCs w:val="24"/>
        </w:rPr>
        <w:t>r</w:t>
      </w:r>
      <w:r w:rsidR="008331D1">
        <w:rPr>
          <w:rFonts w:ascii="Arial" w:hAnsi="Arial" w:cs="Arial"/>
          <w:sz w:val="24"/>
          <w:szCs w:val="24"/>
        </w:rPr>
        <w:t xml:space="preserve">azonamiento </w:t>
      </w:r>
      <w:r w:rsidR="00A3776E">
        <w:rPr>
          <w:rFonts w:ascii="Arial" w:hAnsi="Arial" w:cs="Arial"/>
          <w:sz w:val="24"/>
          <w:szCs w:val="24"/>
        </w:rPr>
        <w:t xml:space="preserve">expresado </w:t>
      </w:r>
      <w:r w:rsidR="00332DA2">
        <w:rPr>
          <w:rFonts w:ascii="Arial" w:hAnsi="Arial" w:cs="Arial"/>
          <w:sz w:val="24"/>
          <w:szCs w:val="24"/>
        </w:rPr>
        <w:t>en la jurisprudencia agroambiental</w:t>
      </w:r>
      <w:r w:rsidR="00332DA2" w:rsidRPr="00332DA2">
        <w:rPr>
          <w:rFonts w:ascii="Arial" w:hAnsi="Arial" w:cs="Arial"/>
          <w:sz w:val="24"/>
          <w:szCs w:val="24"/>
        </w:rPr>
        <w:t xml:space="preserve"> </w:t>
      </w:r>
      <w:r w:rsidR="00332DA2">
        <w:rPr>
          <w:rFonts w:ascii="Arial" w:hAnsi="Arial" w:cs="Arial"/>
          <w:sz w:val="24"/>
          <w:szCs w:val="24"/>
        </w:rPr>
        <w:t xml:space="preserve">sobre la naturaleza y </w:t>
      </w:r>
      <w:r w:rsidR="0058001D">
        <w:rPr>
          <w:rFonts w:ascii="Arial" w:hAnsi="Arial" w:cs="Arial"/>
          <w:sz w:val="24"/>
          <w:szCs w:val="24"/>
        </w:rPr>
        <w:t>características</w:t>
      </w:r>
      <w:r w:rsidR="00332DA2">
        <w:rPr>
          <w:rFonts w:ascii="Arial" w:hAnsi="Arial" w:cs="Arial"/>
          <w:sz w:val="24"/>
          <w:szCs w:val="24"/>
        </w:rPr>
        <w:t xml:space="preserve"> de las medidas cautelares, en </w:t>
      </w:r>
      <w:r w:rsidR="00A3776E">
        <w:rPr>
          <w:rFonts w:ascii="Arial" w:hAnsi="Arial" w:cs="Arial"/>
          <w:sz w:val="24"/>
          <w:szCs w:val="24"/>
        </w:rPr>
        <w:t>el</w:t>
      </w:r>
      <w:r w:rsidR="00332DA2">
        <w:rPr>
          <w:rFonts w:ascii="Arial" w:hAnsi="Arial" w:cs="Arial"/>
          <w:sz w:val="24"/>
          <w:szCs w:val="24"/>
        </w:rPr>
        <w:t xml:space="preserve"> AAP</w:t>
      </w:r>
      <w:r w:rsidR="008331D1" w:rsidRPr="008331D1">
        <w:rPr>
          <w:rFonts w:ascii="Arial" w:hAnsi="Arial" w:cs="Arial"/>
          <w:sz w:val="24"/>
          <w:szCs w:val="24"/>
        </w:rPr>
        <w:t xml:space="preserve"> </w:t>
      </w:r>
      <w:r w:rsidR="00DE0490" w:rsidRPr="00DE0490">
        <w:rPr>
          <w:rFonts w:ascii="Arial" w:hAnsi="Arial" w:cs="Arial"/>
          <w:sz w:val="24"/>
          <w:szCs w:val="24"/>
        </w:rPr>
        <w:t>S2ª Nº 051/2019</w:t>
      </w:r>
      <w:r w:rsidR="00332DA2">
        <w:rPr>
          <w:rFonts w:ascii="Arial" w:hAnsi="Arial" w:cs="Arial"/>
          <w:sz w:val="24"/>
          <w:szCs w:val="24"/>
        </w:rPr>
        <w:t xml:space="preserve"> de 02 de agosto</w:t>
      </w:r>
      <w:r w:rsidR="00A3776E">
        <w:rPr>
          <w:rFonts w:ascii="Arial" w:hAnsi="Arial" w:cs="Arial"/>
          <w:sz w:val="24"/>
          <w:szCs w:val="24"/>
        </w:rPr>
        <w:t xml:space="preserve"> y</w:t>
      </w:r>
      <w:r w:rsidR="00332DA2">
        <w:rPr>
          <w:rFonts w:ascii="Arial" w:hAnsi="Arial" w:cs="Arial"/>
          <w:sz w:val="24"/>
          <w:szCs w:val="24"/>
        </w:rPr>
        <w:t xml:space="preserve"> reiterado por el AAP </w:t>
      </w:r>
      <w:r w:rsidR="008331D1" w:rsidRPr="008331D1">
        <w:rPr>
          <w:rFonts w:ascii="Arial" w:hAnsi="Arial" w:cs="Arial"/>
          <w:sz w:val="24"/>
          <w:szCs w:val="24"/>
        </w:rPr>
        <w:t>S2</w:t>
      </w:r>
      <w:r w:rsidR="008331D1" w:rsidRPr="008331D1">
        <w:rPr>
          <w:rFonts w:ascii="Arial" w:hAnsi="Arial" w:cs="Arial"/>
          <w:sz w:val="24"/>
          <w:szCs w:val="24"/>
          <w:vertAlign w:val="superscript"/>
        </w:rPr>
        <w:t>a</w:t>
      </w:r>
      <w:r w:rsidR="008331D1" w:rsidRPr="008331D1">
        <w:rPr>
          <w:rFonts w:ascii="Arial" w:hAnsi="Arial" w:cs="Arial"/>
          <w:sz w:val="24"/>
          <w:szCs w:val="24"/>
        </w:rPr>
        <w:t xml:space="preserve"> N</w:t>
      </w:r>
      <w:r w:rsidR="008331D1">
        <w:rPr>
          <w:rFonts w:ascii="Arial" w:hAnsi="Arial" w:cs="Arial"/>
          <w:sz w:val="24"/>
          <w:szCs w:val="24"/>
        </w:rPr>
        <w:t>°</w:t>
      </w:r>
      <w:r w:rsidR="008331D1" w:rsidRPr="008331D1">
        <w:rPr>
          <w:rFonts w:ascii="Arial" w:hAnsi="Arial" w:cs="Arial"/>
          <w:sz w:val="24"/>
          <w:szCs w:val="24"/>
        </w:rPr>
        <w:t xml:space="preserve"> 90/2022 de 11 de octubr</w:t>
      </w:r>
      <w:r w:rsidR="008331D1">
        <w:rPr>
          <w:rFonts w:ascii="Arial" w:hAnsi="Arial" w:cs="Arial"/>
          <w:sz w:val="24"/>
          <w:szCs w:val="24"/>
        </w:rPr>
        <w:t>e.</w:t>
      </w:r>
    </w:p>
    <w:p w:rsidR="00FA389E" w:rsidRDefault="00D26F85" w:rsidP="00297476">
      <w:pPr>
        <w:spacing w:after="0" w:line="360" w:lineRule="auto"/>
        <w:jc w:val="both"/>
        <w:rPr>
          <w:rFonts w:ascii="Arial" w:hAnsi="Arial" w:cs="Arial"/>
          <w:sz w:val="24"/>
          <w:szCs w:val="24"/>
        </w:rPr>
      </w:pPr>
      <w:r w:rsidRPr="00C323E8">
        <w:rPr>
          <w:rFonts w:ascii="Arial" w:hAnsi="Arial" w:cs="Arial"/>
          <w:sz w:val="24"/>
          <w:szCs w:val="24"/>
        </w:rPr>
        <w:t>Por otra parte, se constata de la diligencia de notificación cursante a fs. 812 de obrados que la determinación antes mencionada fue notificada</w:t>
      </w:r>
      <w:r w:rsidR="002E6070" w:rsidRPr="00C323E8">
        <w:rPr>
          <w:rFonts w:ascii="Arial" w:hAnsi="Arial" w:cs="Arial"/>
          <w:sz w:val="24"/>
          <w:szCs w:val="24"/>
        </w:rPr>
        <w:t>,</w:t>
      </w:r>
      <w:r w:rsidRPr="00C323E8">
        <w:rPr>
          <w:rFonts w:ascii="Arial" w:hAnsi="Arial" w:cs="Arial"/>
          <w:sz w:val="24"/>
          <w:szCs w:val="24"/>
        </w:rPr>
        <w:t xml:space="preserve"> a la ahora recurrente el 11 de </w:t>
      </w:r>
      <w:r w:rsidR="002E6070" w:rsidRPr="00C323E8">
        <w:rPr>
          <w:rFonts w:ascii="Arial" w:hAnsi="Arial" w:cs="Arial"/>
          <w:sz w:val="24"/>
          <w:szCs w:val="24"/>
        </w:rPr>
        <w:t>a</w:t>
      </w:r>
      <w:r w:rsidRPr="00C323E8">
        <w:rPr>
          <w:rFonts w:ascii="Arial" w:hAnsi="Arial" w:cs="Arial"/>
          <w:sz w:val="24"/>
          <w:szCs w:val="24"/>
        </w:rPr>
        <w:t>gosto de 2023.</w:t>
      </w:r>
      <w:r w:rsidR="00536E6C" w:rsidRPr="00C323E8">
        <w:rPr>
          <w:rFonts w:ascii="Arial" w:hAnsi="Arial" w:cs="Arial"/>
          <w:sz w:val="24"/>
          <w:szCs w:val="24"/>
        </w:rPr>
        <w:t xml:space="preserve"> Asimismo, la sentencia recurrida, mantiene las medidas cautelares de prohibición de innovar y contratar, por haberse comprobado, que la</w:t>
      </w:r>
      <w:r w:rsidR="00FA389E">
        <w:rPr>
          <w:rFonts w:ascii="Arial" w:hAnsi="Arial" w:cs="Arial"/>
          <w:sz w:val="24"/>
          <w:szCs w:val="24"/>
        </w:rPr>
        <w:t xml:space="preserve"> </w:t>
      </w:r>
      <w:r w:rsidR="00536E6C" w:rsidRPr="00C323E8">
        <w:rPr>
          <w:rFonts w:ascii="Arial" w:hAnsi="Arial" w:cs="Arial"/>
          <w:sz w:val="24"/>
          <w:szCs w:val="24"/>
        </w:rPr>
        <w:t xml:space="preserve">sucesora </w:t>
      </w:r>
      <w:r w:rsidR="00FA389E" w:rsidRPr="00C323E8">
        <w:rPr>
          <w:rFonts w:ascii="Arial" w:hAnsi="Arial" w:cs="Arial"/>
          <w:sz w:val="24"/>
          <w:szCs w:val="24"/>
        </w:rPr>
        <w:t>demandada Anahí Nelly Monzón Barrancos, ahora rec</w:t>
      </w:r>
      <w:r w:rsidR="00FA389E">
        <w:rPr>
          <w:rFonts w:ascii="Arial" w:hAnsi="Arial" w:cs="Arial"/>
          <w:sz w:val="24"/>
          <w:szCs w:val="24"/>
        </w:rPr>
        <w:t>u</w:t>
      </w:r>
      <w:r w:rsidR="00FA389E" w:rsidRPr="00C323E8">
        <w:rPr>
          <w:rFonts w:ascii="Arial" w:hAnsi="Arial" w:cs="Arial"/>
          <w:sz w:val="24"/>
          <w:szCs w:val="24"/>
        </w:rPr>
        <w:t xml:space="preserve">rrente </w:t>
      </w:r>
      <w:r w:rsidR="00536E6C" w:rsidRPr="00C323E8">
        <w:rPr>
          <w:rFonts w:ascii="Arial" w:hAnsi="Arial" w:cs="Arial"/>
          <w:sz w:val="24"/>
          <w:szCs w:val="24"/>
        </w:rPr>
        <w:t xml:space="preserve">en ocasión de la </w:t>
      </w:r>
      <w:r w:rsidR="002E6070" w:rsidRPr="00C323E8">
        <w:rPr>
          <w:rFonts w:ascii="Arial" w:hAnsi="Arial" w:cs="Arial"/>
          <w:sz w:val="24"/>
          <w:szCs w:val="24"/>
        </w:rPr>
        <w:t xml:space="preserve">Inspección Judicial </w:t>
      </w:r>
      <w:r w:rsidR="00536E6C" w:rsidRPr="00C323E8">
        <w:rPr>
          <w:rFonts w:ascii="Arial" w:hAnsi="Arial" w:cs="Arial"/>
          <w:sz w:val="24"/>
          <w:szCs w:val="24"/>
        </w:rPr>
        <w:t>(</w:t>
      </w:r>
      <w:r w:rsidR="009B6D4A">
        <w:rPr>
          <w:rFonts w:ascii="Arial" w:hAnsi="Arial" w:cs="Arial"/>
          <w:b/>
          <w:sz w:val="24"/>
          <w:szCs w:val="24"/>
        </w:rPr>
        <w:t>I</w:t>
      </w:r>
      <w:r w:rsidR="002E6070" w:rsidRPr="00C323E8">
        <w:rPr>
          <w:rFonts w:ascii="Arial" w:hAnsi="Arial" w:cs="Arial"/>
          <w:b/>
          <w:sz w:val="24"/>
          <w:szCs w:val="24"/>
        </w:rPr>
        <w:t>.5.14</w:t>
      </w:r>
      <w:r w:rsidR="00536E6C" w:rsidRPr="00C323E8">
        <w:rPr>
          <w:rFonts w:ascii="Arial" w:hAnsi="Arial" w:cs="Arial"/>
          <w:sz w:val="24"/>
          <w:szCs w:val="24"/>
        </w:rPr>
        <w:t>),</w:t>
      </w:r>
      <w:r w:rsidR="00FA389E">
        <w:rPr>
          <w:rFonts w:ascii="Arial" w:hAnsi="Arial" w:cs="Arial"/>
          <w:sz w:val="24"/>
          <w:szCs w:val="24"/>
        </w:rPr>
        <w:t xml:space="preserve"> </w:t>
      </w:r>
      <w:r w:rsidR="00536E6C" w:rsidRPr="00C323E8">
        <w:rPr>
          <w:rFonts w:ascii="Arial" w:hAnsi="Arial" w:cs="Arial"/>
          <w:sz w:val="24"/>
          <w:szCs w:val="24"/>
        </w:rPr>
        <w:t>admiti</w:t>
      </w:r>
      <w:r w:rsidR="002E6070" w:rsidRPr="00C323E8">
        <w:rPr>
          <w:rFonts w:ascii="Arial" w:hAnsi="Arial" w:cs="Arial"/>
          <w:sz w:val="24"/>
          <w:szCs w:val="24"/>
        </w:rPr>
        <w:t>ó</w:t>
      </w:r>
      <w:r w:rsidR="00536E6C" w:rsidRPr="00C323E8">
        <w:rPr>
          <w:rFonts w:ascii="Arial" w:hAnsi="Arial" w:cs="Arial"/>
          <w:sz w:val="24"/>
          <w:szCs w:val="24"/>
        </w:rPr>
        <w:t xml:space="preserve"> haber realizado trabajos </w:t>
      </w:r>
      <w:r w:rsidR="002E6070" w:rsidRPr="00C323E8">
        <w:rPr>
          <w:rFonts w:ascii="Arial" w:hAnsi="Arial" w:cs="Arial"/>
          <w:sz w:val="24"/>
          <w:szCs w:val="24"/>
        </w:rPr>
        <w:t>agrícolas</w:t>
      </w:r>
      <w:r w:rsidR="00536E6C" w:rsidRPr="00C323E8">
        <w:rPr>
          <w:rFonts w:ascii="Arial" w:hAnsi="Arial" w:cs="Arial"/>
          <w:sz w:val="24"/>
          <w:szCs w:val="24"/>
        </w:rPr>
        <w:t xml:space="preserve"> en las parcelas objeto de contratos de anticresis</w:t>
      </w:r>
      <w:r w:rsidR="002E6070" w:rsidRPr="00C323E8">
        <w:rPr>
          <w:rFonts w:ascii="Arial" w:hAnsi="Arial" w:cs="Arial"/>
          <w:sz w:val="24"/>
          <w:szCs w:val="24"/>
        </w:rPr>
        <w:t xml:space="preserve">, hecho que justifica </w:t>
      </w:r>
      <w:r w:rsidR="00FA389E">
        <w:rPr>
          <w:rFonts w:ascii="Arial" w:hAnsi="Arial" w:cs="Arial"/>
          <w:sz w:val="24"/>
          <w:szCs w:val="24"/>
        </w:rPr>
        <w:t xml:space="preserve">mantener </w:t>
      </w:r>
      <w:r w:rsidR="002E6070" w:rsidRPr="00C323E8">
        <w:rPr>
          <w:rFonts w:ascii="Arial" w:hAnsi="Arial" w:cs="Arial"/>
          <w:sz w:val="24"/>
          <w:szCs w:val="24"/>
        </w:rPr>
        <w:t>la medida cautelar dispuesta garanti</w:t>
      </w:r>
      <w:r w:rsidR="00A3776E">
        <w:rPr>
          <w:rFonts w:ascii="Arial" w:hAnsi="Arial" w:cs="Arial"/>
          <w:sz w:val="24"/>
          <w:szCs w:val="24"/>
        </w:rPr>
        <w:t>z</w:t>
      </w:r>
      <w:r w:rsidR="002E6070" w:rsidRPr="00C323E8">
        <w:rPr>
          <w:rFonts w:ascii="Arial" w:hAnsi="Arial" w:cs="Arial"/>
          <w:sz w:val="24"/>
          <w:szCs w:val="24"/>
        </w:rPr>
        <w:t>ando el cumplimiento de la sentencia</w:t>
      </w:r>
      <w:r w:rsidR="00FA389E">
        <w:rPr>
          <w:rFonts w:ascii="Arial" w:hAnsi="Arial" w:cs="Arial"/>
          <w:sz w:val="24"/>
          <w:szCs w:val="24"/>
        </w:rPr>
        <w:t>.</w:t>
      </w:r>
    </w:p>
    <w:p w:rsidR="00D26F85" w:rsidRPr="00C323E8" w:rsidRDefault="00D26F85" w:rsidP="00297476">
      <w:pPr>
        <w:spacing w:after="0" w:line="360" w:lineRule="auto"/>
        <w:jc w:val="both"/>
        <w:rPr>
          <w:rFonts w:ascii="Arial" w:hAnsi="Arial" w:cs="Arial"/>
          <w:sz w:val="24"/>
          <w:szCs w:val="24"/>
        </w:rPr>
      </w:pPr>
      <w:r w:rsidRPr="00C323E8">
        <w:rPr>
          <w:rFonts w:ascii="Arial" w:hAnsi="Arial" w:cs="Arial"/>
          <w:sz w:val="24"/>
          <w:szCs w:val="24"/>
        </w:rPr>
        <w:t xml:space="preserve">Por lo expuesto, </w:t>
      </w:r>
      <w:r w:rsidR="0058001D" w:rsidRPr="00C323E8">
        <w:rPr>
          <w:rFonts w:ascii="Arial" w:hAnsi="Arial" w:cs="Arial"/>
          <w:sz w:val="24"/>
          <w:szCs w:val="24"/>
        </w:rPr>
        <w:t>advirtiéndose</w:t>
      </w:r>
      <w:r w:rsidRPr="00C323E8">
        <w:rPr>
          <w:rFonts w:ascii="Arial" w:hAnsi="Arial" w:cs="Arial"/>
          <w:sz w:val="24"/>
          <w:szCs w:val="24"/>
        </w:rPr>
        <w:t xml:space="preserve"> la fundamentación </w:t>
      </w:r>
      <w:r w:rsidR="00536E6C" w:rsidRPr="00C323E8">
        <w:rPr>
          <w:rFonts w:ascii="Arial" w:hAnsi="Arial" w:cs="Arial"/>
          <w:sz w:val="24"/>
          <w:szCs w:val="24"/>
        </w:rPr>
        <w:t>necesaria para la det</w:t>
      </w:r>
      <w:r w:rsidR="002E6070" w:rsidRPr="00C323E8">
        <w:rPr>
          <w:rFonts w:ascii="Arial" w:hAnsi="Arial" w:cs="Arial"/>
          <w:sz w:val="24"/>
          <w:szCs w:val="24"/>
        </w:rPr>
        <w:t>e</w:t>
      </w:r>
      <w:r w:rsidR="00536E6C" w:rsidRPr="00C323E8">
        <w:rPr>
          <w:rFonts w:ascii="Arial" w:hAnsi="Arial" w:cs="Arial"/>
          <w:sz w:val="24"/>
          <w:szCs w:val="24"/>
        </w:rPr>
        <w:t xml:space="preserve">rminación de mantener las medidas cautelares de prohibición de innovar y contratar, sobre el bien inmueble </w:t>
      </w:r>
      <w:r w:rsidR="00A3776E">
        <w:rPr>
          <w:rFonts w:ascii="Arial" w:hAnsi="Arial" w:cs="Arial"/>
          <w:sz w:val="24"/>
          <w:szCs w:val="24"/>
        </w:rPr>
        <w:t>respecto</w:t>
      </w:r>
      <w:r w:rsidR="00536E6C" w:rsidRPr="00C323E8">
        <w:rPr>
          <w:rFonts w:ascii="Arial" w:hAnsi="Arial" w:cs="Arial"/>
          <w:sz w:val="24"/>
          <w:szCs w:val="24"/>
        </w:rPr>
        <w:t xml:space="preserve"> </w:t>
      </w:r>
      <w:r w:rsidR="00A3776E">
        <w:rPr>
          <w:rFonts w:ascii="Arial" w:hAnsi="Arial" w:cs="Arial"/>
          <w:sz w:val="24"/>
          <w:szCs w:val="24"/>
        </w:rPr>
        <w:t>a</w:t>
      </w:r>
      <w:r w:rsidR="00536E6C" w:rsidRPr="00C323E8">
        <w:rPr>
          <w:rFonts w:ascii="Arial" w:hAnsi="Arial" w:cs="Arial"/>
          <w:sz w:val="24"/>
          <w:szCs w:val="24"/>
        </w:rPr>
        <w:t xml:space="preserve">l cual versa </w:t>
      </w:r>
      <w:r w:rsidR="004E064B">
        <w:rPr>
          <w:rFonts w:ascii="Arial" w:hAnsi="Arial" w:cs="Arial"/>
          <w:sz w:val="24"/>
          <w:szCs w:val="24"/>
        </w:rPr>
        <w:t xml:space="preserve">el objeto de </w:t>
      </w:r>
      <w:r w:rsidR="00536E6C" w:rsidRPr="00C323E8">
        <w:rPr>
          <w:rFonts w:ascii="Arial" w:hAnsi="Arial" w:cs="Arial"/>
          <w:sz w:val="24"/>
          <w:szCs w:val="24"/>
        </w:rPr>
        <w:t xml:space="preserve">la demanda; </w:t>
      </w:r>
      <w:r w:rsidR="0058001D" w:rsidRPr="00C323E8">
        <w:rPr>
          <w:rFonts w:ascii="Arial" w:hAnsi="Arial" w:cs="Arial"/>
          <w:sz w:val="24"/>
          <w:szCs w:val="24"/>
        </w:rPr>
        <w:t>así</w:t>
      </w:r>
      <w:r w:rsidR="00536E6C" w:rsidRPr="00C323E8">
        <w:rPr>
          <w:rFonts w:ascii="Arial" w:hAnsi="Arial" w:cs="Arial"/>
          <w:sz w:val="24"/>
          <w:szCs w:val="24"/>
        </w:rPr>
        <w:t xml:space="preserve"> como, el conocimiento y notificación de esta det</w:t>
      </w:r>
      <w:r w:rsidR="00BF1B7F" w:rsidRPr="00C323E8">
        <w:rPr>
          <w:rFonts w:ascii="Arial" w:hAnsi="Arial" w:cs="Arial"/>
          <w:sz w:val="24"/>
          <w:szCs w:val="24"/>
        </w:rPr>
        <w:t>e</w:t>
      </w:r>
      <w:r w:rsidR="00536E6C" w:rsidRPr="00C323E8">
        <w:rPr>
          <w:rFonts w:ascii="Arial" w:hAnsi="Arial" w:cs="Arial"/>
          <w:sz w:val="24"/>
          <w:szCs w:val="24"/>
        </w:rPr>
        <w:t>rminación</w:t>
      </w:r>
      <w:r w:rsidR="00A3776E">
        <w:rPr>
          <w:rFonts w:ascii="Arial" w:hAnsi="Arial" w:cs="Arial"/>
          <w:sz w:val="24"/>
          <w:szCs w:val="24"/>
        </w:rPr>
        <w:t xml:space="preserve"> a la parte demandada</w:t>
      </w:r>
      <w:r w:rsidR="00A9200E" w:rsidRPr="00C323E8">
        <w:rPr>
          <w:rFonts w:ascii="Arial" w:hAnsi="Arial" w:cs="Arial"/>
          <w:sz w:val="24"/>
          <w:szCs w:val="24"/>
        </w:rPr>
        <w:t>,</w:t>
      </w:r>
      <w:r w:rsidR="00536E6C" w:rsidRPr="00C323E8">
        <w:rPr>
          <w:rFonts w:ascii="Arial" w:hAnsi="Arial" w:cs="Arial"/>
          <w:sz w:val="24"/>
          <w:szCs w:val="24"/>
        </w:rPr>
        <w:t xml:space="preserve"> se de</w:t>
      </w:r>
      <w:r w:rsidR="00A9200E" w:rsidRPr="00C323E8">
        <w:rPr>
          <w:rFonts w:ascii="Arial" w:hAnsi="Arial" w:cs="Arial"/>
          <w:sz w:val="24"/>
          <w:szCs w:val="24"/>
        </w:rPr>
        <w:t>s</w:t>
      </w:r>
      <w:r w:rsidR="00536E6C" w:rsidRPr="00C323E8">
        <w:rPr>
          <w:rFonts w:ascii="Arial" w:hAnsi="Arial" w:cs="Arial"/>
          <w:sz w:val="24"/>
          <w:szCs w:val="24"/>
        </w:rPr>
        <w:t>virt</w:t>
      </w:r>
      <w:r w:rsidR="00A9200E" w:rsidRPr="00C323E8">
        <w:rPr>
          <w:rFonts w:ascii="Arial" w:hAnsi="Arial" w:cs="Arial"/>
          <w:sz w:val="24"/>
          <w:szCs w:val="24"/>
        </w:rPr>
        <w:t>ú</w:t>
      </w:r>
      <w:r w:rsidR="00536E6C" w:rsidRPr="00C323E8">
        <w:rPr>
          <w:rFonts w:ascii="Arial" w:hAnsi="Arial" w:cs="Arial"/>
          <w:sz w:val="24"/>
          <w:szCs w:val="24"/>
        </w:rPr>
        <w:t>a lo alegado en este punto</w:t>
      </w:r>
      <w:r w:rsidR="004E064B">
        <w:rPr>
          <w:rFonts w:ascii="Arial" w:hAnsi="Arial" w:cs="Arial"/>
          <w:sz w:val="24"/>
          <w:szCs w:val="24"/>
        </w:rPr>
        <w:t>, quedando</w:t>
      </w:r>
      <w:r w:rsidR="00536E6C" w:rsidRPr="00C323E8">
        <w:rPr>
          <w:rFonts w:ascii="Arial" w:hAnsi="Arial" w:cs="Arial"/>
          <w:sz w:val="24"/>
          <w:szCs w:val="24"/>
        </w:rPr>
        <w:t xml:space="preserve"> </w:t>
      </w:r>
      <w:r w:rsidR="004E064B">
        <w:rPr>
          <w:rFonts w:ascii="Arial" w:hAnsi="Arial" w:cs="Arial"/>
          <w:sz w:val="24"/>
          <w:szCs w:val="24"/>
        </w:rPr>
        <w:t xml:space="preserve">de este modo </w:t>
      </w:r>
      <w:r w:rsidR="00536E6C" w:rsidRPr="00C323E8">
        <w:rPr>
          <w:rFonts w:ascii="Arial" w:hAnsi="Arial" w:cs="Arial"/>
          <w:sz w:val="24"/>
          <w:szCs w:val="24"/>
        </w:rPr>
        <w:t>desac</w:t>
      </w:r>
      <w:r w:rsidR="004E064B">
        <w:rPr>
          <w:rFonts w:ascii="Arial" w:hAnsi="Arial" w:cs="Arial"/>
          <w:sz w:val="24"/>
          <w:szCs w:val="24"/>
        </w:rPr>
        <w:t>redita</w:t>
      </w:r>
      <w:r w:rsidR="00536E6C" w:rsidRPr="00C323E8">
        <w:rPr>
          <w:rFonts w:ascii="Arial" w:hAnsi="Arial" w:cs="Arial"/>
          <w:sz w:val="24"/>
          <w:szCs w:val="24"/>
        </w:rPr>
        <w:t xml:space="preserve"> la </w:t>
      </w:r>
      <w:r w:rsidR="0058001D" w:rsidRPr="00C323E8">
        <w:rPr>
          <w:rFonts w:ascii="Arial" w:hAnsi="Arial" w:cs="Arial"/>
          <w:sz w:val="24"/>
          <w:szCs w:val="24"/>
        </w:rPr>
        <w:t>existencia</w:t>
      </w:r>
      <w:r w:rsidR="00536E6C" w:rsidRPr="00C323E8">
        <w:rPr>
          <w:rFonts w:ascii="Arial" w:hAnsi="Arial" w:cs="Arial"/>
          <w:sz w:val="24"/>
          <w:szCs w:val="24"/>
        </w:rPr>
        <w:t xml:space="preserve"> de </w:t>
      </w:r>
      <w:r w:rsidRPr="00C323E8">
        <w:rPr>
          <w:rFonts w:ascii="Arial" w:hAnsi="Arial" w:cs="Arial"/>
          <w:sz w:val="24"/>
          <w:szCs w:val="24"/>
        </w:rPr>
        <w:t>vulneració</w:t>
      </w:r>
      <w:r w:rsidR="00A9200E" w:rsidRPr="00C323E8">
        <w:rPr>
          <w:rFonts w:ascii="Arial" w:hAnsi="Arial" w:cs="Arial"/>
          <w:sz w:val="24"/>
          <w:szCs w:val="24"/>
        </w:rPr>
        <w:t>n</w:t>
      </w:r>
      <w:r w:rsidRPr="00C323E8">
        <w:rPr>
          <w:rFonts w:ascii="Arial" w:hAnsi="Arial" w:cs="Arial"/>
          <w:sz w:val="24"/>
          <w:szCs w:val="24"/>
        </w:rPr>
        <w:t xml:space="preserve"> del derecho a la defensa</w:t>
      </w:r>
      <w:r w:rsidR="00536E6C" w:rsidRPr="00C323E8">
        <w:rPr>
          <w:rFonts w:ascii="Arial" w:hAnsi="Arial" w:cs="Arial"/>
          <w:sz w:val="24"/>
          <w:szCs w:val="24"/>
        </w:rPr>
        <w:t>.</w:t>
      </w:r>
    </w:p>
    <w:p w:rsidR="00284989" w:rsidRPr="00C323E8" w:rsidRDefault="002F6451" w:rsidP="00284989">
      <w:pPr>
        <w:spacing w:after="0" w:line="360" w:lineRule="auto"/>
        <w:jc w:val="both"/>
        <w:rPr>
          <w:rFonts w:ascii="Arial" w:hAnsi="Arial" w:cs="Arial"/>
          <w:iCs/>
          <w:sz w:val="24"/>
          <w:szCs w:val="24"/>
        </w:rPr>
      </w:pPr>
      <w:r w:rsidRPr="00C323E8">
        <w:rPr>
          <w:rFonts w:ascii="Arial" w:hAnsi="Arial" w:cs="Arial"/>
          <w:sz w:val="24"/>
          <w:szCs w:val="24"/>
        </w:rPr>
        <w:t>E</w:t>
      </w:r>
      <w:r w:rsidR="00284989" w:rsidRPr="00C323E8">
        <w:rPr>
          <w:rFonts w:ascii="Arial" w:hAnsi="Arial" w:cs="Arial"/>
          <w:iCs/>
          <w:sz w:val="24"/>
          <w:szCs w:val="24"/>
        </w:rPr>
        <w:t>n ese contexto, analizados los fundamentos acusados en el recurso, debidamente compulsados con l</w:t>
      </w:r>
      <w:r w:rsidR="00545B33">
        <w:rPr>
          <w:rFonts w:ascii="Arial" w:hAnsi="Arial" w:cs="Arial"/>
          <w:iCs/>
          <w:sz w:val="24"/>
          <w:szCs w:val="24"/>
        </w:rPr>
        <w:t>os actuados y medios de prueba</w:t>
      </w:r>
      <w:r w:rsidR="00545B33" w:rsidRPr="00C323E8">
        <w:rPr>
          <w:rFonts w:ascii="Arial" w:hAnsi="Arial" w:cs="Arial"/>
          <w:iCs/>
          <w:sz w:val="24"/>
          <w:szCs w:val="24"/>
        </w:rPr>
        <w:t xml:space="preserve">, </w:t>
      </w:r>
      <w:r w:rsidR="00284989" w:rsidRPr="00C323E8">
        <w:rPr>
          <w:rFonts w:ascii="Arial" w:hAnsi="Arial" w:cs="Arial"/>
          <w:iCs/>
          <w:sz w:val="24"/>
          <w:szCs w:val="24"/>
        </w:rPr>
        <w:t xml:space="preserve">se concluye </w:t>
      </w:r>
      <w:r w:rsidR="0058001D" w:rsidRPr="00C323E8">
        <w:rPr>
          <w:rFonts w:ascii="Arial" w:hAnsi="Arial" w:cs="Arial"/>
          <w:iCs/>
          <w:sz w:val="24"/>
          <w:szCs w:val="24"/>
        </w:rPr>
        <w:t>que</w:t>
      </w:r>
      <w:r w:rsidR="00284989" w:rsidRPr="00C323E8">
        <w:rPr>
          <w:rFonts w:ascii="Arial" w:hAnsi="Arial" w:cs="Arial"/>
          <w:iCs/>
          <w:sz w:val="24"/>
          <w:szCs w:val="24"/>
        </w:rPr>
        <w:t xml:space="preserve">, no es evidente lo argumentado por la parte recurrente; </w:t>
      </w:r>
      <w:r w:rsidR="00545B33" w:rsidRPr="00FC58D0">
        <w:rPr>
          <w:rFonts w:ascii="Arial" w:hAnsi="Arial" w:cs="Arial"/>
          <w:sz w:val="24"/>
          <w:szCs w:val="24"/>
        </w:rPr>
        <w:t>correspond</w:t>
      </w:r>
      <w:r w:rsidR="00545B33">
        <w:rPr>
          <w:rFonts w:ascii="Arial" w:hAnsi="Arial" w:cs="Arial"/>
          <w:sz w:val="24"/>
          <w:szCs w:val="24"/>
        </w:rPr>
        <w:t xml:space="preserve">iendo </w:t>
      </w:r>
      <w:r w:rsidR="00545B33" w:rsidRPr="00FC58D0">
        <w:rPr>
          <w:rFonts w:ascii="Arial" w:hAnsi="Arial" w:cs="Arial"/>
          <w:sz w:val="24"/>
          <w:szCs w:val="24"/>
        </w:rPr>
        <w:t xml:space="preserve">emitir </w:t>
      </w:r>
      <w:r w:rsidR="00545B33">
        <w:rPr>
          <w:rFonts w:ascii="Arial" w:hAnsi="Arial" w:cs="Arial"/>
          <w:sz w:val="24"/>
          <w:szCs w:val="24"/>
        </w:rPr>
        <w:t xml:space="preserve">la </w:t>
      </w:r>
      <w:r w:rsidR="00545B33" w:rsidRPr="00FC58D0">
        <w:rPr>
          <w:rFonts w:ascii="Arial" w:hAnsi="Arial" w:cs="Arial"/>
          <w:sz w:val="24"/>
          <w:szCs w:val="24"/>
        </w:rPr>
        <w:t>resolución, conforme manda el art. 220.II de la Ley N° 439, en virtud de la supletoriedad prevista p</w:t>
      </w:r>
      <w:r w:rsidR="00545B33">
        <w:rPr>
          <w:rFonts w:ascii="Arial" w:hAnsi="Arial" w:cs="Arial"/>
          <w:sz w:val="24"/>
          <w:szCs w:val="24"/>
        </w:rPr>
        <w:t>or el art. 78 de la Ley N° 1715</w:t>
      </w:r>
      <w:r w:rsidR="00284989" w:rsidRPr="00C323E8">
        <w:rPr>
          <w:rFonts w:ascii="Arial" w:hAnsi="Arial" w:cs="Arial"/>
          <w:iCs/>
          <w:sz w:val="24"/>
          <w:szCs w:val="24"/>
        </w:rPr>
        <w:t>.</w:t>
      </w:r>
    </w:p>
    <w:p w:rsidR="0005148E" w:rsidRDefault="0005148E" w:rsidP="0005148E">
      <w:pPr>
        <w:spacing w:after="0" w:line="360" w:lineRule="auto"/>
        <w:jc w:val="center"/>
        <w:rPr>
          <w:rFonts w:ascii="Arial" w:hAnsi="Arial" w:cs="Arial"/>
          <w:iCs/>
          <w:sz w:val="24"/>
          <w:szCs w:val="24"/>
        </w:rPr>
      </w:pPr>
      <w:r>
        <w:rPr>
          <w:rFonts w:ascii="Arial" w:hAnsi="Arial" w:cs="Arial"/>
          <w:b/>
          <w:iCs/>
          <w:sz w:val="24"/>
          <w:szCs w:val="24"/>
        </w:rPr>
        <w:t xml:space="preserve">III. </w:t>
      </w:r>
      <w:r w:rsidR="00284989" w:rsidRPr="00C323E8">
        <w:rPr>
          <w:rFonts w:ascii="Arial" w:hAnsi="Arial" w:cs="Arial"/>
          <w:b/>
          <w:iCs/>
          <w:sz w:val="24"/>
          <w:szCs w:val="24"/>
        </w:rPr>
        <w:t>POR TANTO</w:t>
      </w:r>
    </w:p>
    <w:p w:rsidR="0078232C" w:rsidRDefault="00284989" w:rsidP="00284989">
      <w:pPr>
        <w:spacing w:after="0" w:line="360" w:lineRule="auto"/>
        <w:jc w:val="both"/>
        <w:rPr>
          <w:rFonts w:ascii="Arial" w:hAnsi="Arial" w:cs="Arial"/>
          <w:iCs/>
          <w:sz w:val="24"/>
          <w:szCs w:val="24"/>
        </w:rPr>
      </w:pPr>
      <w:r w:rsidRPr="00C323E8">
        <w:rPr>
          <w:rFonts w:ascii="Arial" w:hAnsi="Arial" w:cs="Arial"/>
          <w:iCs/>
          <w:sz w:val="24"/>
          <w:szCs w:val="24"/>
        </w:rPr>
        <w:t>La Sala Primera del Tribunal Agroambiental, en virtud a la potestad conferida por los arts. 189 num</w:t>
      </w:r>
      <w:r w:rsidR="00555C99" w:rsidRPr="00C323E8">
        <w:rPr>
          <w:rFonts w:ascii="Arial" w:hAnsi="Arial" w:cs="Arial"/>
          <w:iCs/>
          <w:sz w:val="24"/>
          <w:szCs w:val="24"/>
        </w:rPr>
        <w:t>.</w:t>
      </w:r>
      <w:r w:rsidRPr="00C323E8">
        <w:rPr>
          <w:rFonts w:ascii="Arial" w:hAnsi="Arial" w:cs="Arial"/>
          <w:iCs/>
          <w:sz w:val="24"/>
          <w:szCs w:val="24"/>
        </w:rPr>
        <w:t xml:space="preserve"> 1 de la C</w:t>
      </w:r>
      <w:r w:rsidR="00555C99" w:rsidRPr="00C323E8">
        <w:rPr>
          <w:rFonts w:ascii="Arial" w:hAnsi="Arial" w:cs="Arial"/>
          <w:iCs/>
          <w:sz w:val="24"/>
          <w:szCs w:val="24"/>
        </w:rPr>
        <w:t>PE</w:t>
      </w:r>
      <w:r w:rsidRPr="00C323E8">
        <w:rPr>
          <w:rFonts w:ascii="Arial" w:hAnsi="Arial" w:cs="Arial"/>
          <w:iCs/>
          <w:sz w:val="24"/>
          <w:szCs w:val="24"/>
        </w:rPr>
        <w:t xml:space="preserve"> y 36</w:t>
      </w:r>
      <w:r w:rsidR="00555C99" w:rsidRPr="00C323E8">
        <w:rPr>
          <w:rFonts w:ascii="Arial" w:hAnsi="Arial" w:cs="Arial"/>
          <w:iCs/>
          <w:sz w:val="24"/>
          <w:szCs w:val="24"/>
        </w:rPr>
        <w:t>.</w:t>
      </w:r>
      <w:r w:rsidRPr="00C323E8">
        <w:rPr>
          <w:rFonts w:ascii="Arial" w:hAnsi="Arial" w:cs="Arial"/>
          <w:iCs/>
          <w:sz w:val="24"/>
          <w:szCs w:val="24"/>
        </w:rPr>
        <w:t>I de la L</w:t>
      </w:r>
      <w:r w:rsidR="00555C99" w:rsidRPr="00C323E8">
        <w:rPr>
          <w:rFonts w:ascii="Arial" w:hAnsi="Arial" w:cs="Arial"/>
          <w:iCs/>
          <w:sz w:val="24"/>
          <w:szCs w:val="24"/>
        </w:rPr>
        <w:t>ey</w:t>
      </w:r>
      <w:r w:rsidRPr="00C323E8">
        <w:rPr>
          <w:rFonts w:ascii="Arial" w:hAnsi="Arial" w:cs="Arial"/>
          <w:iCs/>
          <w:sz w:val="24"/>
          <w:szCs w:val="24"/>
        </w:rPr>
        <w:t xml:space="preserve"> N° 1715 y en virtud a la jurisdicción que por ella ejerce, en aplicación de los arts. 87.IV de la Ley N° 1715 y 220</w:t>
      </w:r>
      <w:r w:rsidR="00555C99" w:rsidRPr="00C323E8">
        <w:rPr>
          <w:rFonts w:ascii="Arial" w:hAnsi="Arial" w:cs="Arial"/>
          <w:iCs/>
          <w:sz w:val="24"/>
          <w:szCs w:val="24"/>
        </w:rPr>
        <w:t>.</w:t>
      </w:r>
      <w:r w:rsidRPr="00C323E8">
        <w:rPr>
          <w:rFonts w:ascii="Arial" w:hAnsi="Arial" w:cs="Arial"/>
          <w:iCs/>
          <w:sz w:val="24"/>
          <w:szCs w:val="24"/>
        </w:rPr>
        <w:t>II de la L</w:t>
      </w:r>
      <w:r w:rsidR="00555C99" w:rsidRPr="00C323E8">
        <w:rPr>
          <w:rFonts w:ascii="Arial" w:hAnsi="Arial" w:cs="Arial"/>
          <w:iCs/>
          <w:sz w:val="24"/>
          <w:szCs w:val="24"/>
        </w:rPr>
        <w:t>ey</w:t>
      </w:r>
      <w:r w:rsidRPr="00C323E8">
        <w:rPr>
          <w:rFonts w:ascii="Arial" w:hAnsi="Arial" w:cs="Arial"/>
          <w:iCs/>
          <w:sz w:val="24"/>
          <w:szCs w:val="24"/>
        </w:rPr>
        <w:t xml:space="preserve"> N° 439, con relación al art. 271 de la misma norma, aplicables supletoriamente a la materia por disposición del art. 78 de la Ley N° 1715, </w:t>
      </w:r>
      <w:r w:rsidR="0005148E">
        <w:rPr>
          <w:rFonts w:ascii="Arial" w:hAnsi="Arial" w:cs="Arial"/>
          <w:iCs/>
          <w:sz w:val="24"/>
          <w:szCs w:val="24"/>
        </w:rPr>
        <w:t>dispone</w:t>
      </w:r>
      <w:r w:rsidR="0078232C">
        <w:rPr>
          <w:rFonts w:ascii="Arial" w:hAnsi="Arial" w:cs="Arial"/>
          <w:iCs/>
          <w:sz w:val="24"/>
          <w:szCs w:val="24"/>
        </w:rPr>
        <w:t>:</w:t>
      </w:r>
      <w:r w:rsidRPr="00C323E8">
        <w:rPr>
          <w:rFonts w:ascii="Arial" w:hAnsi="Arial" w:cs="Arial"/>
          <w:iCs/>
          <w:sz w:val="24"/>
          <w:szCs w:val="24"/>
        </w:rPr>
        <w:t xml:space="preserve"> </w:t>
      </w:r>
    </w:p>
    <w:p w:rsidR="00284989" w:rsidRDefault="0078232C" w:rsidP="00284989">
      <w:pPr>
        <w:spacing w:after="0" w:line="360" w:lineRule="auto"/>
        <w:jc w:val="both"/>
        <w:rPr>
          <w:rFonts w:ascii="Arial" w:hAnsi="Arial" w:cs="Arial"/>
          <w:iCs/>
          <w:sz w:val="24"/>
          <w:szCs w:val="24"/>
        </w:rPr>
      </w:pPr>
      <w:r w:rsidRPr="00766DC0">
        <w:rPr>
          <w:rFonts w:ascii="Arial" w:hAnsi="Arial" w:cs="Arial"/>
          <w:b/>
          <w:iCs/>
          <w:sz w:val="24"/>
          <w:szCs w:val="24"/>
        </w:rPr>
        <w:t>1.</w:t>
      </w:r>
      <w:r>
        <w:rPr>
          <w:rFonts w:ascii="Arial" w:hAnsi="Arial" w:cs="Arial"/>
          <w:iCs/>
          <w:sz w:val="24"/>
          <w:szCs w:val="24"/>
        </w:rPr>
        <w:t xml:space="preserve">  Declara</w:t>
      </w:r>
      <w:r w:rsidR="0005148E">
        <w:rPr>
          <w:rFonts w:ascii="Arial" w:hAnsi="Arial" w:cs="Arial"/>
          <w:iCs/>
          <w:sz w:val="24"/>
          <w:szCs w:val="24"/>
        </w:rPr>
        <w:t>r</w:t>
      </w:r>
      <w:r>
        <w:rPr>
          <w:rFonts w:ascii="Arial" w:hAnsi="Arial" w:cs="Arial"/>
          <w:iCs/>
          <w:sz w:val="24"/>
          <w:szCs w:val="24"/>
        </w:rPr>
        <w:t xml:space="preserve"> </w:t>
      </w:r>
      <w:r w:rsidR="00284989" w:rsidRPr="00C323E8">
        <w:rPr>
          <w:rFonts w:ascii="Arial" w:hAnsi="Arial" w:cs="Arial"/>
          <w:b/>
          <w:iCs/>
          <w:sz w:val="24"/>
          <w:szCs w:val="24"/>
        </w:rPr>
        <w:t>INFUNDADO</w:t>
      </w:r>
      <w:r w:rsidR="00284989" w:rsidRPr="00C323E8">
        <w:rPr>
          <w:rFonts w:ascii="Arial" w:hAnsi="Arial" w:cs="Arial"/>
          <w:iCs/>
          <w:sz w:val="24"/>
          <w:szCs w:val="24"/>
        </w:rPr>
        <w:t xml:space="preserve"> el recurso de casación en l</w:t>
      </w:r>
      <w:r w:rsidR="00BF1B7F" w:rsidRPr="00C323E8">
        <w:rPr>
          <w:rFonts w:ascii="Arial" w:hAnsi="Arial" w:cs="Arial"/>
          <w:iCs/>
          <w:sz w:val="24"/>
          <w:szCs w:val="24"/>
        </w:rPr>
        <w:t>a</w:t>
      </w:r>
      <w:r w:rsidR="00284989" w:rsidRPr="00C323E8">
        <w:rPr>
          <w:rFonts w:ascii="Arial" w:hAnsi="Arial" w:cs="Arial"/>
          <w:iCs/>
          <w:sz w:val="24"/>
          <w:szCs w:val="24"/>
        </w:rPr>
        <w:t xml:space="preserve"> forma, cursante de fs. </w:t>
      </w:r>
      <w:r w:rsidR="00787CE4" w:rsidRPr="00C323E8">
        <w:rPr>
          <w:rFonts w:ascii="Arial" w:hAnsi="Arial" w:cs="Arial"/>
          <w:sz w:val="24"/>
          <w:szCs w:val="24"/>
        </w:rPr>
        <w:t xml:space="preserve">983 a 989 </w:t>
      </w:r>
      <w:r w:rsidR="0058001D" w:rsidRPr="00C323E8">
        <w:rPr>
          <w:rFonts w:ascii="Arial" w:hAnsi="Arial" w:cs="Arial"/>
          <w:sz w:val="24"/>
          <w:szCs w:val="24"/>
        </w:rPr>
        <w:t>vta.</w:t>
      </w:r>
      <w:r w:rsidR="00787CE4" w:rsidRPr="00C323E8">
        <w:rPr>
          <w:rFonts w:ascii="Arial" w:hAnsi="Arial" w:cs="Arial"/>
          <w:iCs/>
          <w:sz w:val="24"/>
          <w:szCs w:val="24"/>
        </w:rPr>
        <w:t xml:space="preserve"> </w:t>
      </w:r>
      <w:r w:rsidR="00284989" w:rsidRPr="00C323E8">
        <w:rPr>
          <w:rFonts w:ascii="Arial" w:hAnsi="Arial" w:cs="Arial"/>
          <w:iCs/>
          <w:sz w:val="24"/>
          <w:szCs w:val="24"/>
        </w:rPr>
        <w:t xml:space="preserve">de obrados, interpuesto por </w:t>
      </w:r>
      <w:r w:rsidR="0058001D" w:rsidRPr="00C323E8">
        <w:rPr>
          <w:rFonts w:ascii="Arial" w:hAnsi="Arial" w:cs="Arial"/>
          <w:sz w:val="24"/>
          <w:szCs w:val="24"/>
        </w:rPr>
        <w:t>Anahí</w:t>
      </w:r>
      <w:r w:rsidR="00787CE4" w:rsidRPr="00C323E8">
        <w:rPr>
          <w:rFonts w:ascii="Arial" w:hAnsi="Arial" w:cs="Arial"/>
          <w:sz w:val="24"/>
          <w:szCs w:val="24"/>
        </w:rPr>
        <w:t xml:space="preserve"> Nelly </w:t>
      </w:r>
      <w:r w:rsidR="008B7D67" w:rsidRPr="00C323E8">
        <w:rPr>
          <w:rFonts w:ascii="Arial" w:hAnsi="Arial" w:cs="Arial"/>
          <w:sz w:val="24"/>
          <w:szCs w:val="24"/>
        </w:rPr>
        <w:t>Monzón</w:t>
      </w:r>
      <w:r w:rsidR="00787CE4" w:rsidRPr="00C323E8">
        <w:rPr>
          <w:rFonts w:ascii="Arial" w:hAnsi="Arial" w:cs="Arial"/>
          <w:sz w:val="24"/>
          <w:szCs w:val="24"/>
        </w:rPr>
        <w:t xml:space="preserve"> Barrancos</w:t>
      </w:r>
      <w:r w:rsidR="00284989" w:rsidRPr="00C323E8">
        <w:rPr>
          <w:rFonts w:ascii="Arial" w:hAnsi="Arial" w:cs="Arial"/>
          <w:iCs/>
          <w:sz w:val="24"/>
          <w:szCs w:val="24"/>
        </w:rPr>
        <w:t xml:space="preserve">, contra la </w:t>
      </w:r>
      <w:r w:rsidR="00787CE4" w:rsidRPr="00C323E8">
        <w:rPr>
          <w:rFonts w:ascii="Arial" w:hAnsi="Arial" w:cs="Arial"/>
          <w:iCs/>
          <w:sz w:val="24"/>
          <w:szCs w:val="24"/>
        </w:rPr>
        <w:t xml:space="preserve">Sentencia N° 12/2023 de 29 de septiembre, </w:t>
      </w:r>
      <w:r w:rsidR="00284989" w:rsidRPr="00C323E8">
        <w:rPr>
          <w:rFonts w:ascii="Arial" w:hAnsi="Arial" w:cs="Arial"/>
          <w:iCs/>
          <w:sz w:val="24"/>
          <w:szCs w:val="24"/>
        </w:rPr>
        <w:t xml:space="preserve">emitida por el Juez Agroambiental de </w:t>
      </w:r>
      <w:r w:rsidR="00787CE4" w:rsidRPr="00C323E8">
        <w:rPr>
          <w:rFonts w:ascii="Arial" w:hAnsi="Arial" w:cs="Arial"/>
          <w:iCs/>
          <w:sz w:val="24"/>
          <w:szCs w:val="24"/>
        </w:rPr>
        <w:t>Challapata - Oruro</w:t>
      </w:r>
      <w:r w:rsidR="00284989" w:rsidRPr="00C323E8">
        <w:rPr>
          <w:rFonts w:ascii="Arial" w:hAnsi="Arial" w:cs="Arial"/>
          <w:iCs/>
          <w:sz w:val="24"/>
          <w:szCs w:val="24"/>
        </w:rPr>
        <w:t>, con costas y costos a la parte recurrente</w:t>
      </w:r>
      <w:r w:rsidR="00787CE4" w:rsidRPr="00C323E8">
        <w:rPr>
          <w:rFonts w:ascii="Arial" w:hAnsi="Arial" w:cs="Arial"/>
          <w:iCs/>
          <w:sz w:val="24"/>
          <w:szCs w:val="24"/>
        </w:rPr>
        <w:t>.</w:t>
      </w:r>
    </w:p>
    <w:p w:rsidR="0078232C" w:rsidRDefault="0078232C" w:rsidP="00284989">
      <w:pPr>
        <w:spacing w:after="0" w:line="360" w:lineRule="auto"/>
        <w:jc w:val="both"/>
        <w:rPr>
          <w:rFonts w:ascii="Arial" w:hAnsi="Arial" w:cs="Arial"/>
          <w:iCs/>
          <w:sz w:val="24"/>
          <w:szCs w:val="24"/>
        </w:rPr>
      </w:pPr>
      <w:r w:rsidRPr="00766DC0">
        <w:rPr>
          <w:rFonts w:ascii="Arial" w:hAnsi="Arial" w:cs="Arial"/>
          <w:b/>
          <w:iCs/>
          <w:sz w:val="24"/>
          <w:szCs w:val="24"/>
        </w:rPr>
        <w:t>2.</w:t>
      </w:r>
      <w:r>
        <w:rPr>
          <w:rFonts w:ascii="Arial" w:hAnsi="Arial" w:cs="Arial"/>
          <w:iCs/>
          <w:sz w:val="24"/>
          <w:szCs w:val="24"/>
        </w:rPr>
        <w:t xml:space="preserve"> Se mantiene firma e </w:t>
      </w:r>
      <w:r w:rsidR="0058001D">
        <w:rPr>
          <w:rFonts w:ascii="Arial" w:hAnsi="Arial" w:cs="Arial"/>
          <w:iCs/>
          <w:sz w:val="24"/>
          <w:szCs w:val="24"/>
        </w:rPr>
        <w:t>incólume</w:t>
      </w:r>
      <w:r>
        <w:rPr>
          <w:rFonts w:ascii="Arial" w:hAnsi="Arial" w:cs="Arial"/>
          <w:iCs/>
          <w:sz w:val="24"/>
          <w:szCs w:val="24"/>
        </w:rPr>
        <w:t xml:space="preserve"> la </w:t>
      </w:r>
      <w:r w:rsidR="0005148E" w:rsidRPr="00C323E8">
        <w:rPr>
          <w:rFonts w:ascii="Arial" w:hAnsi="Arial" w:cs="Arial"/>
          <w:iCs/>
          <w:sz w:val="24"/>
          <w:szCs w:val="24"/>
        </w:rPr>
        <w:t>Sentencia N° 12/2023 de 29 de septiembre</w:t>
      </w:r>
      <w:r w:rsidR="0005148E">
        <w:rPr>
          <w:rFonts w:ascii="Arial" w:hAnsi="Arial" w:cs="Arial"/>
          <w:iCs/>
          <w:sz w:val="24"/>
          <w:szCs w:val="24"/>
        </w:rPr>
        <w:t xml:space="preserve">, </w:t>
      </w:r>
      <w:r>
        <w:rPr>
          <w:rFonts w:ascii="Arial" w:hAnsi="Arial" w:cs="Arial"/>
          <w:iCs/>
          <w:sz w:val="24"/>
          <w:szCs w:val="24"/>
        </w:rPr>
        <w:t>emitida por el Juez Agroambiental del Asiento Judicial de Challapata del departamento de Oruro.</w:t>
      </w:r>
    </w:p>
    <w:p w:rsidR="0078232C" w:rsidRDefault="0078232C" w:rsidP="00284989">
      <w:pPr>
        <w:spacing w:after="0" w:line="360" w:lineRule="auto"/>
        <w:jc w:val="both"/>
        <w:rPr>
          <w:rFonts w:ascii="Arial" w:hAnsi="Arial" w:cs="Arial"/>
          <w:iCs/>
          <w:sz w:val="24"/>
          <w:szCs w:val="24"/>
        </w:rPr>
      </w:pPr>
      <w:r w:rsidRPr="00766DC0">
        <w:rPr>
          <w:rFonts w:ascii="Arial" w:hAnsi="Arial" w:cs="Arial"/>
          <w:b/>
          <w:iCs/>
          <w:sz w:val="24"/>
          <w:szCs w:val="24"/>
        </w:rPr>
        <w:t>3.</w:t>
      </w:r>
      <w:r>
        <w:rPr>
          <w:rFonts w:ascii="Arial" w:hAnsi="Arial" w:cs="Arial"/>
          <w:iCs/>
          <w:sz w:val="24"/>
          <w:szCs w:val="24"/>
        </w:rPr>
        <w:t xml:space="preserve">  </w:t>
      </w:r>
      <w:r w:rsidR="0005148E" w:rsidRPr="0005148E">
        <w:rPr>
          <w:rFonts w:ascii="Arial" w:hAnsi="Arial" w:cs="Arial"/>
          <w:iCs/>
          <w:sz w:val="24"/>
          <w:szCs w:val="24"/>
        </w:rPr>
        <w:t xml:space="preserve">Se condena en costas y costos a </w:t>
      </w:r>
      <w:r w:rsidR="0005148E">
        <w:rPr>
          <w:rFonts w:ascii="Arial" w:hAnsi="Arial" w:cs="Arial"/>
          <w:iCs/>
          <w:sz w:val="24"/>
          <w:szCs w:val="24"/>
        </w:rPr>
        <w:t>la</w:t>
      </w:r>
      <w:r w:rsidR="0005148E" w:rsidRPr="0005148E">
        <w:rPr>
          <w:rFonts w:ascii="Arial" w:hAnsi="Arial" w:cs="Arial"/>
          <w:iCs/>
          <w:sz w:val="24"/>
          <w:szCs w:val="24"/>
        </w:rPr>
        <w:t xml:space="preserve"> recurrente, conforme a lo dispuesto en 223</w:t>
      </w:r>
      <w:r w:rsidR="00CE18D9">
        <w:rPr>
          <w:rFonts w:ascii="Arial" w:hAnsi="Arial" w:cs="Arial"/>
          <w:iCs/>
          <w:sz w:val="24"/>
          <w:szCs w:val="24"/>
        </w:rPr>
        <w:t>.</w:t>
      </w:r>
      <w:r w:rsidR="0005148E" w:rsidRPr="0005148E">
        <w:rPr>
          <w:rFonts w:ascii="Arial" w:hAnsi="Arial" w:cs="Arial"/>
          <w:iCs/>
          <w:sz w:val="24"/>
          <w:szCs w:val="24"/>
        </w:rPr>
        <w:t>V</w:t>
      </w:r>
      <w:r w:rsidR="00CE18D9">
        <w:rPr>
          <w:rFonts w:ascii="Arial" w:hAnsi="Arial" w:cs="Arial"/>
          <w:iCs/>
          <w:sz w:val="24"/>
          <w:szCs w:val="24"/>
        </w:rPr>
        <w:t>.</w:t>
      </w:r>
      <w:r w:rsidR="0005148E" w:rsidRPr="0005148E">
        <w:rPr>
          <w:rFonts w:ascii="Arial" w:hAnsi="Arial" w:cs="Arial"/>
          <w:iCs/>
          <w:sz w:val="24"/>
          <w:szCs w:val="24"/>
        </w:rPr>
        <w:t>2 y 224 de la Ley N° 439, aplicable por el régimen de supletoriedad</w:t>
      </w:r>
      <w:r w:rsidR="0005148E">
        <w:rPr>
          <w:rFonts w:ascii="Arial" w:hAnsi="Arial" w:cs="Arial"/>
          <w:iCs/>
          <w:sz w:val="24"/>
          <w:szCs w:val="24"/>
        </w:rPr>
        <w:t xml:space="preserve">, </w:t>
      </w:r>
      <w:r w:rsidR="0005148E" w:rsidRPr="0005148E">
        <w:rPr>
          <w:rFonts w:ascii="Arial" w:hAnsi="Arial" w:cs="Arial"/>
          <w:iCs/>
          <w:sz w:val="24"/>
          <w:szCs w:val="24"/>
        </w:rPr>
        <w:t>establecido en el art. 78 de la Ley N° 1715, fijándose como honorario profesional en la suma de Bs. 1500</w:t>
      </w:r>
      <w:r w:rsidR="0005148E">
        <w:rPr>
          <w:rFonts w:ascii="Arial" w:hAnsi="Arial" w:cs="Arial"/>
          <w:iCs/>
          <w:sz w:val="24"/>
          <w:szCs w:val="24"/>
        </w:rPr>
        <w:t>.-</w:t>
      </w:r>
      <w:r w:rsidR="0005148E" w:rsidRPr="0005148E">
        <w:rPr>
          <w:rFonts w:ascii="Arial" w:hAnsi="Arial" w:cs="Arial"/>
          <w:iCs/>
          <w:sz w:val="24"/>
          <w:szCs w:val="24"/>
        </w:rPr>
        <w:t xml:space="preserve"> que manda</w:t>
      </w:r>
      <w:r w:rsidR="0005148E">
        <w:rPr>
          <w:rFonts w:ascii="Arial" w:hAnsi="Arial" w:cs="Arial"/>
          <w:iCs/>
          <w:sz w:val="24"/>
          <w:szCs w:val="24"/>
        </w:rPr>
        <w:t>r</w:t>
      </w:r>
      <w:r w:rsidR="00766DC0">
        <w:rPr>
          <w:rFonts w:ascii="Arial" w:hAnsi="Arial" w:cs="Arial"/>
          <w:iCs/>
          <w:sz w:val="24"/>
          <w:szCs w:val="24"/>
        </w:rPr>
        <w:t>á</w:t>
      </w:r>
      <w:r w:rsidR="0005148E" w:rsidRPr="0005148E">
        <w:rPr>
          <w:rFonts w:ascii="Arial" w:hAnsi="Arial" w:cs="Arial"/>
          <w:iCs/>
          <w:sz w:val="24"/>
          <w:szCs w:val="24"/>
        </w:rPr>
        <w:t xml:space="preserve"> hacer efectivo el Juez de instancia.</w:t>
      </w:r>
    </w:p>
    <w:p w:rsidR="004835E0" w:rsidRPr="00C323E8" w:rsidRDefault="004835E0" w:rsidP="00284989">
      <w:pPr>
        <w:spacing w:after="0" w:line="360" w:lineRule="auto"/>
        <w:jc w:val="both"/>
        <w:rPr>
          <w:rFonts w:ascii="Arial" w:hAnsi="Arial" w:cs="Arial"/>
          <w:iCs/>
          <w:sz w:val="24"/>
          <w:szCs w:val="24"/>
        </w:rPr>
      </w:pPr>
      <w:r w:rsidRPr="004835E0">
        <w:rPr>
          <w:rFonts w:ascii="Arial" w:hAnsi="Arial" w:cs="Arial"/>
          <w:iCs/>
          <w:sz w:val="24"/>
          <w:szCs w:val="24"/>
        </w:rPr>
        <w:t xml:space="preserve">En este contexto, con las renuncias de las Magistradas Ángela Sánchez Panozo y Elva Terceros Cuellar, se procedió a la conformación de nuevas Salas, lo que llevó a convocar al suscrito Magistrado como único habilitado de la Sala Primera del Tribunal Agroambiental. </w:t>
      </w:r>
      <w:r>
        <w:rPr>
          <w:rFonts w:ascii="Arial" w:hAnsi="Arial" w:cs="Arial"/>
          <w:iCs/>
          <w:sz w:val="24"/>
          <w:szCs w:val="24"/>
        </w:rPr>
        <w:t xml:space="preserve">Por lo </w:t>
      </w:r>
      <w:r w:rsidR="006800FB">
        <w:rPr>
          <w:rFonts w:ascii="Arial" w:hAnsi="Arial" w:cs="Arial"/>
          <w:iCs/>
          <w:sz w:val="24"/>
          <w:szCs w:val="24"/>
        </w:rPr>
        <w:t>que,</w:t>
      </w:r>
      <w:r>
        <w:rPr>
          <w:rFonts w:ascii="Arial" w:hAnsi="Arial" w:cs="Arial"/>
          <w:iCs/>
          <w:sz w:val="24"/>
          <w:szCs w:val="24"/>
        </w:rPr>
        <w:t xml:space="preserve"> e</w:t>
      </w:r>
      <w:r w:rsidRPr="004835E0">
        <w:rPr>
          <w:rFonts w:ascii="Arial" w:hAnsi="Arial" w:cs="Arial"/>
          <w:iCs/>
          <w:sz w:val="24"/>
          <w:szCs w:val="24"/>
        </w:rPr>
        <w:t>n cumplimiento del principio de celeridad procesal y servicio a la sociedad, como lo establecen el art. 76 de la Ley N° 1715 y el art. 178 de la Constitución Política del Estado, y en virtud de la competencia conferida por la Declaración Constitucional 49/2023 de 11 de diciembre de 2023, se emite el presente Auto.</w:t>
      </w:r>
    </w:p>
    <w:p w:rsidR="00B7460E" w:rsidRPr="00C323E8" w:rsidRDefault="00284989" w:rsidP="002F6451">
      <w:pPr>
        <w:spacing w:after="0" w:line="360" w:lineRule="auto"/>
        <w:jc w:val="both"/>
        <w:rPr>
          <w:rFonts w:ascii="Arial" w:hAnsi="Arial" w:cs="Arial"/>
          <w:b/>
          <w:iCs/>
          <w:sz w:val="24"/>
          <w:szCs w:val="24"/>
        </w:rPr>
      </w:pPr>
      <w:r w:rsidRPr="00C323E8">
        <w:rPr>
          <w:rFonts w:ascii="Arial" w:hAnsi="Arial" w:cs="Arial"/>
          <w:b/>
          <w:iCs/>
          <w:sz w:val="24"/>
          <w:szCs w:val="24"/>
        </w:rPr>
        <w:t xml:space="preserve">Regístrese, archívese y </w:t>
      </w:r>
      <w:r w:rsidR="006800FB" w:rsidRPr="00C323E8">
        <w:rPr>
          <w:rFonts w:ascii="Arial" w:hAnsi="Arial" w:cs="Arial"/>
          <w:b/>
          <w:iCs/>
          <w:sz w:val="24"/>
          <w:szCs w:val="24"/>
        </w:rPr>
        <w:t>notifíquese.</w:t>
      </w:r>
      <w:r w:rsidR="006800FB">
        <w:rPr>
          <w:rFonts w:ascii="Arial" w:hAnsi="Arial" w:cs="Arial"/>
          <w:b/>
          <w:iCs/>
          <w:sz w:val="24"/>
          <w:szCs w:val="24"/>
        </w:rPr>
        <w:t xml:space="preserve"> -</w:t>
      </w:r>
    </w:p>
    <w:p w:rsidR="00516D90" w:rsidRPr="00C323E8" w:rsidRDefault="00516D90" w:rsidP="00DE0D6E">
      <w:pPr>
        <w:spacing w:after="0" w:line="360" w:lineRule="auto"/>
        <w:jc w:val="both"/>
        <w:rPr>
          <w:rFonts w:ascii="Arial" w:hAnsi="Arial" w:cs="Arial"/>
          <w:sz w:val="24"/>
          <w:szCs w:val="24"/>
        </w:rPr>
      </w:pPr>
    </w:p>
    <w:p w:rsidR="009A5A2D" w:rsidRPr="00C323E8" w:rsidRDefault="009A5A2D" w:rsidP="00DD1736">
      <w:pPr>
        <w:spacing w:after="0" w:line="360" w:lineRule="auto"/>
        <w:jc w:val="both"/>
        <w:rPr>
          <w:rFonts w:ascii="Arial" w:hAnsi="Arial" w:cs="Arial"/>
          <w:iCs/>
          <w:sz w:val="24"/>
          <w:szCs w:val="24"/>
        </w:rPr>
      </w:pPr>
    </w:p>
    <w:p w:rsidR="00081726" w:rsidRPr="00C323E8" w:rsidRDefault="00081726" w:rsidP="00B9655C">
      <w:pPr>
        <w:spacing w:after="0" w:line="360" w:lineRule="auto"/>
        <w:jc w:val="both"/>
        <w:rPr>
          <w:rFonts w:ascii="Arial" w:hAnsi="Arial" w:cs="Arial"/>
          <w:sz w:val="24"/>
          <w:szCs w:val="24"/>
        </w:rPr>
      </w:pPr>
    </w:p>
    <w:p w:rsidR="00B96E09" w:rsidRPr="00C323E8" w:rsidRDefault="00B96E09" w:rsidP="00C32AEE">
      <w:pPr>
        <w:spacing w:after="0" w:line="360" w:lineRule="auto"/>
        <w:rPr>
          <w:rFonts w:ascii="Arial" w:hAnsi="Arial" w:cs="Arial"/>
          <w:b/>
          <w:sz w:val="24"/>
          <w:szCs w:val="24"/>
          <w:lang w:eastAsia="es-BO"/>
        </w:rPr>
      </w:pPr>
    </w:p>
    <w:sectPr w:rsidR="00B96E09" w:rsidRPr="00C323E8" w:rsidSect="00B44C08">
      <w:headerReference w:type="default" r:id="rId8"/>
      <w:footerReference w:type="even" r:id="rId9"/>
      <w:footerReference w:type="default" r:id="rId10"/>
      <w:pgSz w:w="12240" w:h="18720" w:code="258"/>
      <w:pgMar w:top="2722" w:right="964" w:bottom="964" w:left="215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D8C" w:rsidRDefault="00190D8C" w:rsidP="00DC4634">
      <w:pPr>
        <w:spacing w:after="0" w:line="240" w:lineRule="auto"/>
      </w:pPr>
      <w:r>
        <w:separator/>
      </w:r>
    </w:p>
  </w:endnote>
  <w:endnote w:type="continuationSeparator" w:id="0">
    <w:p w:rsidR="00190D8C" w:rsidRDefault="00190D8C" w:rsidP="00DC4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00A" w:rsidRDefault="003B100A" w:rsidP="00E72533">
    <w:pPr>
      <w:pStyle w:val="Piedepgina"/>
      <w:framePr w:wrap="none" w:vAnchor="text" w:hAnchor="margin" w:xAlign="outside" w:y="1"/>
      <w:rPr>
        <w:rStyle w:val="Nmerodepgina"/>
      </w:rPr>
    </w:pPr>
    <w:r>
      <w:rPr>
        <w:rStyle w:val="Nmerodepgina"/>
      </w:rPr>
      <w:fldChar w:fldCharType="begin"/>
    </w:r>
    <w:r>
      <w:rPr>
        <w:rStyle w:val="Nmerodepgina"/>
      </w:rPr>
      <w:instrText xml:space="preserve"> PAGE </w:instrText>
    </w:r>
    <w:r>
      <w:rPr>
        <w:rStyle w:val="Nmerodepgina"/>
      </w:rPr>
      <w:fldChar w:fldCharType="end"/>
    </w:r>
  </w:p>
  <w:p w:rsidR="003B100A" w:rsidRDefault="003B100A" w:rsidP="00AC726F">
    <w:pPr>
      <w:pStyle w:val="Piedepgina"/>
      <w:framePr w:wrap="none" w:vAnchor="text" w:hAnchor="margin" w:xAlign="inside" w:y="1"/>
      <w:ind w:right="360" w:firstLine="360"/>
      <w:rPr>
        <w:rStyle w:val="Nmerodepgina"/>
      </w:rPr>
    </w:pPr>
    <w:r>
      <w:rPr>
        <w:rStyle w:val="Nmerodepgina"/>
      </w:rPr>
      <w:fldChar w:fldCharType="begin"/>
    </w:r>
    <w:r>
      <w:rPr>
        <w:rStyle w:val="Nmerodepgina"/>
      </w:rPr>
      <w:instrText xml:space="preserve"> PAGE </w:instrText>
    </w:r>
    <w:r>
      <w:rPr>
        <w:rStyle w:val="Nmerodepgina"/>
      </w:rPr>
      <w:fldChar w:fldCharType="end"/>
    </w:r>
  </w:p>
  <w:p w:rsidR="003B100A" w:rsidRDefault="003B100A" w:rsidP="001D68D5">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76E" w:rsidRDefault="00A3776E" w:rsidP="00AC726F">
    <w:pPr>
      <w:pStyle w:val="Piedepgina"/>
      <w:framePr w:wrap="none" w:vAnchor="text" w:hAnchor="margin" w:xAlign="outside" w:y="1"/>
      <w:rPr>
        <w:rStyle w:val="Nmerodepgina"/>
        <w:sz w:val="18"/>
        <w:szCs w:val="18"/>
      </w:rPr>
    </w:pPr>
  </w:p>
  <w:p w:rsidR="003B100A" w:rsidRPr="00605EF0" w:rsidRDefault="003B100A" w:rsidP="004F0809">
    <w:pPr>
      <w:pStyle w:val="Piedepgina"/>
      <w:framePr w:wrap="none" w:vAnchor="text" w:hAnchor="margin" w:xAlign="outside" w:y="1"/>
      <w:jc w:val="center"/>
      <w:rPr>
        <w:rStyle w:val="Nmerodepgina"/>
        <w:sz w:val="18"/>
        <w:szCs w:val="18"/>
      </w:rPr>
    </w:pPr>
    <w:r w:rsidRPr="00605EF0">
      <w:rPr>
        <w:rStyle w:val="Nmerodepgina"/>
        <w:sz w:val="18"/>
        <w:szCs w:val="18"/>
      </w:rPr>
      <w:fldChar w:fldCharType="begin"/>
    </w:r>
    <w:r w:rsidRPr="00605EF0">
      <w:rPr>
        <w:rStyle w:val="Nmerodepgina"/>
        <w:sz w:val="18"/>
        <w:szCs w:val="18"/>
      </w:rPr>
      <w:instrText xml:space="preserve"> PAGE </w:instrText>
    </w:r>
    <w:r w:rsidRPr="00605EF0">
      <w:rPr>
        <w:rStyle w:val="Nmerodepgina"/>
        <w:sz w:val="18"/>
        <w:szCs w:val="18"/>
      </w:rPr>
      <w:fldChar w:fldCharType="separate"/>
    </w:r>
    <w:r w:rsidR="00533386">
      <w:rPr>
        <w:rStyle w:val="Nmerodepgina"/>
        <w:noProof/>
        <w:sz w:val="18"/>
        <w:szCs w:val="18"/>
      </w:rPr>
      <w:t>1</w:t>
    </w:r>
    <w:r w:rsidRPr="00605EF0">
      <w:rPr>
        <w:rStyle w:val="Nmerodepgina"/>
        <w:sz w:val="18"/>
        <w:szCs w:val="18"/>
      </w:rPr>
      <w:fldChar w:fldCharType="end"/>
    </w:r>
  </w:p>
  <w:p w:rsidR="003B100A" w:rsidRPr="00605EF0" w:rsidRDefault="003B100A" w:rsidP="00AC726F">
    <w:pPr>
      <w:pStyle w:val="Piedepgina"/>
      <w:ind w:right="360" w:firstLine="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D8C" w:rsidRDefault="00190D8C" w:rsidP="00DC4634">
      <w:pPr>
        <w:spacing w:after="0" w:line="240" w:lineRule="auto"/>
      </w:pPr>
      <w:r>
        <w:separator/>
      </w:r>
    </w:p>
  </w:footnote>
  <w:footnote w:type="continuationSeparator" w:id="0">
    <w:p w:rsidR="00190D8C" w:rsidRDefault="00190D8C" w:rsidP="00DC4634">
      <w:pPr>
        <w:spacing w:after="0" w:line="240" w:lineRule="auto"/>
      </w:pPr>
      <w:r>
        <w:continuationSeparator/>
      </w:r>
    </w:p>
  </w:footnote>
  <w:footnote w:id="1">
    <w:p w:rsidR="003B100A" w:rsidRPr="00623487" w:rsidRDefault="003B100A" w:rsidP="00F4278C">
      <w:pPr>
        <w:pStyle w:val="Textonotapie"/>
        <w:rPr>
          <w:rFonts w:ascii="Arial" w:hAnsi="Arial" w:cs="Arial"/>
          <w:i/>
          <w:sz w:val="18"/>
          <w:szCs w:val="18"/>
        </w:rPr>
      </w:pPr>
      <w:r w:rsidRPr="00623487">
        <w:rPr>
          <w:rStyle w:val="Refdenotaalpie"/>
          <w:rFonts w:ascii="Arial" w:hAnsi="Arial" w:cs="Arial"/>
          <w:i/>
          <w:sz w:val="18"/>
          <w:szCs w:val="18"/>
        </w:rPr>
        <w:footnoteRef/>
      </w:r>
      <w:r w:rsidRPr="00623487">
        <w:rPr>
          <w:rFonts w:ascii="Arial" w:hAnsi="Arial" w:cs="Arial"/>
          <w:i/>
          <w:sz w:val="18"/>
          <w:szCs w:val="18"/>
        </w:rPr>
        <w:t xml:space="preserve"> Teoría General de los Contratos conforme el Código Civil Boliviano, Castellanos Trigo Gonzalo </w:t>
      </w:r>
    </w:p>
  </w:footnote>
  <w:footnote w:id="2">
    <w:p w:rsidR="003B100A" w:rsidRPr="00623487" w:rsidRDefault="003B100A" w:rsidP="00F4278C">
      <w:pPr>
        <w:pStyle w:val="Textonotapie"/>
        <w:rPr>
          <w:rFonts w:ascii="Arial" w:hAnsi="Arial" w:cs="Arial"/>
          <w:i/>
          <w:sz w:val="18"/>
          <w:szCs w:val="18"/>
        </w:rPr>
      </w:pPr>
      <w:r w:rsidRPr="00623487">
        <w:rPr>
          <w:rStyle w:val="Refdenotaalpie"/>
          <w:rFonts w:ascii="Arial" w:hAnsi="Arial" w:cs="Arial"/>
          <w:i/>
          <w:sz w:val="18"/>
          <w:szCs w:val="18"/>
        </w:rPr>
        <w:footnoteRef/>
      </w:r>
      <w:r w:rsidRPr="00623487">
        <w:rPr>
          <w:rFonts w:ascii="Arial" w:hAnsi="Arial" w:cs="Arial"/>
          <w:i/>
          <w:sz w:val="18"/>
          <w:szCs w:val="18"/>
        </w:rPr>
        <w:t xml:space="preserve"> Carlos Morales Guillen en su Libro </w:t>
      </w:r>
      <w:r w:rsidR="004D22B1">
        <w:rPr>
          <w:rFonts w:ascii="Arial" w:hAnsi="Arial" w:cs="Arial"/>
          <w:i/>
          <w:sz w:val="18"/>
          <w:szCs w:val="18"/>
        </w:rPr>
        <w:t>“</w:t>
      </w:r>
      <w:r w:rsidRPr="00623487">
        <w:rPr>
          <w:rFonts w:ascii="Arial" w:hAnsi="Arial" w:cs="Arial"/>
          <w:i/>
          <w:sz w:val="18"/>
          <w:szCs w:val="18"/>
        </w:rPr>
        <w:t>Código Civil Concordado y Anotado</w:t>
      </w:r>
      <w:r w:rsidR="004D22B1">
        <w:rPr>
          <w:rFonts w:ascii="Arial" w:hAnsi="Arial" w:cs="Arial"/>
          <w:i/>
          <w:sz w:val="18"/>
          <w:szCs w:val="18"/>
        </w:rPr>
        <w:t>”</w:t>
      </w:r>
      <w:r w:rsidRPr="00623487">
        <w:rPr>
          <w:rFonts w:ascii="Arial" w:hAnsi="Arial" w:cs="Arial"/>
          <w:i/>
          <w:sz w:val="18"/>
          <w:szCs w:val="18"/>
        </w:rPr>
        <w:t>, Cuarta Edición, Tomo I, Pág. 741</w:t>
      </w:r>
    </w:p>
  </w:footnote>
  <w:footnote w:id="3">
    <w:p w:rsidR="003B100A" w:rsidRPr="009806E1" w:rsidRDefault="003B100A" w:rsidP="00F4278C">
      <w:pPr>
        <w:pStyle w:val="Textonotapie"/>
      </w:pPr>
      <w:r>
        <w:rPr>
          <w:rStyle w:val="Refdenotaalpie"/>
        </w:rPr>
        <w:footnoteRef/>
      </w:r>
      <w:r>
        <w:t xml:space="preserve"> </w:t>
      </w:r>
      <w:r w:rsidRPr="009806E1">
        <w:t xml:space="preserve">Código </w:t>
      </w:r>
      <w:r>
        <w:t>C</w:t>
      </w:r>
      <w:r w:rsidRPr="009806E1">
        <w:t>ivil con</w:t>
      </w:r>
      <w:r>
        <w:t>cordado</w:t>
      </w:r>
      <w:r w:rsidRPr="009806E1">
        <w:t xml:space="preserve"> y anotado</w:t>
      </w:r>
      <w:r>
        <w:t xml:space="preserve"> 2da. Edición 2004</w:t>
      </w:r>
      <w:r w:rsidRPr="009806E1">
        <w:t>, Carlos Morales Guillén</w:t>
      </w:r>
      <w:r>
        <w:t>,</w:t>
      </w:r>
      <w:r w:rsidRPr="009806E1">
        <w:t xml:space="preserve"> pag</w:t>
      </w:r>
      <w:r>
        <w:t>.</w:t>
      </w:r>
      <w:r w:rsidRPr="009806E1">
        <w:t>733</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137" w:rsidRDefault="00C74137" w:rsidP="00605EF0">
    <w:pPr>
      <w:pStyle w:val="Ttulo2"/>
      <w:jc w:val="right"/>
      <w:rPr>
        <w:color w:val="auto"/>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1">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2">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3">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4">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5">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6">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7">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8">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abstractNum>
  <w:abstractNum w:abstractNumId="1" w15:restartNumberingAfterBreak="0">
    <w:nsid w:val="09872182"/>
    <w:multiLevelType w:val="hybridMultilevel"/>
    <w:tmpl w:val="D674E0DC"/>
    <w:lvl w:ilvl="0" w:tplc="094E5DBE">
      <w:start w:val="1"/>
      <w:numFmt w:val="bullet"/>
      <w:lvlText w:val=""/>
      <w:lvlJc w:val="left"/>
      <w:pPr>
        <w:ind w:left="720" w:hanging="360"/>
      </w:pPr>
      <w:rPr>
        <w:rFonts w:ascii="Symbol" w:eastAsia="Calibri" w:hAnsi="Symbo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15:restartNumberingAfterBreak="0">
    <w:nsid w:val="0D064C29"/>
    <w:multiLevelType w:val="hybridMultilevel"/>
    <w:tmpl w:val="7F5E9CF2"/>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10096D78"/>
    <w:multiLevelType w:val="hybridMultilevel"/>
    <w:tmpl w:val="26B44964"/>
    <w:lvl w:ilvl="0" w:tplc="7408BAB4">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192840F9"/>
    <w:multiLevelType w:val="hybridMultilevel"/>
    <w:tmpl w:val="3822D7E6"/>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1BA36FC0"/>
    <w:multiLevelType w:val="hybridMultilevel"/>
    <w:tmpl w:val="37063B8C"/>
    <w:lvl w:ilvl="0" w:tplc="B378A5E8">
      <w:start w:val="1"/>
      <w:numFmt w:val="lowerRoman"/>
      <w:lvlText w:val="%1)"/>
      <w:lvlJc w:val="left"/>
      <w:pPr>
        <w:ind w:left="1080" w:hanging="72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1C4F4999"/>
    <w:multiLevelType w:val="hybridMultilevel"/>
    <w:tmpl w:val="0AE4491E"/>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25542FF8"/>
    <w:multiLevelType w:val="hybridMultilevel"/>
    <w:tmpl w:val="DE6C8C9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8" w15:restartNumberingAfterBreak="0">
    <w:nsid w:val="2A5A695B"/>
    <w:multiLevelType w:val="hybridMultilevel"/>
    <w:tmpl w:val="23E20770"/>
    <w:lvl w:ilvl="0" w:tplc="D5C6A15C">
      <w:start w:val="1"/>
      <w:numFmt w:val="decimal"/>
      <w:lvlText w:val="%1)"/>
      <w:lvlJc w:val="left"/>
      <w:pPr>
        <w:ind w:left="720" w:hanging="360"/>
      </w:pPr>
      <w:rPr>
        <w:rFonts w:ascii="Calibri" w:eastAsia="Calibri" w:hAnsi="Calibri" w:cs="Times New Roman"/>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9" w15:restartNumberingAfterBreak="0">
    <w:nsid w:val="32FB12A7"/>
    <w:multiLevelType w:val="hybridMultilevel"/>
    <w:tmpl w:val="7B26C55C"/>
    <w:lvl w:ilvl="0" w:tplc="42424342">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DC44A27"/>
    <w:multiLevelType w:val="hybridMultilevel"/>
    <w:tmpl w:val="7E32D46A"/>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449E2F82"/>
    <w:multiLevelType w:val="hybridMultilevel"/>
    <w:tmpl w:val="430A59CA"/>
    <w:lvl w:ilvl="0" w:tplc="B754B556">
      <w:start w:val="1"/>
      <w:numFmt w:val="lowerRoman"/>
      <w:lvlText w:val="%1)"/>
      <w:lvlJc w:val="left"/>
      <w:pPr>
        <w:ind w:left="1080" w:hanging="72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2" w15:restartNumberingAfterBreak="0">
    <w:nsid w:val="47110B85"/>
    <w:multiLevelType w:val="hybridMultilevel"/>
    <w:tmpl w:val="56E4F28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47873700"/>
    <w:multiLevelType w:val="hybridMultilevel"/>
    <w:tmpl w:val="0E146128"/>
    <w:lvl w:ilvl="0" w:tplc="0C0A0017">
      <w:start w:val="1"/>
      <w:numFmt w:val="lowerLetter"/>
      <w:lvlText w:val="%1)"/>
      <w:lvlJc w:val="left"/>
      <w:pPr>
        <w:tabs>
          <w:tab w:val="num" w:pos="360"/>
        </w:tabs>
        <w:ind w:left="360" w:hanging="360"/>
      </w:pPr>
    </w:lvl>
    <w:lvl w:ilvl="1" w:tplc="B6C08D76">
      <w:start w:val="3"/>
      <w:numFmt w:val="bullet"/>
      <w:lvlText w:val="-"/>
      <w:lvlJc w:val="left"/>
      <w:pPr>
        <w:tabs>
          <w:tab w:val="num" w:pos="1080"/>
        </w:tabs>
        <w:ind w:left="1080" w:hanging="360"/>
      </w:pPr>
      <w:rPr>
        <w:rFonts w:ascii="Times New Roman" w:eastAsia="Times New Roman" w:hAnsi="Times New Roman" w:cs="Times New Roman"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4BE84645"/>
    <w:multiLevelType w:val="hybridMultilevel"/>
    <w:tmpl w:val="5626725A"/>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5" w15:restartNumberingAfterBreak="0">
    <w:nsid w:val="52AB289B"/>
    <w:multiLevelType w:val="hybridMultilevel"/>
    <w:tmpl w:val="1644B558"/>
    <w:lvl w:ilvl="0" w:tplc="400A0005">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6" w15:restartNumberingAfterBreak="0">
    <w:nsid w:val="5E7613B8"/>
    <w:multiLevelType w:val="hybridMultilevel"/>
    <w:tmpl w:val="B0F42B0E"/>
    <w:lvl w:ilvl="0" w:tplc="202A5A88">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7" w15:restartNumberingAfterBreak="0">
    <w:nsid w:val="61CF7CDA"/>
    <w:multiLevelType w:val="hybridMultilevel"/>
    <w:tmpl w:val="26F28266"/>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8" w15:restartNumberingAfterBreak="0">
    <w:nsid w:val="61D451B9"/>
    <w:multiLevelType w:val="hybridMultilevel"/>
    <w:tmpl w:val="D1BCA8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640B38AC"/>
    <w:multiLevelType w:val="hybridMultilevel"/>
    <w:tmpl w:val="46D02EC4"/>
    <w:lvl w:ilvl="0" w:tplc="D130A974">
      <w:start w:val="2"/>
      <w:numFmt w:val="bullet"/>
      <w:lvlText w:val=""/>
      <w:lvlJc w:val="left"/>
      <w:pPr>
        <w:ind w:left="720" w:hanging="360"/>
      </w:pPr>
      <w:rPr>
        <w:rFonts w:ascii="Symbol" w:eastAsia="Calibri" w:hAnsi="Symbo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0" w15:restartNumberingAfterBreak="0">
    <w:nsid w:val="658A2420"/>
    <w:multiLevelType w:val="hybridMultilevel"/>
    <w:tmpl w:val="11F2BCE6"/>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1" w15:restartNumberingAfterBreak="0">
    <w:nsid w:val="661915C5"/>
    <w:multiLevelType w:val="hybridMultilevel"/>
    <w:tmpl w:val="3D9E5BA2"/>
    <w:lvl w:ilvl="0" w:tplc="1B6A386E">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2" w15:restartNumberingAfterBreak="0">
    <w:nsid w:val="7B3A3671"/>
    <w:multiLevelType w:val="hybridMultilevel"/>
    <w:tmpl w:val="3E24648E"/>
    <w:lvl w:ilvl="0" w:tplc="DB7A73C2">
      <w:start w:val="3"/>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16"/>
  </w:num>
  <w:num w:numId="2">
    <w:abstractNumId w:val="7"/>
  </w:num>
  <w:num w:numId="3">
    <w:abstractNumId w:val="8"/>
  </w:num>
  <w:num w:numId="4">
    <w:abstractNumId w:val="6"/>
  </w:num>
  <w:num w:numId="5">
    <w:abstractNumId w:val="10"/>
  </w:num>
  <w:num w:numId="6">
    <w:abstractNumId w:val="17"/>
  </w:num>
  <w:num w:numId="7">
    <w:abstractNumId w:val="5"/>
  </w:num>
  <w:num w:numId="8">
    <w:abstractNumId w:val="11"/>
  </w:num>
  <w:num w:numId="9">
    <w:abstractNumId w:val="3"/>
  </w:num>
  <w:num w:numId="10">
    <w:abstractNumId w:val="14"/>
  </w:num>
  <w:num w:numId="11">
    <w:abstractNumId w:val="20"/>
  </w:num>
  <w:num w:numId="12">
    <w:abstractNumId w:val="2"/>
  </w:num>
  <w:num w:numId="13">
    <w:abstractNumId w:val="9"/>
  </w:num>
  <w:num w:numId="14">
    <w:abstractNumId w:val="21"/>
  </w:num>
  <w:num w:numId="15">
    <w:abstractNumId w:val="22"/>
  </w:num>
  <w:num w:numId="16">
    <w:abstractNumId w:val="1"/>
  </w:num>
  <w:num w:numId="17">
    <w:abstractNumId w:val="15"/>
  </w:num>
  <w:num w:numId="18">
    <w:abstractNumId w:val="0"/>
  </w:num>
  <w:num w:numId="19">
    <w:abstractNumId w:val="13"/>
  </w:num>
  <w:num w:numId="20">
    <w:abstractNumId w:val="12"/>
  </w:num>
  <w:num w:numId="21">
    <w:abstractNumId w:val="4"/>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activeWritingStyle w:appName="MSWord" w:lang="es-BO" w:vendorID="64" w:dllVersion="6" w:nlCheck="1" w:checkStyle="0"/>
  <w:activeWritingStyle w:appName="MSWord" w:lang="es-ES" w:vendorID="64" w:dllVersion="6" w:nlCheck="1" w:checkStyle="0"/>
  <w:activeWritingStyle w:appName="MSWord" w:lang="es-B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n-US" w:vendorID="64" w:dllVersion="6" w:nlCheck="1" w:checkStyle="0"/>
  <w:activeWritingStyle w:appName="MSWord" w:lang="es-ES_tradnl" w:vendorID="64" w:dllVersion="4096" w:nlCheck="1" w:checkStyle="0"/>
  <w:activeWritingStyle w:appName="MSWord" w:lang="es-ES_tradnl" w:vendorID="64" w:dllVersion="6" w:nlCheck="1" w:checkStyle="0"/>
  <w:activeWritingStyle w:appName="MSWord" w:lang="es-MX" w:vendorID="64" w:dllVersion="6" w:nlCheck="1" w:checkStyle="0"/>
  <w:activeWritingStyle w:appName="MSWord" w:lang="es-MX" w:vendorID="64" w:dllVersion="4096" w:nlCheck="1" w:checkStyle="0"/>
  <w:activeWritingStyle w:appName="MSWord" w:lang="es-BO"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A51"/>
    <w:rsid w:val="0000014D"/>
    <w:rsid w:val="0000050C"/>
    <w:rsid w:val="00000B12"/>
    <w:rsid w:val="00000EBD"/>
    <w:rsid w:val="00001F6D"/>
    <w:rsid w:val="00002110"/>
    <w:rsid w:val="000028FD"/>
    <w:rsid w:val="00003E8C"/>
    <w:rsid w:val="00003F28"/>
    <w:rsid w:val="000046FA"/>
    <w:rsid w:val="000048FA"/>
    <w:rsid w:val="00004F64"/>
    <w:rsid w:val="00007BE9"/>
    <w:rsid w:val="000110D3"/>
    <w:rsid w:val="000110F5"/>
    <w:rsid w:val="00013BB8"/>
    <w:rsid w:val="00014546"/>
    <w:rsid w:val="00014D9D"/>
    <w:rsid w:val="00015853"/>
    <w:rsid w:val="00015AE0"/>
    <w:rsid w:val="00016286"/>
    <w:rsid w:val="00016487"/>
    <w:rsid w:val="00016B0E"/>
    <w:rsid w:val="00020B88"/>
    <w:rsid w:val="000224F5"/>
    <w:rsid w:val="000226D8"/>
    <w:rsid w:val="0002542C"/>
    <w:rsid w:val="00025A73"/>
    <w:rsid w:val="00025CD5"/>
    <w:rsid w:val="000266DC"/>
    <w:rsid w:val="0003078E"/>
    <w:rsid w:val="00031AB6"/>
    <w:rsid w:val="000323CA"/>
    <w:rsid w:val="00032971"/>
    <w:rsid w:val="0003347F"/>
    <w:rsid w:val="000341C4"/>
    <w:rsid w:val="000343B9"/>
    <w:rsid w:val="00034F0E"/>
    <w:rsid w:val="00034F75"/>
    <w:rsid w:val="00036019"/>
    <w:rsid w:val="000372AB"/>
    <w:rsid w:val="00040970"/>
    <w:rsid w:val="00040BE4"/>
    <w:rsid w:val="0004149C"/>
    <w:rsid w:val="000427A4"/>
    <w:rsid w:val="00042859"/>
    <w:rsid w:val="0004299E"/>
    <w:rsid w:val="000429D0"/>
    <w:rsid w:val="0004316D"/>
    <w:rsid w:val="00045DCC"/>
    <w:rsid w:val="00046166"/>
    <w:rsid w:val="00046BFF"/>
    <w:rsid w:val="00046CF8"/>
    <w:rsid w:val="00046DE3"/>
    <w:rsid w:val="00047994"/>
    <w:rsid w:val="00047F87"/>
    <w:rsid w:val="000503E1"/>
    <w:rsid w:val="00051316"/>
    <w:rsid w:val="0005148E"/>
    <w:rsid w:val="000517DE"/>
    <w:rsid w:val="00052FD8"/>
    <w:rsid w:val="000547DA"/>
    <w:rsid w:val="00060EF1"/>
    <w:rsid w:val="00061272"/>
    <w:rsid w:val="000614C5"/>
    <w:rsid w:val="00061BDC"/>
    <w:rsid w:val="000650B1"/>
    <w:rsid w:val="00065604"/>
    <w:rsid w:val="00065B62"/>
    <w:rsid w:val="00065E7E"/>
    <w:rsid w:val="00066CEA"/>
    <w:rsid w:val="00066D6C"/>
    <w:rsid w:val="00067AC5"/>
    <w:rsid w:val="00067CCF"/>
    <w:rsid w:val="0007091C"/>
    <w:rsid w:val="00073707"/>
    <w:rsid w:val="00074157"/>
    <w:rsid w:val="00074A7B"/>
    <w:rsid w:val="00075098"/>
    <w:rsid w:val="00075498"/>
    <w:rsid w:val="00075BF0"/>
    <w:rsid w:val="00076285"/>
    <w:rsid w:val="000762A1"/>
    <w:rsid w:val="000764B9"/>
    <w:rsid w:val="00077AA6"/>
    <w:rsid w:val="00077DFC"/>
    <w:rsid w:val="00080849"/>
    <w:rsid w:val="00081543"/>
    <w:rsid w:val="00081726"/>
    <w:rsid w:val="00081779"/>
    <w:rsid w:val="00081954"/>
    <w:rsid w:val="00082636"/>
    <w:rsid w:val="000826E9"/>
    <w:rsid w:val="00082A29"/>
    <w:rsid w:val="0008312A"/>
    <w:rsid w:val="0008334F"/>
    <w:rsid w:val="00084A3B"/>
    <w:rsid w:val="000852F0"/>
    <w:rsid w:val="00085E5F"/>
    <w:rsid w:val="000870BC"/>
    <w:rsid w:val="00087887"/>
    <w:rsid w:val="00090043"/>
    <w:rsid w:val="00090287"/>
    <w:rsid w:val="00092952"/>
    <w:rsid w:val="00092B46"/>
    <w:rsid w:val="00092E32"/>
    <w:rsid w:val="00094655"/>
    <w:rsid w:val="000965A8"/>
    <w:rsid w:val="00096D49"/>
    <w:rsid w:val="00096F09"/>
    <w:rsid w:val="000978C9"/>
    <w:rsid w:val="000A06E6"/>
    <w:rsid w:val="000A1345"/>
    <w:rsid w:val="000A1DD6"/>
    <w:rsid w:val="000A274C"/>
    <w:rsid w:val="000A27E9"/>
    <w:rsid w:val="000A46F2"/>
    <w:rsid w:val="000A4C40"/>
    <w:rsid w:val="000A4E4D"/>
    <w:rsid w:val="000A4FB7"/>
    <w:rsid w:val="000A5500"/>
    <w:rsid w:val="000A5909"/>
    <w:rsid w:val="000A5B2B"/>
    <w:rsid w:val="000A5CE2"/>
    <w:rsid w:val="000A6CB5"/>
    <w:rsid w:val="000A7EEE"/>
    <w:rsid w:val="000B124C"/>
    <w:rsid w:val="000B1794"/>
    <w:rsid w:val="000B30A8"/>
    <w:rsid w:val="000B3DF7"/>
    <w:rsid w:val="000B4EE8"/>
    <w:rsid w:val="000B6553"/>
    <w:rsid w:val="000B6593"/>
    <w:rsid w:val="000B7F61"/>
    <w:rsid w:val="000C0150"/>
    <w:rsid w:val="000C131F"/>
    <w:rsid w:val="000C16AA"/>
    <w:rsid w:val="000C18AB"/>
    <w:rsid w:val="000C1FEB"/>
    <w:rsid w:val="000C2F81"/>
    <w:rsid w:val="000C4212"/>
    <w:rsid w:val="000C5027"/>
    <w:rsid w:val="000C5562"/>
    <w:rsid w:val="000C598D"/>
    <w:rsid w:val="000C61ED"/>
    <w:rsid w:val="000C7004"/>
    <w:rsid w:val="000C7627"/>
    <w:rsid w:val="000D0566"/>
    <w:rsid w:val="000D0641"/>
    <w:rsid w:val="000D0D88"/>
    <w:rsid w:val="000D153F"/>
    <w:rsid w:val="000D1664"/>
    <w:rsid w:val="000D1E82"/>
    <w:rsid w:val="000D2946"/>
    <w:rsid w:val="000D2D14"/>
    <w:rsid w:val="000D2E4A"/>
    <w:rsid w:val="000D3A46"/>
    <w:rsid w:val="000D3C17"/>
    <w:rsid w:val="000D3DF0"/>
    <w:rsid w:val="000D44FE"/>
    <w:rsid w:val="000D5CA0"/>
    <w:rsid w:val="000D5FF1"/>
    <w:rsid w:val="000D6629"/>
    <w:rsid w:val="000D67E3"/>
    <w:rsid w:val="000E1375"/>
    <w:rsid w:val="000E15D4"/>
    <w:rsid w:val="000E1ADE"/>
    <w:rsid w:val="000E1CA1"/>
    <w:rsid w:val="000E1F09"/>
    <w:rsid w:val="000E20D3"/>
    <w:rsid w:val="000E2230"/>
    <w:rsid w:val="000E2C18"/>
    <w:rsid w:val="000E34A0"/>
    <w:rsid w:val="000E4081"/>
    <w:rsid w:val="000E425C"/>
    <w:rsid w:val="000E4288"/>
    <w:rsid w:val="000E4BA3"/>
    <w:rsid w:val="000E582B"/>
    <w:rsid w:val="000E5A1B"/>
    <w:rsid w:val="000E6139"/>
    <w:rsid w:val="000E6BA3"/>
    <w:rsid w:val="000E6CA9"/>
    <w:rsid w:val="000F0003"/>
    <w:rsid w:val="000F1580"/>
    <w:rsid w:val="000F15A8"/>
    <w:rsid w:val="000F1D2D"/>
    <w:rsid w:val="000F2800"/>
    <w:rsid w:val="000F2DC7"/>
    <w:rsid w:val="000F30CA"/>
    <w:rsid w:val="000F359F"/>
    <w:rsid w:val="000F704F"/>
    <w:rsid w:val="000F78AD"/>
    <w:rsid w:val="000F795A"/>
    <w:rsid w:val="00100559"/>
    <w:rsid w:val="001015B1"/>
    <w:rsid w:val="001019FB"/>
    <w:rsid w:val="00101BFC"/>
    <w:rsid w:val="00103870"/>
    <w:rsid w:val="001038DE"/>
    <w:rsid w:val="00104FE3"/>
    <w:rsid w:val="00105B84"/>
    <w:rsid w:val="00105BC7"/>
    <w:rsid w:val="00110381"/>
    <w:rsid w:val="00110410"/>
    <w:rsid w:val="00110AE5"/>
    <w:rsid w:val="001112F7"/>
    <w:rsid w:val="0011138E"/>
    <w:rsid w:val="001122B3"/>
    <w:rsid w:val="00113B98"/>
    <w:rsid w:val="00113D0D"/>
    <w:rsid w:val="00113ED2"/>
    <w:rsid w:val="00114330"/>
    <w:rsid w:val="00114F89"/>
    <w:rsid w:val="00115036"/>
    <w:rsid w:val="00116265"/>
    <w:rsid w:val="0011633D"/>
    <w:rsid w:val="00116620"/>
    <w:rsid w:val="00116A39"/>
    <w:rsid w:val="00117876"/>
    <w:rsid w:val="00117B3F"/>
    <w:rsid w:val="00121B6D"/>
    <w:rsid w:val="00123535"/>
    <w:rsid w:val="0012358C"/>
    <w:rsid w:val="001250C1"/>
    <w:rsid w:val="00126963"/>
    <w:rsid w:val="00126DD9"/>
    <w:rsid w:val="0012760C"/>
    <w:rsid w:val="00127DD1"/>
    <w:rsid w:val="001302B1"/>
    <w:rsid w:val="00130382"/>
    <w:rsid w:val="0013092E"/>
    <w:rsid w:val="001327CC"/>
    <w:rsid w:val="00133129"/>
    <w:rsid w:val="00133D30"/>
    <w:rsid w:val="001348B3"/>
    <w:rsid w:val="00134C44"/>
    <w:rsid w:val="00135B2B"/>
    <w:rsid w:val="00137535"/>
    <w:rsid w:val="00137E7C"/>
    <w:rsid w:val="001415D6"/>
    <w:rsid w:val="001415E3"/>
    <w:rsid w:val="00144BD0"/>
    <w:rsid w:val="00146862"/>
    <w:rsid w:val="00146B52"/>
    <w:rsid w:val="00146FBD"/>
    <w:rsid w:val="00147AB5"/>
    <w:rsid w:val="001505A4"/>
    <w:rsid w:val="00150772"/>
    <w:rsid w:val="00152028"/>
    <w:rsid w:val="001524E4"/>
    <w:rsid w:val="00153AEC"/>
    <w:rsid w:val="00153B0B"/>
    <w:rsid w:val="00155772"/>
    <w:rsid w:val="00156D77"/>
    <w:rsid w:val="00156E52"/>
    <w:rsid w:val="00157046"/>
    <w:rsid w:val="00157B92"/>
    <w:rsid w:val="00157C10"/>
    <w:rsid w:val="001606DC"/>
    <w:rsid w:val="0016081E"/>
    <w:rsid w:val="00160BF4"/>
    <w:rsid w:val="00160C83"/>
    <w:rsid w:val="001622C3"/>
    <w:rsid w:val="00163E50"/>
    <w:rsid w:val="0016418D"/>
    <w:rsid w:val="0016489A"/>
    <w:rsid w:val="001654E7"/>
    <w:rsid w:val="00165FC1"/>
    <w:rsid w:val="00166059"/>
    <w:rsid w:val="00166F97"/>
    <w:rsid w:val="00167753"/>
    <w:rsid w:val="00170C8B"/>
    <w:rsid w:val="00170CB3"/>
    <w:rsid w:val="00173A6D"/>
    <w:rsid w:val="001744EA"/>
    <w:rsid w:val="00175816"/>
    <w:rsid w:val="0017732A"/>
    <w:rsid w:val="00180A6F"/>
    <w:rsid w:val="00180D5A"/>
    <w:rsid w:val="00182CE1"/>
    <w:rsid w:val="00182F43"/>
    <w:rsid w:val="00183AFD"/>
    <w:rsid w:val="0018495B"/>
    <w:rsid w:val="0018499B"/>
    <w:rsid w:val="00185118"/>
    <w:rsid w:val="00186A4D"/>
    <w:rsid w:val="00187736"/>
    <w:rsid w:val="00187CD3"/>
    <w:rsid w:val="00187F7A"/>
    <w:rsid w:val="001902B2"/>
    <w:rsid w:val="0019079D"/>
    <w:rsid w:val="00190AF8"/>
    <w:rsid w:val="00190D8C"/>
    <w:rsid w:val="0019192C"/>
    <w:rsid w:val="001919D8"/>
    <w:rsid w:val="001929F8"/>
    <w:rsid w:val="00192BCC"/>
    <w:rsid w:val="0019352B"/>
    <w:rsid w:val="00193980"/>
    <w:rsid w:val="00194DDC"/>
    <w:rsid w:val="00195446"/>
    <w:rsid w:val="0019676A"/>
    <w:rsid w:val="001968A2"/>
    <w:rsid w:val="00196BEE"/>
    <w:rsid w:val="00197883"/>
    <w:rsid w:val="001A01BB"/>
    <w:rsid w:val="001A17D6"/>
    <w:rsid w:val="001A1F24"/>
    <w:rsid w:val="001A35BD"/>
    <w:rsid w:val="001A3721"/>
    <w:rsid w:val="001A4F19"/>
    <w:rsid w:val="001A551E"/>
    <w:rsid w:val="001A573B"/>
    <w:rsid w:val="001A5FF9"/>
    <w:rsid w:val="001A714C"/>
    <w:rsid w:val="001A75A9"/>
    <w:rsid w:val="001A773B"/>
    <w:rsid w:val="001A7D0C"/>
    <w:rsid w:val="001B0C6B"/>
    <w:rsid w:val="001B1F3F"/>
    <w:rsid w:val="001B22E5"/>
    <w:rsid w:val="001B5411"/>
    <w:rsid w:val="001B5B8C"/>
    <w:rsid w:val="001B6253"/>
    <w:rsid w:val="001B6CF0"/>
    <w:rsid w:val="001B7946"/>
    <w:rsid w:val="001B7E43"/>
    <w:rsid w:val="001C036B"/>
    <w:rsid w:val="001C1297"/>
    <w:rsid w:val="001C1C34"/>
    <w:rsid w:val="001C288D"/>
    <w:rsid w:val="001C2CB7"/>
    <w:rsid w:val="001C2E21"/>
    <w:rsid w:val="001C33AC"/>
    <w:rsid w:val="001C33CE"/>
    <w:rsid w:val="001C35D7"/>
    <w:rsid w:val="001C4046"/>
    <w:rsid w:val="001C41D6"/>
    <w:rsid w:val="001C5B77"/>
    <w:rsid w:val="001C5FF1"/>
    <w:rsid w:val="001C6284"/>
    <w:rsid w:val="001D16E3"/>
    <w:rsid w:val="001D1DC3"/>
    <w:rsid w:val="001D2DD4"/>
    <w:rsid w:val="001D3850"/>
    <w:rsid w:val="001D5091"/>
    <w:rsid w:val="001D612C"/>
    <w:rsid w:val="001D68D5"/>
    <w:rsid w:val="001D71DA"/>
    <w:rsid w:val="001D7AE7"/>
    <w:rsid w:val="001E3982"/>
    <w:rsid w:val="001E3E5C"/>
    <w:rsid w:val="001E42B6"/>
    <w:rsid w:val="001E4542"/>
    <w:rsid w:val="001E4771"/>
    <w:rsid w:val="001E4CF6"/>
    <w:rsid w:val="001E4F8A"/>
    <w:rsid w:val="001E61E3"/>
    <w:rsid w:val="001F033E"/>
    <w:rsid w:val="001F064A"/>
    <w:rsid w:val="001F12EF"/>
    <w:rsid w:val="001F153C"/>
    <w:rsid w:val="001F2917"/>
    <w:rsid w:val="001F2F15"/>
    <w:rsid w:val="001F3295"/>
    <w:rsid w:val="001F3679"/>
    <w:rsid w:val="001F3BD6"/>
    <w:rsid w:val="001F41A1"/>
    <w:rsid w:val="001F46BE"/>
    <w:rsid w:val="001F4F17"/>
    <w:rsid w:val="001F7299"/>
    <w:rsid w:val="001F72D0"/>
    <w:rsid w:val="002016FC"/>
    <w:rsid w:val="0020223B"/>
    <w:rsid w:val="00202B4F"/>
    <w:rsid w:val="00202BA0"/>
    <w:rsid w:val="00203E64"/>
    <w:rsid w:val="00204175"/>
    <w:rsid w:val="00204E75"/>
    <w:rsid w:val="00205F86"/>
    <w:rsid w:val="00206377"/>
    <w:rsid w:val="0020776C"/>
    <w:rsid w:val="0021033F"/>
    <w:rsid w:val="00211369"/>
    <w:rsid w:val="00211733"/>
    <w:rsid w:val="00212769"/>
    <w:rsid w:val="00212B7C"/>
    <w:rsid w:val="00214374"/>
    <w:rsid w:val="00214D42"/>
    <w:rsid w:val="00215F37"/>
    <w:rsid w:val="00216AE6"/>
    <w:rsid w:val="002172C3"/>
    <w:rsid w:val="0021788F"/>
    <w:rsid w:val="00220ABA"/>
    <w:rsid w:val="00220FC8"/>
    <w:rsid w:val="002210CF"/>
    <w:rsid w:val="002225B0"/>
    <w:rsid w:val="002241D1"/>
    <w:rsid w:val="00224A77"/>
    <w:rsid w:val="00224C63"/>
    <w:rsid w:val="00225B15"/>
    <w:rsid w:val="00225BB3"/>
    <w:rsid w:val="0022635B"/>
    <w:rsid w:val="00226533"/>
    <w:rsid w:val="00227F99"/>
    <w:rsid w:val="002312B3"/>
    <w:rsid w:val="00231703"/>
    <w:rsid w:val="00232688"/>
    <w:rsid w:val="00233450"/>
    <w:rsid w:val="00233673"/>
    <w:rsid w:val="002341A5"/>
    <w:rsid w:val="00234E33"/>
    <w:rsid w:val="002359DA"/>
    <w:rsid w:val="00236090"/>
    <w:rsid w:val="002362A2"/>
    <w:rsid w:val="002363E3"/>
    <w:rsid w:val="0023797A"/>
    <w:rsid w:val="00237B2D"/>
    <w:rsid w:val="00237B6C"/>
    <w:rsid w:val="00240A91"/>
    <w:rsid w:val="00240D6D"/>
    <w:rsid w:val="00241FB6"/>
    <w:rsid w:val="0024331A"/>
    <w:rsid w:val="002437D2"/>
    <w:rsid w:val="00244A70"/>
    <w:rsid w:val="00244FD8"/>
    <w:rsid w:val="00245613"/>
    <w:rsid w:val="00246CA5"/>
    <w:rsid w:val="002473C5"/>
    <w:rsid w:val="00247DC3"/>
    <w:rsid w:val="0025068C"/>
    <w:rsid w:val="00251294"/>
    <w:rsid w:val="00251329"/>
    <w:rsid w:val="00251CF3"/>
    <w:rsid w:val="00251CFA"/>
    <w:rsid w:val="00252ED4"/>
    <w:rsid w:val="0025318E"/>
    <w:rsid w:val="0025474F"/>
    <w:rsid w:val="002557D2"/>
    <w:rsid w:val="00255C96"/>
    <w:rsid w:val="002570C6"/>
    <w:rsid w:val="00261050"/>
    <w:rsid w:val="002616EA"/>
    <w:rsid w:val="00261AFB"/>
    <w:rsid w:val="00261BA1"/>
    <w:rsid w:val="002621B1"/>
    <w:rsid w:val="0026335A"/>
    <w:rsid w:val="00263543"/>
    <w:rsid w:val="00263BC9"/>
    <w:rsid w:val="00264775"/>
    <w:rsid w:val="00264F2C"/>
    <w:rsid w:val="002656D9"/>
    <w:rsid w:val="00265E99"/>
    <w:rsid w:val="00266D80"/>
    <w:rsid w:val="0026723B"/>
    <w:rsid w:val="00267571"/>
    <w:rsid w:val="0026784C"/>
    <w:rsid w:val="00270414"/>
    <w:rsid w:val="00270F62"/>
    <w:rsid w:val="002711BB"/>
    <w:rsid w:val="00271354"/>
    <w:rsid w:val="002727F5"/>
    <w:rsid w:val="002730DF"/>
    <w:rsid w:val="00273D2F"/>
    <w:rsid w:val="00275DAD"/>
    <w:rsid w:val="00275F87"/>
    <w:rsid w:val="00276DE4"/>
    <w:rsid w:val="002775C8"/>
    <w:rsid w:val="00277774"/>
    <w:rsid w:val="00277C0D"/>
    <w:rsid w:val="002802B0"/>
    <w:rsid w:val="00280D95"/>
    <w:rsid w:val="00280E59"/>
    <w:rsid w:val="002812A3"/>
    <w:rsid w:val="002817E1"/>
    <w:rsid w:val="002829C9"/>
    <w:rsid w:val="0028311D"/>
    <w:rsid w:val="00283F59"/>
    <w:rsid w:val="00284561"/>
    <w:rsid w:val="00284989"/>
    <w:rsid w:val="00284E53"/>
    <w:rsid w:val="00285472"/>
    <w:rsid w:val="002871FA"/>
    <w:rsid w:val="00287729"/>
    <w:rsid w:val="00287FE4"/>
    <w:rsid w:val="002909A7"/>
    <w:rsid w:val="0029163B"/>
    <w:rsid w:val="00291AFA"/>
    <w:rsid w:val="00291B10"/>
    <w:rsid w:val="0029235A"/>
    <w:rsid w:val="002924D2"/>
    <w:rsid w:val="00292850"/>
    <w:rsid w:val="002935B9"/>
    <w:rsid w:val="002939FA"/>
    <w:rsid w:val="00293C6A"/>
    <w:rsid w:val="002941D0"/>
    <w:rsid w:val="00294216"/>
    <w:rsid w:val="0029488B"/>
    <w:rsid w:val="00294DA4"/>
    <w:rsid w:val="00295CBF"/>
    <w:rsid w:val="00297454"/>
    <w:rsid w:val="00297463"/>
    <w:rsid w:val="00297476"/>
    <w:rsid w:val="00297C0E"/>
    <w:rsid w:val="00297D16"/>
    <w:rsid w:val="002A00B4"/>
    <w:rsid w:val="002A04C0"/>
    <w:rsid w:val="002A062E"/>
    <w:rsid w:val="002A08D4"/>
    <w:rsid w:val="002A19D9"/>
    <w:rsid w:val="002A2C8F"/>
    <w:rsid w:val="002A3288"/>
    <w:rsid w:val="002A3352"/>
    <w:rsid w:val="002A38AD"/>
    <w:rsid w:val="002A4FE0"/>
    <w:rsid w:val="002A535E"/>
    <w:rsid w:val="002A5673"/>
    <w:rsid w:val="002A576C"/>
    <w:rsid w:val="002A672A"/>
    <w:rsid w:val="002A6AC4"/>
    <w:rsid w:val="002A6CFF"/>
    <w:rsid w:val="002A70B8"/>
    <w:rsid w:val="002B0053"/>
    <w:rsid w:val="002B0809"/>
    <w:rsid w:val="002B0E41"/>
    <w:rsid w:val="002B1600"/>
    <w:rsid w:val="002B2FD3"/>
    <w:rsid w:val="002B325E"/>
    <w:rsid w:val="002B46BA"/>
    <w:rsid w:val="002B47EC"/>
    <w:rsid w:val="002B48BC"/>
    <w:rsid w:val="002B675A"/>
    <w:rsid w:val="002B7652"/>
    <w:rsid w:val="002C0CDB"/>
    <w:rsid w:val="002C1356"/>
    <w:rsid w:val="002C1ABF"/>
    <w:rsid w:val="002C1C55"/>
    <w:rsid w:val="002C1DB6"/>
    <w:rsid w:val="002C23E3"/>
    <w:rsid w:val="002C2A13"/>
    <w:rsid w:val="002C3025"/>
    <w:rsid w:val="002C3A91"/>
    <w:rsid w:val="002C4215"/>
    <w:rsid w:val="002C5502"/>
    <w:rsid w:val="002C585F"/>
    <w:rsid w:val="002C589A"/>
    <w:rsid w:val="002C58D7"/>
    <w:rsid w:val="002C6041"/>
    <w:rsid w:val="002C61B8"/>
    <w:rsid w:val="002C7241"/>
    <w:rsid w:val="002D15E4"/>
    <w:rsid w:val="002D1BDB"/>
    <w:rsid w:val="002D2A95"/>
    <w:rsid w:val="002D3853"/>
    <w:rsid w:val="002D4B97"/>
    <w:rsid w:val="002D5563"/>
    <w:rsid w:val="002D65CA"/>
    <w:rsid w:val="002D770E"/>
    <w:rsid w:val="002D7E4D"/>
    <w:rsid w:val="002E0A33"/>
    <w:rsid w:val="002E1DE5"/>
    <w:rsid w:val="002E20F0"/>
    <w:rsid w:val="002E22D7"/>
    <w:rsid w:val="002E2CE8"/>
    <w:rsid w:val="002E2F5A"/>
    <w:rsid w:val="002E2FC9"/>
    <w:rsid w:val="002E374D"/>
    <w:rsid w:val="002E3AF1"/>
    <w:rsid w:val="002E3FAB"/>
    <w:rsid w:val="002E5647"/>
    <w:rsid w:val="002E5CD2"/>
    <w:rsid w:val="002E6070"/>
    <w:rsid w:val="002E7260"/>
    <w:rsid w:val="002F133A"/>
    <w:rsid w:val="002F18F7"/>
    <w:rsid w:val="002F1D74"/>
    <w:rsid w:val="002F254D"/>
    <w:rsid w:val="002F2776"/>
    <w:rsid w:val="002F2F8F"/>
    <w:rsid w:val="002F2FB5"/>
    <w:rsid w:val="002F39F3"/>
    <w:rsid w:val="002F461E"/>
    <w:rsid w:val="002F47B2"/>
    <w:rsid w:val="002F5FCC"/>
    <w:rsid w:val="002F6451"/>
    <w:rsid w:val="002F6FBF"/>
    <w:rsid w:val="002F750C"/>
    <w:rsid w:val="00300403"/>
    <w:rsid w:val="003009FE"/>
    <w:rsid w:val="00300F0E"/>
    <w:rsid w:val="00300F3A"/>
    <w:rsid w:val="0030186E"/>
    <w:rsid w:val="003033E1"/>
    <w:rsid w:val="00303F6F"/>
    <w:rsid w:val="003040F8"/>
    <w:rsid w:val="00304263"/>
    <w:rsid w:val="00304A2B"/>
    <w:rsid w:val="0030533C"/>
    <w:rsid w:val="003076B0"/>
    <w:rsid w:val="0030771C"/>
    <w:rsid w:val="00307D86"/>
    <w:rsid w:val="00311524"/>
    <w:rsid w:val="00311606"/>
    <w:rsid w:val="00311B02"/>
    <w:rsid w:val="003124D2"/>
    <w:rsid w:val="003129F1"/>
    <w:rsid w:val="0031467E"/>
    <w:rsid w:val="00315901"/>
    <w:rsid w:val="00315929"/>
    <w:rsid w:val="00316114"/>
    <w:rsid w:val="00317804"/>
    <w:rsid w:val="00321475"/>
    <w:rsid w:val="00321FAF"/>
    <w:rsid w:val="0032215E"/>
    <w:rsid w:val="00322D67"/>
    <w:rsid w:val="003245D0"/>
    <w:rsid w:val="0032499E"/>
    <w:rsid w:val="00324AC5"/>
    <w:rsid w:val="00324BDC"/>
    <w:rsid w:val="00325491"/>
    <w:rsid w:val="0032607C"/>
    <w:rsid w:val="00326ECF"/>
    <w:rsid w:val="003275D5"/>
    <w:rsid w:val="00327736"/>
    <w:rsid w:val="00330463"/>
    <w:rsid w:val="00330737"/>
    <w:rsid w:val="00330873"/>
    <w:rsid w:val="003308B6"/>
    <w:rsid w:val="0033163B"/>
    <w:rsid w:val="0033195E"/>
    <w:rsid w:val="003319FE"/>
    <w:rsid w:val="003322A5"/>
    <w:rsid w:val="003322D6"/>
    <w:rsid w:val="00332DA2"/>
    <w:rsid w:val="003334D0"/>
    <w:rsid w:val="00333642"/>
    <w:rsid w:val="00334B28"/>
    <w:rsid w:val="00334F92"/>
    <w:rsid w:val="003371EA"/>
    <w:rsid w:val="003404AB"/>
    <w:rsid w:val="00340DBD"/>
    <w:rsid w:val="00340F1A"/>
    <w:rsid w:val="003416EE"/>
    <w:rsid w:val="00341B82"/>
    <w:rsid w:val="00341E96"/>
    <w:rsid w:val="00342AFD"/>
    <w:rsid w:val="00342B3E"/>
    <w:rsid w:val="003434EE"/>
    <w:rsid w:val="0034376A"/>
    <w:rsid w:val="00343985"/>
    <w:rsid w:val="00344327"/>
    <w:rsid w:val="00345835"/>
    <w:rsid w:val="00346B89"/>
    <w:rsid w:val="00347B41"/>
    <w:rsid w:val="003512FB"/>
    <w:rsid w:val="003517AA"/>
    <w:rsid w:val="00351BDE"/>
    <w:rsid w:val="0035255E"/>
    <w:rsid w:val="003531FB"/>
    <w:rsid w:val="00353933"/>
    <w:rsid w:val="003544FE"/>
    <w:rsid w:val="003556D4"/>
    <w:rsid w:val="003560BA"/>
    <w:rsid w:val="00356E26"/>
    <w:rsid w:val="00357340"/>
    <w:rsid w:val="003606B1"/>
    <w:rsid w:val="0036089F"/>
    <w:rsid w:val="00360938"/>
    <w:rsid w:val="00360DB9"/>
    <w:rsid w:val="003617EB"/>
    <w:rsid w:val="00363701"/>
    <w:rsid w:val="00363944"/>
    <w:rsid w:val="00364DD4"/>
    <w:rsid w:val="0036527E"/>
    <w:rsid w:val="0036669C"/>
    <w:rsid w:val="00367778"/>
    <w:rsid w:val="003702AE"/>
    <w:rsid w:val="003708B8"/>
    <w:rsid w:val="00371EED"/>
    <w:rsid w:val="0037200B"/>
    <w:rsid w:val="00372E2E"/>
    <w:rsid w:val="0037313B"/>
    <w:rsid w:val="00373C70"/>
    <w:rsid w:val="00374E56"/>
    <w:rsid w:val="003750C9"/>
    <w:rsid w:val="003757E2"/>
    <w:rsid w:val="00375A8B"/>
    <w:rsid w:val="00375D97"/>
    <w:rsid w:val="00376466"/>
    <w:rsid w:val="00376A79"/>
    <w:rsid w:val="00376F7C"/>
    <w:rsid w:val="0037765F"/>
    <w:rsid w:val="00377AFF"/>
    <w:rsid w:val="00381714"/>
    <w:rsid w:val="0038171E"/>
    <w:rsid w:val="00381759"/>
    <w:rsid w:val="00382981"/>
    <w:rsid w:val="00384291"/>
    <w:rsid w:val="00385755"/>
    <w:rsid w:val="0038590A"/>
    <w:rsid w:val="00385B38"/>
    <w:rsid w:val="00387663"/>
    <w:rsid w:val="00390FDF"/>
    <w:rsid w:val="00391B01"/>
    <w:rsid w:val="003920A7"/>
    <w:rsid w:val="00392520"/>
    <w:rsid w:val="00392630"/>
    <w:rsid w:val="003937E2"/>
    <w:rsid w:val="00393DAB"/>
    <w:rsid w:val="00394568"/>
    <w:rsid w:val="00394C81"/>
    <w:rsid w:val="003968D8"/>
    <w:rsid w:val="00397125"/>
    <w:rsid w:val="00397CD9"/>
    <w:rsid w:val="00397E15"/>
    <w:rsid w:val="003A24F5"/>
    <w:rsid w:val="003A2E54"/>
    <w:rsid w:val="003A3A4C"/>
    <w:rsid w:val="003A3AEA"/>
    <w:rsid w:val="003A3F27"/>
    <w:rsid w:val="003A466D"/>
    <w:rsid w:val="003A59FB"/>
    <w:rsid w:val="003A63E7"/>
    <w:rsid w:val="003A69A3"/>
    <w:rsid w:val="003A7399"/>
    <w:rsid w:val="003A7D9D"/>
    <w:rsid w:val="003B0D84"/>
    <w:rsid w:val="003B100A"/>
    <w:rsid w:val="003B1B64"/>
    <w:rsid w:val="003B223E"/>
    <w:rsid w:val="003B2B09"/>
    <w:rsid w:val="003B2F13"/>
    <w:rsid w:val="003B582F"/>
    <w:rsid w:val="003B5A2D"/>
    <w:rsid w:val="003B5AD8"/>
    <w:rsid w:val="003B5C91"/>
    <w:rsid w:val="003B6A52"/>
    <w:rsid w:val="003B78A0"/>
    <w:rsid w:val="003B7BE5"/>
    <w:rsid w:val="003B7DC5"/>
    <w:rsid w:val="003B7E8A"/>
    <w:rsid w:val="003C15AB"/>
    <w:rsid w:val="003C209A"/>
    <w:rsid w:val="003C22B8"/>
    <w:rsid w:val="003C26C6"/>
    <w:rsid w:val="003C2D6A"/>
    <w:rsid w:val="003C3BA8"/>
    <w:rsid w:val="003C42CD"/>
    <w:rsid w:val="003C4433"/>
    <w:rsid w:val="003C5897"/>
    <w:rsid w:val="003C63B6"/>
    <w:rsid w:val="003C64BB"/>
    <w:rsid w:val="003C7574"/>
    <w:rsid w:val="003C76C5"/>
    <w:rsid w:val="003C7758"/>
    <w:rsid w:val="003D013B"/>
    <w:rsid w:val="003D0D2C"/>
    <w:rsid w:val="003D118E"/>
    <w:rsid w:val="003D181B"/>
    <w:rsid w:val="003D26A2"/>
    <w:rsid w:val="003D2959"/>
    <w:rsid w:val="003D39D7"/>
    <w:rsid w:val="003D3AB3"/>
    <w:rsid w:val="003D3D7E"/>
    <w:rsid w:val="003D41C9"/>
    <w:rsid w:val="003D6586"/>
    <w:rsid w:val="003D6B74"/>
    <w:rsid w:val="003D6C02"/>
    <w:rsid w:val="003D6C0F"/>
    <w:rsid w:val="003D7585"/>
    <w:rsid w:val="003E11FA"/>
    <w:rsid w:val="003E1628"/>
    <w:rsid w:val="003E2366"/>
    <w:rsid w:val="003E34FF"/>
    <w:rsid w:val="003E37C0"/>
    <w:rsid w:val="003E4F5E"/>
    <w:rsid w:val="003E5009"/>
    <w:rsid w:val="003E557C"/>
    <w:rsid w:val="003E6ABA"/>
    <w:rsid w:val="003E7268"/>
    <w:rsid w:val="003E7ABC"/>
    <w:rsid w:val="003E7C30"/>
    <w:rsid w:val="003F1C3C"/>
    <w:rsid w:val="003F2A2E"/>
    <w:rsid w:val="003F6A00"/>
    <w:rsid w:val="004000F8"/>
    <w:rsid w:val="004011C9"/>
    <w:rsid w:val="0040191E"/>
    <w:rsid w:val="0040278A"/>
    <w:rsid w:val="0040333C"/>
    <w:rsid w:val="00403BB4"/>
    <w:rsid w:val="004058C7"/>
    <w:rsid w:val="00405E29"/>
    <w:rsid w:val="00407303"/>
    <w:rsid w:val="00407AC4"/>
    <w:rsid w:val="004101D7"/>
    <w:rsid w:val="00410958"/>
    <w:rsid w:val="00411124"/>
    <w:rsid w:val="004116A2"/>
    <w:rsid w:val="0041237B"/>
    <w:rsid w:val="004131F3"/>
    <w:rsid w:val="004134F6"/>
    <w:rsid w:val="00413952"/>
    <w:rsid w:val="0041465B"/>
    <w:rsid w:val="00414C4E"/>
    <w:rsid w:val="00414C76"/>
    <w:rsid w:val="00414DFE"/>
    <w:rsid w:val="00415059"/>
    <w:rsid w:val="00416186"/>
    <w:rsid w:val="00416511"/>
    <w:rsid w:val="00416C5B"/>
    <w:rsid w:val="004173DD"/>
    <w:rsid w:val="00420691"/>
    <w:rsid w:val="00420964"/>
    <w:rsid w:val="00420F20"/>
    <w:rsid w:val="00421BAB"/>
    <w:rsid w:val="00421FC1"/>
    <w:rsid w:val="0042345D"/>
    <w:rsid w:val="004236FB"/>
    <w:rsid w:val="004239D9"/>
    <w:rsid w:val="004247ED"/>
    <w:rsid w:val="0043075B"/>
    <w:rsid w:val="00431304"/>
    <w:rsid w:val="0043188E"/>
    <w:rsid w:val="00432AD5"/>
    <w:rsid w:val="00432FB6"/>
    <w:rsid w:val="00433107"/>
    <w:rsid w:val="00433AE4"/>
    <w:rsid w:val="004351EE"/>
    <w:rsid w:val="004358E6"/>
    <w:rsid w:val="00435F3C"/>
    <w:rsid w:val="004378FA"/>
    <w:rsid w:val="00437984"/>
    <w:rsid w:val="00437E9D"/>
    <w:rsid w:val="004416B7"/>
    <w:rsid w:val="00442067"/>
    <w:rsid w:val="00442E81"/>
    <w:rsid w:val="004448D2"/>
    <w:rsid w:val="00444EEF"/>
    <w:rsid w:val="0044534B"/>
    <w:rsid w:val="00445B2D"/>
    <w:rsid w:val="00446FF0"/>
    <w:rsid w:val="004479A7"/>
    <w:rsid w:val="00447DA6"/>
    <w:rsid w:val="00447FE9"/>
    <w:rsid w:val="004500F2"/>
    <w:rsid w:val="004502C4"/>
    <w:rsid w:val="00450440"/>
    <w:rsid w:val="004512D8"/>
    <w:rsid w:val="00455B68"/>
    <w:rsid w:val="00456017"/>
    <w:rsid w:val="004577BE"/>
    <w:rsid w:val="004607D9"/>
    <w:rsid w:val="00460A37"/>
    <w:rsid w:val="0046101F"/>
    <w:rsid w:val="0046134A"/>
    <w:rsid w:val="0046146C"/>
    <w:rsid w:val="00461A9C"/>
    <w:rsid w:val="00461B0D"/>
    <w:rsid w:val="00462342"/>
    <w:rsid w:val="00463761"/>
    <w:rsid w:val="00463A4E"/>
    <w:rsid w:val="00464435"/>
    <w:rsid w:val="004649E6"/>
    <w:rsid w:val="00465607"/>
    <w:rsid w:val="004669AA"/>
    <w:rsid w:val="0046720E"/>
    <w:rsid w:val="00467E81"/>
    <w:rsid w:val="004700B1"/>
    <w:rsid w:val="0047072B"/>
    <w:rsid w:val="004729B6"/>
    <w:rsid w:val="00472AA2"/>
    <w:rsid w:val="004732C8"/>
    <w:rsid w:val="004743F6"/>
    <w:rsid w:val="0047474F"/>
    <w:rsid w:val="00474D86"/>
    <w:rsid w:val="0047601C"/>
    <w:rsid w:val="00477417"/>
    <w:rsid w:val="00477465"/>
    <w:rsid w:val="004801BD"/>
    <w:rsid w:val="00481EC2"/>
    <w:rsid w:val="00482259"/>
    <w:rsid w:val="004827DC"/>
    <w:rsid w:val="004835E0"/>
    <w:rsid w:val="00486759"/>
    <w:rsid w:val="004900B8"/>
    <w:rsid w:val="0049068C"/>
    <w:rsid w:val="00491157"/>
    <w:rsid w:val="004911AE"/>
    <w:rsid w:val="004916DD"/>
    <w:rsid w:val="004923C1"/>
    <w:rsid w:val="00492A94"/>
    <w:rsid w:val="00493C8A"/>
    <w:rsid w:val="00496158"/>
    <w:rsid w:val="00496DDD"/>
    <w:rsid w:val="004A1D2D"/>
    <w:rsid w:val="004A242B"/>
    <w:rsid w:val="004A275B"/>
    <w:rsid w:val="004A2A73"/>
    <w:rsid w:val="004A2B9B"/>
    <w:rsid w:val="004A3E60"/>
    <w:rsid w:val="004A4DB1"/>
    <w:rsid w:val="004A595D"/>
    <w:rsid w:val="004A601B"/>
    <w:rsid w:val="004A641D"/>
    <w:rsid w:val="004A6B49"/>
    <w:rsid w:val="004A727A"/>
    <w:rsid w:val="004B090F"/>
    <w:rsid w:val="004B0C5E"/>
    <w:rsid w:val="004B1ED8"/>
    <w:rsid w:val="004B21C8"/>
    <w:rsid w:val="004B2884"/>
    <w:rsid w:val="004B62C0"/>
    <w:rsid w:val="004B7258"/>
    <w:rsid w:val="004B759E"/>
    <w:rsid w:val="004B7E09"/>
    <w:rsid w:val="004C17C2"/>
    <w:rsid w:val="004C29C5"/>
    <w:rsid w:val="004C2CE6"/>
    <w:rsid w:val="004C34B0"/>
    <w:rsid w:val="004C35C7"/>
    <w:rsid w:val="004C3FFE"/>
    <w:rsid w:val="004C47AC"/>
    <w:rsid w:val="004C485F"/>
    <w:rsid w:val="004C5651"/>
    <w:rsid w:val="004C68A2"/>
    <w:rsid w:val="004C7A34"/>
    <w:rsid w:val="004C7B3B"/>
    <w:rsid w:val="004D0452"/>
    <w:rsid w:val="004D0C94"/>
    <w:rsid w:val="004D1C5E"/>
    <w:rsid w:val="004D1CF0"/>
    <w:rsid w:val="004D20B2"/>
    <w:rsid w:val="004D211A"/>
    <w:rsid w:val="004D22B1"/>
    <w:rsid w:val="004D3625"/>
    <w:rsid w:val="004D3AEE"/>
    <w:rsid w:val="004D3F7E"/>
    <w:rsid w:val="004D4695"/>
    <w:rsid w:val="004D5AD1"/>
    <w:rsid w:val="004D786D"/>
    <w:rsid w:val="004D7ED1"/>
    <w:rsid w:val="004D7F8F"/>
    <w:rsid w:val="004E031A"/>
    <w:rsid w:val="004E064B"/>
    <w:rsid w:val="004E0DD3"/>
    <w:rsid w:val="004E312E"/>
    <w:rsid w:val="004E3C06"/>
    <w:rsid w:val="004E45B1"/>
    <w:rsid w:val="004E47EC"/>
    <w:rsid w:val="004E4873"/>
    <w:rsid w:val="004E583A"/>
    <w:rsid w:val="004E5E9F"/>
    <w:rsid w:val="004E5F68"/>
    <w:rsid w:val="004E601E"/>
    <w:rsid w:val="004E7921"/>
    <w:rsid w:val="004F02B8"/>
    <w:rsid w:val="004F0809"/>
    <w:rsid w:val="004F09DE"/>
    <w:rsid w:val="004F12E9"/>
    <w:rsid w:val="004F1837"/>
    <w:rsid w:val="004F4A2C"/>
    <w:rsid w:val="004F4F10"/>
    <w:rsid w:val="004F54CE"/>
    <w:rsid w:val="004F5655"/>
    <w:rsid w:val="004F56B9"/>
    <w:rsid w:val="004F5E2C"/>
    <w:rsid w:val="004F72C2"/>
    <w:rsid w:val="004F7C34"/>
    <w:rsid w:val="004F7F92"/>
    <w:rsid w:val="00500201"/>
    <w:rsid w:val="0050092D"/>
    <w:rsid w:val="00500A58"/>
    <w:rsid w:val="00500E69"/>
    <w:rsid w:val="005013BA"/>
    <w:rsid w:val="00502B25"/>
    <w:rsid w:val="00503548"/>
    <w:rsid w:val="00504CE1"/>
    <w:rsid w:val="00505B74"/>
    <w:rsid w:val="00506D48"/>
    <w:rsid w:val="00507364"/>
    <w:rsid w:val="005102C7"/>
    <w:rsid w:val="00510395"/>
    <w:rsid w:val="005103BA"/>
    <w:rsid w:val="00510570"/>
    <w:rsid w:val="00510CCB"/>
    <w:rsid w:val="00510CF4"/>
    <w:rsid w:val="0051346D"/>
    <w:rsid w:val="005134C2"/>
    <w:rsid w:val="005136B7"/>
    <w:rsid w:val="00514ECC"/>
    <w:rsid w:val="005152F8"/>
    <w:rsid w:val="00515950"/>
    <w:rsid w:val="00516D90"/>
    <w:rsid w:val="00521BC9"/>
    <w:rsid w:val="0052332A"/>
    <w:rsid w:val="005240A6"/>
    <w:rsid w:val="00524D23"/>
    <w:rsid w:val="00524E32"/>
    <w:rsid w:val="005251E0"/>
    <w:rsid w:val="00525CA3"/>
    <w:rsid w:val="00527D50"/>
    <w:rsid w:val="00527E9A"/>
    <w:rsid w:val="00530342"/>
    <w:rsid w:val="00530B02"/>
    <w:rsid w:val="00530D40"/>
    <w:rsid w:val="00531064"/>
    <w:rsid w:val="00531856"/>
    <w:rsid w:val="00531BFF"/>
    <w:rsid w:val="00531D0A"/>
    <w:rsid w:val="00532650"/>
    <w:rsid w:val="005327D0"/>
    <w:rsid w:val="00533112"/>
    <w:rsid w:val="00533386"/>
    <w:rsid w:val="00533724"/>
    <w:rsid w:val="005356FF"/>
    <w:rsid w:val="00535FB8"/>
    <w:rsid w:val="00536E6C"/>
    <w:rsid w:val="005413F9"/>
    <w:rsid w:val="00541997"/>
    <w:rsid w:val="005423DD"/>
    <w:rsid w:val="005423DF"/>
    <w:rsid w:val="005436B2"/>
    <w:rsid w:val="00543EFF"/>
    <w:rsid w:val="0054404C"/>
    <w:rsid w:val="00544E16"/>
    <w:rsid w:val="00545188"/>
    <w:rsid w:val="0054571D"/>
    <w:rsid w:val="00545B33"/>
    <w:rsid w:val="00546311"/>
    <w:rsid w:val="00546595"/>
    <w:rsid w:val="005502D8"/>
    <w:rsid w:val="005517E6"/>
    <w:rsid w:val="0055241F"/>
    <w:rsid w:val="005534F4"/>
    <w:rsid w:val="00553A28"/>
    <w:rsid w:val="005557F3"/>
    <w:rsid w:val="00555C99"/>
    <w:rsid w:val="005569F9"/>
    <w:rsid w:val="005572E7"/>
    <w:rsid w:val="005601EF"/>
    <w:rsid w:val="0056135A"/>
    <w:rsid w:val="005614CB"/>
    <w:rsid w:val="005625A6"/>
    <w:rsid w:val="00562D71"/>
    <w:rsid w:val="00563CFF"/>
    <w:rsid w:val="00564272"/>
    <w:rsid w:val="00565A4C"/>
    <w:rsid w:val="00566386"/>
    <w:rsid w:val="005663AD"/>
    <w:rsid w:val="005663FB"/>
    <w:rsid w:val="00566721"/>
    <w:rsid w:val="0056724C"/>
    <w:rsid w:val="00567372"/>
    <w:rsid w:val="00567BFD"/>
    <w:rsid w:val="00567FD0"/>
    <w:rsid w:val="00570171"/>
    <w:rsid w:val="005705E6"/>
    <w:rsid w:val="00572536"/>
    <w:rsid w:val="005732E1"/>
    <w:rsid w:val="00573991"/>
    <w:rsid w:val="00573DD7"/>
    <w:rsid w:val="00574B73"/>
    <w:rsid w:val="00574FF8"/>
    <w:rsid w:val="00576764"/>
    <w:rsid w:val="00577F48"/>
    <w:rsid w:val="0058001D"/>
    <w:rsid w:val="0058022F"/>
    <w:rsid w:val="00580C1F"/>
    <w:rsid w:val="00581B0B"/>
    <w:rsid w:val="00582007"/>
    <w:rsid w:val="005820EF"/>
    <w:rsid w:val="0058219D"/>
    <w:rsid w:val="00582991"/>
    <w:rsid w:val="005834D6"/>
    <w:rsid w:val="00583C31"/>
    <w:rsid w:val="0058407D"/>
    <w:rsid w:val="0058457D"/>
    <w:rsid w:val="0058501A"/>
    <w:rsid w:val="00587366"/>
    <w:rsid w:val="0059023E"/>
    <w:rsid w:val="005913C0"/>
    <w:rsid w:val="005922B6"/>
    <w:rsid w:val="00592372"/>
    <w:rsid w:val="0059286D"/>
    <w:rsid w:val="005929C3"/>
    <w:rsid w:val="005929E9"/>
    <w:rsid w:val="005945CE"/>
    <w:rsid w:val="005947A5"/>
    <w:rsid w:val="005951A9"/>
    <w:rsid w:val="00595548"/>
    <w:rsid w:val="005A2E22"/>
    <w:rsid w:val="005A2EC9"/>
    <w:rsid w:val="005A49D4"/>
    <w:rsid w:val="005A4AD9"/>
    <w:rsid w:val="005A5253"/>
    <w:rsid w:val="005A58D4"/>
    <w:rsid w:val="005A645C"/>
    <w:rsid w:val="005A6D4C"/>
    <w:rsid w:val="005A71AE"/>
    <w:rsid w:val="005A7788"/>
    <w:rsid w:val="005B0108"/>
    <w:rsid w:val="005B027D"/>
    <w:rsid w:val="005B031A"/>
    <w:rsid w:val="005B1184"/>
    <w:rsid w:val="005B1630"/>
    <w:rsid w:val="005B1C36"/>
    <w:rsid w:val="005B2D1F"/>
    <w:rsid w:val="005B311E"/>
    <w:rsid w:val="005B3225"/>
    <w:rsid w:val="005B43A7"/>
    <w:rsid w:val="005B4C04"/>
    <w:rsid w:val="005B5D4D"/>
    <w:rsid w:val="005B6278"/>
    <w:rsid w:val="005B7467"/>
    <w:rsid w:val="005B7564"/>
    <w:rsid w:val="005B7DC2"/>
    <w:rsid w:val="005C1306"/>
    <w:rsid w:val="005C13F4"/>
    <w:rsid w:val="005C3AA1"/>
    <w:rsid w:val="005C3D49"/>
    <w:rsid w:val="005C4073"/>
    <w:rsid w:val="005C5041"/>
    <w:rsid w:val="005C5F6A"/>
    <w:rsid w:val="005C7454"/>
    <w:rsid w:val="005D0841"/>
    <w:rsid w:val="005D1533"/>
    <w:rsid w:val="005D23E7"/>
    <w:rsid w:val="005D27B9"/>
    <w:rsid w:val="005D4162"/>
    <w:rsid w:val="005D516A"/>
    <w:rsid w:val="005D5834"/>
    <w:rsid w:val="005D65B0"/>
    <w:rsid w:val="005D7266"/>
    <w:rsid w:val="005E1141"/>
    <w:rsid w:val="005E17B3"/>
    <w:rsid w:val="005E18CA"/>
    <w:rsid w:val="005E1B54"/>
    <w:rsid w:val="005E1CB8"/>
    <w:rsid w:val="005E21BB"/>
    <w:rsid w:val="005E32AF"/>
    <w:rsid w:val="005E350E"/>
    <w:rsid w:val="005E35F2"/>
    <w:rsid w:val="005E39DD"/>
    <w:rsid w:val="005E4199"/>
    <w:rsid w:val="005E41AD"/>
    <w:rsid w:val="005E586F"/>
    <w:rsid w:val="005E609A"/>
    <w:rsid w:val="005E74BC"/>
    <w:rsid w:val="005E7B80"/>
    <w:rsid w:val="005F0AC7"/>
    <w:rsid w:val="005F1639"/>
    <w:rsid w:val="005F28CF"/>
    <w:rsid w:val="005F2D5F"/>
    <w:rsid w:val="005F325D"/>
    <w:rsid w:val="005F34A2"/>
    <w:rsid w:val="005F3D49"/>
    <w:rsid w:val="005F3DCE"/>
    <w:rsid w:val="005F510B"/>
    <w:rsid w:val="005F5904"/>
    <w:rsid w:val="005F5977"/>
    <w:rsid w:val="005F5EDD"/>
    <w:rsid w:val="005F6FC2"/>
    <w:rsid w:val="006004A7"/>
    <w:rsid w:val="006018D8"/>
    <w:rsid w:val="00601A38"/>
    <w:rsid w:val="00602D27"/>
    <w:rsid w:val="006058B9"/>
    <w:rsid w:val="006059DB"/>
    <w:rsid w:val="00605EF0"/>
    <w:rsid w:val="00605F9B"/>
    <w:rsid w:val="00606F86"/>
    <w:rsid w:val="006073A1"/>
    <w:rsid w:val="00607BEF"/>
    <w:rsid w:val="00607BF7"/>
    <w:rsid w:val="0061006D"/>
    <w:rsid w:val="00611898"/>
    <w:rsid w:val="00611AC5"/>
    <w:rsid w:val="00611BB1"/>
    <w:rsid w:val="00612207"/>
    <w:rsid w:val="00612447"/>
    <w:rsid w:val="00612C2E"/>
    <w:rsid w:val="00612DF2"/>
    <w:rsid w:val="00613512"/>
    <w:rsid w:val="00615D2C"/>
    <w:rsid w:val="00616112"/>
    <w:rsid w:val="00621898"/>
    <w:rsid w:val="006218AC"/>
    <w:rsid w:val="00622060"/>
    <w:rsid w:val="006221F7"/>
    <w:rsid w:val="00622256"/>
    <w:rsid w:val="00622605"/>
    <w:rsid w:val="00622AD4"/>
    <w:rsid w:val="00622EBC"/>
    <w:rsid w:val="00623210"/>
    <w:rsid w:val="006236DC"/>
    <w:rsid w:val="006248F5"/>
    <w:rsid w:val="006249C0"/>
    <w:rsid w:val="00625E41"/>
    <w:rsid w:val="00625F4B"/>
    <w:rsid w:val="00627139"/>
    <w:rsid w:val="00631CCD"/>
    <w:rsid w:val="00632646"/>
    <w:rsid w:val="00632B49"/>
    <w:rsid w:val="0063542D"/>
    <w:rsid w:val="006356BE"/>
    <w:rsid w:val="00636427"/>
    <w:rsid w:val="0063654A"/>
    <w:rsid w:val="00637687"/>
    <w:rsid w:val="00637AC0"/>
    <w:rsid w:val="00640604"/>
    <w:rsid w:val="0064060C"/>
    <w:rsid w:val="00641ABE"/>
    <w:rsid w:val="00642426"/>
    <w:rsid w:val="00643303"/>
    <w:rsid w:val="00643F50"/>
    <w:rsid w:val="00644065"/>
    <w:rsid w:val="00645CA2"/>
    <w:rsid w:val="0064704F"/>
    <w:rsid w:val="006476D2"/>
    <w:rsid w:val="0065086A"/>
    <w:rsid w:val="00650AF1"/>
    <w:rsid w:val="00652556"/>
    <w:rsid w:val="00653138"/>
    <w:rsid w:val="00656A87"/>
    <w:rsid w:val="006578DF"/>
    <w:rsid w:val="00657A69"/>
    <w:rsid w:val="0066037D"/>
    <w:rsid w:val="00660425"/>
    <w:rsid w:val="00660CAA"/>
    <w:rsid w:val="00661127"/>
    <w:rsid w:val="00661716"/>
    <w:rsid w:val="00662725"/>
    <w:rsid w:val="00663692"/>
    <w:rsid w:val="00663922"/>
    <w:rsid w:val="006641A1"/>
    <w:rsid w:val="00664ECE"/>
    <w:rsid w:val="00665219"/>
    <w:rsid w:val="0066528B"/>
    <w:rsid w:val="006658BA"/>
    <w:rsid w:val="00666E54"/>
    <w:rsid w:val="00666ED8"/>
    <w:rsid w:val="00666FAF"/>
    <w:rsid w:val="006673C6"/>
    <w:rsid w:val="00667767"/>
    <w:rsid w:val="00667C0F"/>
    <w:rsid w:val="00667D94"/>
    <w:rsid w:val="00671637"/>
    <w:rsid w:val="00671BC7"/>
    <w:rsid w:val="00672D0D"/>
    <w:rsid w:val="006737F1"/>
    <w:rsid w:val="006738FB"/>
    <w:rsid w:val="00674A44"/>
    <w:rsid w:val="00674A9E"/>
    <w:rsid w:val="00674E87"/>
    <w:rsid w:val="0067575E"/>
    <w:rsid w:val="00675C8C"/>
    <w:rsid w:val="006769F3"/>
    <w:rsid w:val="00676BA4"/>
    <w:rsid w:val="00677484"/>
    <w:rsid w:val="00677B13"/>
    <w:rsid w:val="00677E93"/>
    <w:rsid w:val="00677FA5"/>
    <w:rsid w:val="006800FB"/>
    <w:rsid w:val="006809B2"/>
    <w:rsid w:val="00680AB3"/>
    <w:rsid w:val="006816DA"/>
    <w:rsid w:val="006827A8"/>
    <w:rsid w:val="006836A6"/>
    <w:rsid w:val="00683E78"/>
    <w:rsid w:val="00685B39"/>
    <w:rsid w:val="00686082"/>
    <w:rsid w:val="00686A0B"/>
    <w:rsid w:val="00690346"/>
    <w:rsid w:val="006906B2"/>
    <w:rsid w:val="00690F03"/>
    <w:rsid w:val="00691B0C"/>
    <w:rsid w:val="00692372"/>
    <w:rsid w:val="00693EC0"/>
    <w:rsid w:val="00694438"/>
    <w:rsid w:val="00694E4C"/>
    <w:rsid w:val="0069514A"/>
    <w:rsid w:val="00695531"/>
    <w:rsid w:val="0069554A"/>
    <w:rsid w:val="0069619F"/>
    <w:rsid w:val="006963D2"/>
    <w:rsid w:val="00696C91"/>
    <w:rsid w:val="00696EB6"/>
    <w:rsid w:val="006A0A9C"/>
    <w:rsid w:val="006A14A4"/>
    <w:rsid w:val="006A16FC"/>
    <w:rsid w:val="006A1DC4"/>
    <w:rsid w:val="006A2D3E"/>
    <w:rsid w:val="006A36E4"/>
    <w:rsid w:val="006A396F"/>
    <w:rsid w:val="006A43CA"/>
    <w:rsid w:val="006A47EF"/>
    <w:rsid w:val="006A4BB8"/>
    <w:rsid w:val="006A554C"/>
    <w:rsid w:val="006A57B0"/>
    <w:rsid w:val="006A5B63"/>
    <w:rsid w:val="006A6274"/>
    <w:rsid w:val="006A6AFF"/>
    <w:rsid w:val="006B006D"/>
    <w:rsid w:val="006B04DA"/>
    <w:rsid w:val="006B18B3"/>
    <w:rsid w:val="006B1AF2"/>
    <w:rsid w:val="006B2BC0"/>
    <w:rsid w:val="006B4C1C"/>
    <w:rsid w:val="006B625E"/>
    <w:rsid w:val="006B77DE"/>
    <w:rsid w:val="006C0276"/>
    <w:rsid w:val="006C07E7"/>
    <w:rsid w:val="006C0E84"/>
    <w:rsid w:val="006C1035"/>
    <w:rsid w:val="006C135A"/>
    <w:rsid w:val="006C1EBC"/>
    <w:rsid w:val="006C2BAB"/>
    <w:rsid w:val="006C3CED"/>
    <w:rsid w:val="006C4864"/>
    <w:rsid w:val="006C4DB5"/>
    <w:rsid w:val="006C526C"/>
    <w:rsid w:val="006C5B65"/>
    <w:rsid w:val="006C6485"/>
    <w:rsid w:val="006C7E80"/>
    <w:rsid w:val="006C7FDE"/>
    <w:rsid w:val="006D250D"/>
    <w:rsid w:val="006D3F21"/>
    <w:rsid w:val="006D3F45"/>
    <w:rsid w:val="006D4684"/>
    <w:rsid w:val="006D48C0"/>
    <w:rsid w:val="006D4B46"/>
    <w:rsid w:val="006D5B4E"/>
    <w:rsid w:val="006D5E2F"/>
    <w:rsid w:val="006D5F68"/>
    <w:rsid w:val="006D674A"/>
    <w:rsid w:val="006D6D4D"/>
    <w:rsid w:val="006D75B0"/>
    <w:rsid w:val="006E014E"/>
    <w:rsid w:val="006E1973"/>
    <w:rsid w:val="006E2F27"/>
    <w:rsid w:val="006E341B"/>
    <w:rsid w:val="006E399E"/>
    <w:rsid w:val="006E5FF4"/>
    <w:rsid w:val="006E62EA"/>
    <w:rsid w:val="006E735B"/>
    <w:rsid w:val="006E7811"/>
    <w:rsid w:val="006F0C3E"/>
    <w:rsid w:val="006F47D1"/>
    <w:rsid w:val="006F4C6B"/>
    <w:rsid w:val="006F4FEB"/>
    <w:rsid w:val="006F54CC"/>
    <w:rsid w:val="006F5AE5"/>
    <w:rsid w:val="006F6326"/>
    <w:rsid w:val="006F712A"/>
    <w:rsid w:val="0070053F"/>
    <w:rsid w:val="00701315"/>
    <w:rsid w:val="00701D1A"/>
    <w:rsid w:val="007026FE"/>
    <w:rsid w:val="00702A2D"/>
    <w:rsid w:val="00702B42"/>
    <w:rsid w:val="00703336"/>
    <w:rsid w:val="00703799"/>
    <w:rsid w:val="00704366"/>
    <w:rsid w:val="0070533C"/>
    <w:rsid w:val="00706316"/>
    <w:rsid w:val="00706BAA"/>
    <w:rsid w:val="0070716F"/>
    <w:rsid w:val="00707913"/>
    <w:rsid w:val="00707B77"/>
    <w:rsid w:val="00707CA2"/>
    <w:rsid w:val="00710269"/>
    <w:rsid w:val="007113AC"/>
    <w:rsid w:val="007121DF"/>
    <w:rsid w:val="00712322"/>
    <w:rsid w:val="00712644"/>
    <w:rsid w:val="00712841"/>
    <w:rsid w:val="007129F0"/>
    <w:rsid w:val="00712EB0"/>
    <w:rsid w:val="00713B3E"/>
    <w:rsid w:val="00714240"/>
    <w:rsid w:val="007148E3"/>
    <w:rsid w:val="00714D66"/>
    <w:rsid w:val="00716864"/>
    <w:rsid w:val="00716DE1"/>
    <w:rsid w:val="00717891"/>
    <w:rsid w:val="00720BEE"/>
    <w:rsid w:val="00720D6D"/>
    <w:rsid w:val="007217CB"/>
    <w:rsid w:val="00721F69"/>
    <w:rsid w:val="007223B4"/>
    <w:rsid w:val="00723562"/>
    <w:rsid w:val="0072385D"/>
    <w:rsid w:val="00725001"/>
    <w:rsid w:val="0072585D"/>
    <w:rsid w:val="007261CC"/>
    <w:rsid w:val="00727399"/>
    <w:rsid w:val="007308F5"/>
    <w:rsid w:val="00731E9A"/>
    <w:rsid w:val="00733F19"/>
    <w:rsid w:val="00734034"/>
    <w:rsid w:val="00736D95"/>
    <w:rsid w:val="007372FA"/>
    <w:rsid w:val="00737F53"/>
    <w:rsid w:val="00740CE8"/>
    <w:rsid w:val="00740EDE"/>
    <w:rsid w:val="00741154"/>
    <w:rsid w:val="00741B3A"/>
    <w:rsid w:val="007420DD"/>
    <w:rsid w:val="007421C8"/>
    <w:rsid w:val="007434C7"/>
    <w:rsid w:val="0074567A"/>
    <w:rsid w:val="00746728"/>
    <w:rsid w:val="00746DC6"/>
    <w:rsid w:val="00747383"/>
    <w:rsid w:val="0074764A"/>
    <w:rsid w:val="007503F4"/>
    <w:rsid w:val="0075273C"/>
    <w:rsid w:val="00752DFD"/>
    <w:rsid w:val="007535BC"/>
    <w:rsid w:val="00753853"/>
    <w:rsid w:val="00754009"/>
    <w:rsid w:val="00754280"/>
    <w:rsid w:val="00754659"/>
    <w:rsid w:val="00754D28"/>
    <w:rsid w:val="00755345"/>
    <w:rsid w:val="00755BC5"/>
    <w:rsid w:val="00757404"/>
    <w:rsid w:val="00757DCF"/>
    <w:rsid w:val="007611C3"/>
    <w:rsid w:val="007624F9"/>
    <w:rsid w:val="00762B98"/>
    <w:rsid w:val="00762DDD"/>
    <w:rsid w:val="007656FE"/>
    <w:rsid w:val="007658F4"/>
    <w:rsid w:val="00766721"/>
    <w:rsid w:val="00766DC0"/>
    <w:rsid w:val="007671F0"/>
    <w:rsid w:val="00767444"/>
    <w:rsid w:val="007676E1"/>
    <w:rsid w:val="0076781F"/>
    <w:rsid w:val="007717F6"/>
    <w:rsid w:val="00771A04"/>
    <w:rsid w:val="00771BC5"/>
    <w:rsid w:val="00771C4F"/>
    <w:rsid w:val="00771E30"/>
    <w:rsid w:val="007726EF"/>
    <w:rsid w:val="00773DB7"/>
    <w:rsid w:val="00777690"/>
    <w:rsid w:val="0078039A"/>
    <w:rsid w:val="007805C8"/>
    <w:rsid w:val="0078232C"/>
    <w:rsid w:val="007829B6"/>
    <w:rsid w:val="00782EB8"/>
    <w:rsid w:val="007846CE"/>
    <w:rsid w:val="0078488B"/>
    <w:rsid w:val="007851C2"/>
    <w:rsid w:val="00785465"/>
    <w:rsid w:val="007855BA"/>
    <w:rsid w:val="00785836"/>
    <w:rsid w:val="007862CC"/>
    <w:rsid w:val="00786BC8"/>
    <w:rsid w:val="007873AB"/>
    <w:rsid w:val="00787CE4"/>
    <w:rsid w:val="00790972"/>
    <w:rsid w:val="00790CF0"/>
    <w:rsid w:val="00790D10"/>
    <w:rsid w:val="0079179D"/>
    <w:rsid w:val="00791AA1"/>
    <w:rsid w:val="00791E6F"/>
    <w:rsid w:val="00793FE2"/>
    <w:rsid w:val="00794753"/>
    <w:rsid w:val="0079483C"/>
    <w:rsid w:val="00794852"/>
    <w:rsid w:val="0079490B"/>
    <w:rsid w:val="007951C8"/>
    <w:rsid w:val="007968AE"/>
    <w:rsid w:val="007A0963"/>
    <w:rsid w:val="007A0D2B"/>
    <w:rsid w:val="007A0E35"/>
    <w:rsid w:val="007A1166"/>
    <w:rsid w:val="007A143B"/>
    <w:rsid w:val="007A1C08"/>
    <w:rsid w:val="007A233F"/>
    <w:rsid w:val="007A3263"/>
    <w:rsid w:val="007A3B72"/>
    <w:rsid w:val="007A3E7E"/>
    <w:rsid w:val="007A42A5"/>
    <w:rsid w:val="007A4699"/>
    <w:rsid w:val="007A53B2"/>
    <w:rsid w:val="007A5D65"/>
    <w:rsid w:val="007A64B5"/>
    <w:rsid w:val="007A6878"/>
    <w:rsid w:val="007A6DCC"/>
    <w:rsid w:val="007B0639"/>
    <w:rsid w:val="007B2ADA"/>
    <w:rsid w:val="007B35BC"/>
    <w:rsid w:val="007B3FD4"/>
    <w:rsid w:val="007B4AF7"/>
    <w:rsid w:val="007B698D"/>
    <w:rsid w:val="007B6EFA"/>
    <w:rsid w:val="007B700C"/>
    <w:rsid w:val="007C0510"/>
    <w:rsid w:val="007C29CD"/>
    <w:rsid w:val="007C2BF4"/>
    <w:rsid w:val="007C31BB"/>
    <w:rsid w:val="007C415B"/>
    <w:rsid w:val="007C4F35"/>
    <w:rsid w:val="007C6466"/>
    <w:rsid w:val="007C6E00"/>
    <w:rsid w:val="007C7DE1"/>
    <w:rsid w:val="007D0B7E"/>
    <w:rsid w:val="007D1426"/>
    <w:rsid w:val="007D1B90"/>
    <w:rsid w:val="007D1CDB"/>
    <w:rsid w:val="007D209A"/>
    <w:rsid w:val="007D2514"/>
    <w:rsid w:val="007D2D3F"/>
    <w:rsid w:val="007D479D"/>
    <w:rsid w:val="007D50E8"/>
    <w:rsid w:val="007D527F"/>
    <w:rsid w:val="007D605A"/>
    <w:rsid w:val="007D684E"/>
    <w:rsid w:val="007D749D"/>
    <w:rsid w:val="007D7654"/>
    <w:rsid w:val="007D768F"/>
    <w:rsid w:val="007D782D"/>
    <w:rsid w:val="007E03FE"/>
    <w:rsid w:val="007E0856"/>
    <w:rsid w:val="007E0C4E"/>
    <w:rsid w:val="007E1094"/>
    <w:rsid w:val="007E11FB"/>
    <w:rsid w:val="007E1974"/>
    <w:rsid w:val="007E303E"/>
    <w:rsid w:val="007E3123"/>
    <w:rsid w:val="007E4842"/>
    <w:rsid w:val="007E5356"/>
    <w:rsid w:val="007E5DFB"/>
    <w:rsid w:val="007E6ABD"/>
    <w:rsid w:val="007E72D6"/>
    <w:rsid w:val="007E7F57"/>
    <w:rsid w:val="007F01EB"/>
    <w:rsid w:val="007F07D3"/>
    <w:rsid w:val="007F18D9"/>
    <w:rsid w:val="007F1E27"/>
    <w:rsid w:val="007F367A"/>
    <w:rsid w:val="007F3681"/>
    <w:rsid w:val="007F4E50"/>
    <w:rsid w:val="007F4E7B"/>
    <w:rsid w:val="007F62F4"/>
    <w:rsid w:val="007F634F"/>
    <w:rsid w:val="007F6366"/>
    <w:rsid w:val="007F675F"/>
    <w:rsid w:val="0080080E"/>
    <w:rsid w:val="00800826"/>
    <w:rsid w:val="008010B3"/>
    <w:rsid w:val="00801736"/>
    <w:rsid w:val="00802626"/>
    <w:rsid w:val="00803C6E"/>
    <w:rsid w:val="00804056"/>
    <w:rsid w:val="00804104"/>
    <w:rsid w:val="00804735"/>
    <w:rsid w:val="008049B8"/>
    <w:rsid w:val="008059B3"/>
    <w:rsid w:val="00805BB1"/>
    <w:rsid w:val="00805CBF"/>
    <w:rsid w:val="008065E4"/>
    <w:rsid w:val="0080688E"/>
    <w:rsid w:val="00807BBF"/>
    <w:rsid w:val="0081492A"/>
    <w:rsid w:val="0081534B"/>
    <w:rsid w:val="00815B42"/>
    <w:rsid w:val="00815BB8"/>
    <w:rsid w:val="00815C40"/>
    <w:rsid w:val="00815D1E"/>
    <w:rsid w:val="00817764"/>
    <w:rsid w:val="008177AB"/>
    <w:rsid w:val="00817A3F"/>
    <w:rsid w:val="00817BCB"/>
    <w:rsid w:val="00820764"/>
    <w:rsid w:val="008210AF"/>
    <w:rsid w:val="00822232"/>
    <w:rsid w:val="008236A3"/>
    <w:rsid w:val="00823AE5"/>
    <w:rsid w:val="00824DEB"/>
    <w:rsid w:val="00825873"/>
    <w:rsid w:val="00825DFC"/>
    <w:rsid w:val="00826546"/>
    <w:rsid w:val="0082660E"/>
    <w:rsid w:val="00827422"/>
    <w:rsid w:val="008326F0"/>
    <w:rsid w:val="0083286D"/>
    <w:rsid w:val="008331D1"/>
    <w:rsid w:val="008333EA"/>
    <w:rsid w:val="008336C5"/>
    <w:rsid w:val="0083375B"/>
    <w:rsid w:val="00835D36"/>
    <w:rsid w:val="00835E7A"/>
    <w:rsid w:val="00836007"/>
    <w:rsid w:val="008372F5"/>
    <w:rsid w:val="00840F7A"/>
    <w:rsid w:val="00841140"/>
    <w:rsid w:val="00841AC9"/>
    <w:rsid w:val="00842680"/>
    <w:rsid w:val="00843641"/>
    <w:rsid w:val="00844052"/>
    <w:rsid w:val="008443C6"/>
    <w:rsid w:val="00845565"/>
    <w:rsid w:val="00845BA6"/>
    <w:rsid w:val="00845C47"/>
    <w:rsid w:val="00845CD4"/>
    <w:rsid w:val="00845D91"/>
    <w:rsid w:val="00846960"/>
    <w:rsid w:val="00847A21"/>
    <w:rsid w:val="00850B4B"/>
    <w:rsid w:val="00850CA9"/>
    <w:rsid w:val="00851C49"/>
    <w:rsid w:val="008529A6"/>
    <w:rsid w:val="00852BB4"/>
    <w:rsid w:val="008535E4"/>
    <w:rsid w:val="00853814"/>
    <w:rsid w:val="00854614"/>
    <w:rsid w:val="00856251"/>
    <w:rsid w:val="008570EE"/>
    <w:rsid w:val="00857366"/>
    <w:rsid w:val="00857907"/>
    <w:rsid w:val="008603B0"/>
    <w:rsid w:val="008603DD"/>
    <w:rsid w:val="00860EC5"/>
    <w:rsid w:val="008610F3"/>
    <w:rsid w:val="00862841"/>
    <w:rsid w:val="0086295E"/>
    <w:rsid w:val="008635F1"/>
    <w:rsid w:val="0086451D"/>
    <w:rsid w:val="008648F3"/>
    <w:rsid w:val="00865CF0"/>
    <w:rsid w:val="00867FAF"/>
    <w:rsid w:val="00870114"/>
    <w:rsid w:val="00871800"/>
    <w:rsid w:val="008727E1"/>
    <w:rsid w:val="0087562B"/>
    <w:rsid w:val="008757F6"/>
    <w:rsid w:val="008760A2"/>
    <w:rsid w:val="00876683"/>
    <w:rsid w:val="008774A9"/>
    <w:rsid w:val="00877E99"/>
    <w:rsid w:val="0088008D"/>
    <w:rsid w:val="00880179"/>
    <w:rsid w:val="0088077C"/>
    <w:rsid w:val="00882050"/>
    <w:rsid w:val="00883172"/>
    <w:rsid w:val="00883566"/>
    <w:rsid w:val="00883952"/>
    <w:rsid w:val="0088400A"/>
    <w:rsid w:val="0088476B"/>
    <w:rsid w:val="00884E4D"/>
    <w:rsid w:val="00885711"/>
    <w:rsid w:val="00885DC1"/>
    <w:rsid w:val="00886C1B"/>
    <w:rsid w:val="00887426"/>
    <w:rsid w:val="0088747F"/>
    <w:rsid w:val="008875EF"/>
    <w:rsid w:val="008877A9"/>
    <w:rsid w:val="00887CA7"/>
    <w:rsid w:val="00890608"/>
    <w:rsid w:val="0089061F"/>
    <w:rsid w:val="00890ECF"/>
    <w:rsid w:val="008933B0"/>
    <w:rsid w:val="008933CB"/>
    <w:rsid w:val="00897C0D"/>
    <w:rsid w:val="00897E2C"/>
    <w:rsid w:val="008A04AC"/>
    <w:rsid w:val="008A0A9C"/>
    <w:rsid w:val="008A1B4F"/>
    <w:rsid w:val="008A3319"/>
    <w:rsid w:val="008A3A36"/>
    <w:rsid w:val="008A3CA2"/>
    <w:rsid w:val="008A4C26"/>
    <w:rsid w:val="008A4EFF"/>
    <w:rsid w:val="008A4FC9"/>
    <w:rsid w:val="008A79FD"/>
    <w:rsid w:val="008A7B28"/>
    <w:rsid w:val="008A7B33"/>
    <w:rsid w:val="008A7BB4"/>
    <w:rsid w:val="008A7D19"/>
    <w:rsid w:val="008B0C86"/>
    <w:rsid w:val="008B10A7"/>
    <w:rsid w:val="008B1272"/>
    <w:rsid w:val="008B19E4"/>
    <w:rsid w:val="008B2512"/>
    <w:rsid w:val="008B2C11"/>
    <w:rsid w:val="008B39C6"/>
    <w:rsid w:val="008B3DD5"/>
    <w:rsid w:val="008B4049"/>
    <w:rsid w:val="008B4353"/>
    <w:rsid w:val="008B5A09"/>
    <w:rsid w:val="008B6545"/>
    <w:rsid w:val="008B71C2"/>
    <w:rsid w:val="008B75A0"/>
    <w:rsid w:val="008B7717"/>
    <w:rsid w:val="008B7A45"/>
    <w:rsid w:val="008B7D67"/>
    <w:rsid w:val="008C09C3"/>
    <w:rsid w:val="008C0CE2"/>
    <w:rsid w:val="008C159C"/>
    <w:rsid w:val="008C18F1"/>
    <w:rsid w:val="008C357C"/>
    <w:rsid w:val="008C3B64"/>
    <w:rsid w:val="008C40F4"/>
    <w:rsid w:val="008C4202"/>
    <w:rsid w:val="008C43BE"/>
    <w:rsid w:val="008C523C"/>
    <w:rsid w:val="008C5709"/>
    <w:rsid w:val="008C5893"/>
    <w:rsid w:val="008C5D4F"/>
    <w:rsid w:val="008C6381"/>
    <w:rsid w:val="008C6CA2"/>
    <w:rsid w:val="008C6E92"/>
    <w:rsid w:val="008D3696"/>
    <w:rsid w:val="008D44A8"/>
    <w:rsid w:val="008D5809"/>
    <w:rsid w:val="008D5C29"/>
    <w:rsid w:val="008D77B9"/>
    <w:rsid w:val="008D77F1"/>
    <w:rsid w:val="008D7DC9"/>
    <w:rsid w:val="008D7E78"/>
    <w:rsid w:val="008E07F0"/>
    <w:rsid w:val="008E0E22"/>
    <w:rsid w:val="008E245D"/>
    <w:rsid w:val="008E251E"/>
    <w:rsid w:val="008E25A7"/>
    <w:rsid w:val="008E2A8B"/>
    <w:rsid w:val="008E2E40"/>
    <w:rsid w:val="008E2F84"/>
    <w:rsid w:val="008E3B4E"/>
    <w:rsid w:val="008E5DC7"/>
    <w:rsid w:val="008E6274"/>
    <w:rsid w:val="008E6EE5"/>
    <w:rsid w:val="008E7424"/>
    <w:rsid w:val="008F02E0"/>
    <w:rsid w:val="008F0A36"/>
    <w:rsid w:val="008F0B80"/>
    <w:rsid w:val="008F1D22"/>
    <w:rsid w:val="008F214E"/>
    <w:rsid w:val="008F21C9"/>
    <w:rsid w:val="008F232D"/>
    <w:rsid w:val="008F360C"/>
    <w:rsid w:val="008F3871"/>
    <w:rsid w:val="008F3A55"/>
    <w:rsid w:val="008F454B"/>
    <w:rsid w:val="008F4709"/>
    <w:rsid w:val="008F4DCD"/>
    <w:rsid w:val="008F5B41"/>
    <w:rsid w:val="008F6A9B"/>
    <w:rsid w:val="008F7D2A"/>
    <w:rsid w:val="0090046E"/>
    <w:rsid w:val="0090080D"/>
    <w:rsid w:val="009023BC"/>
    <w:rsid w:val="009023D3"/>
    <w:rsid w:val="00902CBC"/>
    <w:rsid w:val="009033BA"/>
    <w:rsid w:val="00903A1D"/>
    <w:rsid w:val="00904851"/>
    <w:rsid w:val="00905CA5"/>
    <w:rsid w:val="009061D0"/>
    <w:rsid w:val="009069DF"/>
    <w:rsid w:val="00910D94"/>
    <w:rsid w:val="0091115D"/>
    <w:rsid w:val="00911160"/>
    <w:rsid w:val="00911AA5"/>
    <w:rsid w:val="00912262"/>
    <w:rsid w:val="009124C4"/>
    <w:rsid w:val="00912A02"/>
    <w:rsid w:val="00912AD3"/>
    <w:rsid w:val="00912C14"/>
    <w:rsid w:val="00912E6D"/>
    <w:rsid w:val="00912F78"/>
    <w:rsid w:val="00914CF2"/>
    <w:rsid w:val="00914DE1"/>
    <w:rsid w:val="00915021"/>
    <w:rsid w:val="00915407"/>
    <w:rsid w:val="0091633A"/>
    <w:rsid w:val="00916D05"/>
    <w:rsid w:val="009179EC"/>
    <w:rsid w:val="00917B7C"/>
    <w:rsid w:val="00917EBF"/>
    <w:rsid w:val="00920236"/>
    <w:rsid w:val="009229A4"/>
    <w:rsid w:val="00922E47"/>
    <w:rsid w:val="00925813"/>
    <w:rsid w:val="00925A5C"/>
    <w:rsid w:val="00926043"/>
    <w:rsid w:val="0092637E"/>
    <w:rsid w:val="00926681"/>
    <w:rsid w:val="0092684F"/>
    <w:rsid w:val="00927E2E"/>
    <w:rsid w:val="0093005E"/>
    <w:rsid w:val="0093114A"/>
    <w:rsid w:val="009314B8"/>
    <w:rsid w:val="009324D8"/>
    <w:rsid w:val="0093311B"/>
    <w:rsid w:val="009338E9"/>
    <w:rsid w:val="00933D16"/>
    <w:rsid w:val="0093438F"/>
    <w:rsid w:val="00934ADD"/>
    <w:rsid w:val="00934BB9"/>
    <w:rsid w:val="009354CC"/>
    <w:rsid w:val="00935A2B"/>
    <w:rsid w:val="00935E88"/>
    <w:rsid w:val="0093630F"/>
    <w:rsid w:val="00936F1D"/>
    <w:rsid w:val="00937E58"/>
    <w:rsid w:val="00940B47"/>
    <w:rsid w:val="00940F0D"/>
    <w:rsid w:val="0094126B"/>
    <w:rsid w:val="00942504"/>
    <w:rsid w:val="00942BDF"/>
    <w:rsid w:val="00943791"/>
    <w:rsid w:val="0094499B"/>
    <w:rsid w:val="00944BEB"/>
    <w:rsid w:val="00946AD3"/>
    <w:rsid w:val="00947292"/>
    <w:rsid w:val="00947895"/>
    <w:rsid w:val="00947CB6"/>
    <w:rsid w:val="00947D92"/>
    <w:rsid w:val="00951AD5"/>
    <w:rsid w:val="0095435C"/>
    <w:rsid w:val="009544A8"/>
    <w:rsid w:val="00954A7E"/>
    <w:rsid w:val="00955740"/>
    <w:rsid w:val="00956291"/>
    <w:rsid w:val="00956864"/>
    <w:rsid w:val="009572A8"/>
    <w:rsid w:val="00957888"/>
    <w:rsid w:val="009610BD"/>
    <w:rsid w:val="00961FDD"/>
    <w:rsid w:val="00962667"/>
    <w:rsid w:val="00962EB7"/>
    <w:rsid w:val="009635B0"/>
    <w:rsid w:val="00964779"/>
    <w:rsid w:val="00965201"/>
    <w:rsid w:val="00965DE3"/>
    <w:rsid w:val="00967942"/>
    <w:rsid w:val="00970361"/>
    <w:rsid w:val="0097063A"/>
    <w:rsid w:val="00971B4F"/>
    <w:rsid w:val="0097256D"/>
    <w:rsid w:val="009737F4"/>
    <w:rsid w:val="00973B69"/>
    <w:rsid w:val="00973FB8"/>
    <w:rsid w:val="00975434"/>
    <w:rsid w:val="0097597D"/>
    <w:rsid w:val="00975B78"/>
    <w:rsid w:val="00976240"/>
    <w:rsid w:val="00977581"/>
    <w:rsid w:val="009811F9"/>
    <w:rsid w:val="00981C2B"/>
    <w:rsid w:val="00981E78"/>
    <w:rsid w:val="00981E87"/>
    <w:rsid w:val="009845B2"/>
    <w:rsid w:val="00987701"/>
    <w:rsid w:val="009916E1"/>
    <w:rsid w:val="00991EC2"/>
    <w:rsid w:val="009924BF"/>
    <w:rsid w:val="00992658"/>
    <w:rsid w:val="00992CD7"/>
    <w:rsid w:val="00993006"/>
    <w:rsid w:val="00993025"/>
    <w:rsid w:val="00993F19"/>
    <w:rsid w:val="00994349"/>
    <w:rsid w:val="00994BA9"/>
    <w:rsid w:val="00994D9E"/>
    <w:rsid w:val="00995919"/>
    <w:rsid w:val="009959BA"/>
    <w:rsid w:val="00995C4A"/>
    <w:rsid w:val="00995EFF"/>
    <w:rsid w:val="00996380"/>
    <w:rsid w:val="00997B43"/>
    <w:rsid w:val="00997F2C"/>
    <w:rsid w:val="009A03C7"/>
    <w:rsid w:val="009A05B1"/>
    <w:rsid w:val="009A0AB9"/>
    <w:rsid w:val="009A0ABE"/>
    <w:rsid w:val="009A1CC2"/>
    <w:rsid w:val="009A210F"/>
    <w:rsid w:val="009A23FA"/>
    <w:rsid w:val="009A550E"/>
    <w:rsid w:val="009A56B9"/>
    <w:rsid w:val="009A5A2D"/>
    <w:rsid w:val="009A752D"/>
    <w:rsid w:val="009A76C1"/>
    <w:rsid w:val="009B0960"/>
    <w:rsid w:val="009B2282"/>
    <w:rsid w:val="009B2624"/>
    <w:rsid w:val="009B2CDD"/>
    <w:rsid w:val="009B319B"/>
    <w:rsid w:val="009B33C1"/>
    <w:rsid w:val="009B346B"/>
    <w:rsid w:val="009B3A59"/>
    <w:rsid w:val="009B3C32"/>
    <w:rsid w:val="009B3D60"/>
    <w:rsid w:val="009B4006"/>
    <w:rsid w:val="009B4E22"/>
    <w:rsid w:val="009B56F7"/>
    <w:rsid w:val="009B5B90"/>
    <w:rsid w:val="009B5C35"/>
    <w:rsid w:val="009B6986"/>
    <w:rsid w:val="009B6D4A"/>
    <w:rsid w:val="009B703C"/>
    <w:rsid w:val="009B7042"/>
    <w:rsid w:val="009B79AB"/>
    <w:rsid w:val="009B7B34"/>
    <w:rsid w:val="009B7DD8"/>
    <w:rsid w:val="009C0153"/>
    <w:rsid w:val="009C01A0"/>
    <w:rsid w:val="009C0C06"/>
    <w:rsid w:val="009C17ED"/>
    <w:rsid w:val="009C1FA6"/>
    <w:rsid w:val="009C2833"/>
    <w:rsid w:val="009C3BEF"/>
    <w:rsid w:val="009C4BC5"/>
    <w:rsid w:val="009C4FB0"/>
    <w:rsid w:val="009C53C5"/>
    <w:rsid w:val="009C5C5D"/>
    <w:rsid w:val="009C63B9"/>
    <w:rsid w:val="009C65D0"/>
    <w:rsid w:val="009C77AE"/>
    <w:rsid w:val="009C7DDB"/>
    <w:rsid w:val="009D09FA"/>
    <w:rsid w:val="009D1DF6"/>
    <w:rsid w:val="009D1F96"/>
    <w:rsid w:val="009D2446"/>
    <w:rsid w:val="009D3608"/>
    <w:rsid w:val="009D3F5F"/>
    <w:rsid w:val="009D4512"/>
    <w:rsid w:val="009D676D"/>
    <w:rsid w:val="009D721B"/>
    <w:rsid w:val="009D77F7"/>
    <w:rsid w:val="009D7F14"/>
    <w:rsid w:val="009E0709"/>
    <w:rsid w:val="009E3317"/>
    <w:rsid w:val="009E4A1D"/>
    <w:rsid w:val="009E4F1C"/>
    <w:rsid w:val="009E6CF2"/>
    <w:rsid w:val="009E783A"/>
    <w:rsid w:val="009F1978"/>
    <w:rsid w:val="009F1BFC"/>
    <w:rsid w:val="009F1E40"/>
    <w:rsid w:val="009F2BAF"/>
    <w:rsid w:val="009F2F91"/>
    <w:rsid w:val="009F456C"/>
    <w:rsid w:val="009F4A03"/>
    <w:rsid w:val="009F4A67"/>
    <w:rsid w:val="009F4E46"/>
    <w:rsid w:val="009F4F3C"/>
    <w:rsid w:val="009F58C9"/>
    <w:rsid w:val="009F6151"/>
    <w:rsid w:val="009F655D"/>
    <w:rsid w:val="009F6DB7"/>
    <w:rsid w:val="009F74C7"/>
    <w:rsid w:val="009F75B5"/>
    <w:rsid w:val="009F7C2E"/>
    <w:rsid w:val="00A00AFB"/>
    <w:rsid w:val="00A01896"/>
    <w:rsid w:val="00A042D8"/>
    <w:rsid w:val="00A04A9E"/>
    <w:rsid w:val="00A04BA3"/>
    <w:rsid w:val="00A04C1C"/>
    <w:rsid w:val="00A05556"/>
    <w:rsid w:val="00A10E4D"/>
    <w:rsid w:val="00A11BF6"/>
    <w:rsid w:val="00A11D02"/>
    <w:rsid w:val="00A12F79"/>
    <w:rsid w:val="00A132C4"/>
    <w:rsid w:val="00A1359A"/>
    <w:rsid w:val="00A14A85"/>
    <w:rsid w:val="00A15A01"/>
    <w:rsid w:val="00A166BE"/>
    <w:rsid w:val="00A17E5E"/>
    <w:rsid w:val="00A20ED0"/>
    <w:rsid w:val="00A2108B"/>
    <w:rsid w:val="00A21A41"/>
    <w:rsid w:val="00A21C56"/>
    <w:rsid w:val="00A22595"/>
    <w:rsid w:val="00A22821"/>
    <w:rsid w:val="00A22A4F"/>
    <w:rsid w:val="00A22C58"/>
    <w:rsid w:val="00A23193"/>
    <w:rsid w:val="00A23768"/>
    <w:rsid w:val="00A24490"/>
    <w:rsid w:val="00A24F4F"/>
    <w:rsid w:val="00A27102"/>
    <w:rsid w:val="00A272C6"/>
    <w:rsid w:val="00A278D3"/>
    <w:rsid w:val="00A3151D"/>
    <w:rsid w:val="00A31E01"/>
    <w:rsid w:val="00A32393"/>
    <w:rsid w:val="00A323C4"/>
    <w:rsid w:val="00A32829"/>
    <w:rsid w:val="00A33008"/>
    <w:rsid w:val="00A33A7C"/>
    <w:rsid w:val="00A3400A"/>
    <w:rsid w:val="00A34541"/>
    <w:rsid w:val="00A364DA"/>
    <w:rsid w:val="00A367C9"/>
    <w:rsid w:val="00A36F77"/>
    <w:rsid w:val="00A3776E"/>
    <w:rsid w:val="00A37A10"/>
    <w:rsid w:val="00A4073B"/>
    <w:rsid w:val="00A40AF9"/>
    <w:rsid w:val="00A40ED3"/>
    <w:rsid w:val="00A4107A"/>
    <w:rsid w:val="00A411C5"/>
    <w:rsid w:val="00A4167D"/>
    <w:rsid w:val="00A41B28"/>
    <w:rsid w:val="00A41E5F"/>
    <w:rsid w:val="00A4327C"/>
    <w:rsid w:val="00A43488"/>
    <w:rsid w:val="00A4399E"/>
    <w:rsid w:val="00A43FF4"/>
    <w:rsid w:val="00A445D7"/>
    <w:rsid w:val="00A46257"/>
    <w:rsid w:val="00A468EF"/>
    <w:rsid w:val="00A46C5C"/>
    <w:rsid w:val="00A47725"/>
    <w:rsid w:val="00A47C87"/>
    <w:rsid w:val="00A50302"/>
    <w:rsid w:val="00A50F9D"/>
    <w:rsid w:val="00A511AE"/>
    <w:rsid w:val="00A52273"/>
    <w:rsid w:val="00A52C33"/>
    <w:rsid w:val="00A52D28"/>
    <w:rsid w:val="00A53413"/>
    <w:rsid w:val="00A54B1B"/>
    <w:rsid w:val="00A564AC"/>
    <w:rsid w:val="00A56829"/>
    <w:rsid w:val="00A56B66"/>
    <w:rsid w:val="00A570A1"/>
    <w:rsid w:val="00A573DC"/>
    <w:rsid w:val="00A57629"/>
    <w:rsid w:val="00A5795C"/>
    <w:rsid w:val="00A6044E"/>
    <w:rsid w:val="00A60AA3"/>
    <w:rsid w:val="00A60F0C"/>
    <w:rsid w:val="00A61676"/>
    <w:rsid w:val="00A62B36"/>
    <w:rsid w:val="00A62BFF"/>
    <w:rsid w:val="00A645BC"/>
    <w:rsid w:val="00A65E6E"/>
    <w:rsid w:val="00A66494"/>
    <w:rsid w:val="00A669BB"/>
    <w:rsid w:val="00A67253"/>
    <w:rsid w:val="00A67565"/>
    <w:rsid w:val="00A70190"/>
    <w:rsid w:val="00A701AB"/>
    <w:rsid w:val="00A70314"/>
    <w:rsid w:val="00A7066A"/>
    <w:rsid w:val="00A70832"/>
    <w:rsid w:val="00A70F25"/>
    <w:rsid w:val="00A7133C"/>
    <w:rsid w:val="00A71C82"/>
    <w:rsid w:val="00A71DC0"/>
    <w:rsid w:val="00A71F69"/>
    <w:rsid w:val="00A71FFB"/>
    <w:rsid w:val="00A721C1"/>
    <w:rsid w:val="00A73576"/>
    <w:rsid w:val="00A73EE2"/>
    <w:rsid w:val="00A74A05"/>
    <w:rsid w:val="00A74C1A"/>
    <w:rsid w:val="00A758EA"/>
    <w:rsid w:val="00A76487"/>
    <w:rsid w:val="00A77206"/>
    <w:rsid w:val="00A80647"/>
    <w:rsid w:val="00A81628"/>
    <w:rsid w:val="00A81D0A"/>
    <w:rsid w:val="00A8329B"/>
    <w:rsid w:val="00A8330B"/>
    <w:rsid w:val="00A836B9"/>
    <w:rsid w:val="00A84781"/>
    <w:rsid w:val="00A85703"/>
    <w:rsid w:val="00A86F27"/>
    <w:rsid w:val="00A86FC2"/>
    <w:rsid w:val="00A87AB8"/>
    <w:rsid w:val="00A902EF"/>
    <w:rsid w:val="00A90B1F"/>
    <w:rsid w:val="00A91486"/>
    <w:rsid w:val="00A91892"/>
    <w:rsid w:val="00A91A66"/>
    <w:rsid w:val="00A9200E"/>
    <w:rsid w:val="00A9204B"/>
    <w:rsid w:val="00A936A2"/>
    <w:rsid w:val="00A9464C"/>
    <w:rsid w:val="00A954AA"/>
    <w:rsid w:val="00A95A54"/>
    <w:rsid w:val="00A96275"/>
    <w:rsid w:val="00A968CF"/>
    <w:rsid w:val="00A97461"/>
    <w:rsid w:val="00AA003D"/>
    <w:rsid w:val="00AA0DE1"/>
    <w:rsid w:val="00AA122D"/>
    <w:rsid w:val="00AA1600"/>
    <w:rsid w:val="00AA193C"/>
    <w:rsid w:val="00AA23CC"/>
    <w:rsid w:val="00AA26C7"/>
    <w:rsid w:val="00AA3633"/>
    <w:rsid w:val="00AA3F6A"/>
    <w:rsid w:val="00AA4B48"/>
    <w:rsid w:val="00AA4FD1"/>
    <w:rsid w:val="00AA71B2"/>
    <w:rsid w:val="00AA71CB"/>
    <w:rsid w:val="00AB04DD"/>
    <w:rsid w:val="00AB12C2"/>
    <w:rsid w:val="00AB1C5D"/>
    <w:rsid w:val="00AB1F38"/>
    <w:rsid w:val="00AB2F09"/>
    <w:rsid w:val="00AB31E6"/>
    <w:rsid w:val="00AB3365"/>
    <w:rsid w:val="00AB33CB"/>
    <w:rsid w:val="00AB33F3"/>
    <w:rsid w:val="00AB4C50"/>
    <w:rsid w:val="00AB5F38"/>
    <w:rsid w:val="00AB61BC"/>
    <w:rsid w:val="00AB6644"/>
    <w:rsid w:val="00AB6B11"/>
    <w:rsid w:val="00AC0D77"/>
    <w:rsid w:val="00AC1163"/>
    <w:rsid w:val="00AC1787"/>
    <w:rsid w:val="00AC1897"/>
    <w:rsid w:val="00AC1914"/>
    <w:rsid w:val="00AC1B7A"/>
    <w:rsid w:val="00AC236E"/>
    <w:rsid w:val="00AC2700"/>
    <w:rsid w:val="00AC4535"/>
    <w:rsid w:val="00AC4E9D"/>
    <w:rsid w:val="00AC5527"/>
    <w:rsid w:val="00AC64C4"/>
    <w:rsid w:val="00AC6FBE"/>
    <w:rsid w:val="00AC726F"/>
    <w:rsid w:val="00AC7BA0"/>
    <w:rsid w:val="00AD078E"/>
    <w:rsid w:val="00AD1B9F"/>
    <w:rsid w:val="00AD2144"/>
    <w:rsid w:val="00AD2473"/>
    <w:rsid w:val="00AD2A9F"/>
    <w:rsid w:val="00AD3281"/>
    <w:rsid w:val="00AD663F"/>
    <w:rsid w:val="00AD6A63"/>
    <w:rsid w:val="00AD6AE3"/>
    <w:rsid w:val="00AD6F71"/>
    <w:rsid w:val="00AD7D5F"/>
    <w:rsid w:val="00AE0CDB"/>
    <w:rsid w:val="00AE0F78"/>
    <w:rsid w:val="00AE128F"/>
    <w:rsid w:val="00AE1608"/>
    <w:rsid w:val="00AE3748"/>
    <w:rsid w:val="00AE3ADB"/>
    <w:rsid w:val="00AE4109"/>
    <w:rsid w:val="00AE48DF"/>
    <w:rsid w:val="00AE4ED1"/>
    <w:rsid w:val="00AE5345"/>
    <w:rsid w:val="00AE64ED"/>
    <w:rsid w:val="00AE69F8"/>
    <w:rsid w:val="00AE7580"/>
    <w:rsid w:val="00AF0AD8"/>
    <w:rsid w:val="00AF0DF7"/>
    <w:rsid w:val="00AF1514"/>
    <w:rsid w:val="00AF2516"/>
    <w:rsid w:val="00AF254C"/>
    <w:rsid w:val="00AF3EB4"/>
    <w:rsid w:val="00AF3EFD"/>
    <w:rsid w:val="00AF47C7"/>
    <w:rsid w:val="00AF53C5"/>
    <w:rsid w:val="00AF55B8"/>
    <w:rsid w:val="00AF5A91"/>
    <w:rsid w:val="00AF5BFD"/>
    <w:rsid w:val="00AF6619"/>
    <w:rsid w:val="00AF6676"/>
    <w:rsid w:val="00AF6E48"/>
    <w:rsid w:val="00AF6F41"/>
    <w:rsid w:val="00B00D0A"/>
    <w:rsid w:val="00B00E34"/>
    <w:rsid w:val="00B0347F"/>
    <w:rsid w:val="00B03D3F"/>
    <w:rsid w:val="00B051FD"/>
    <w:rsid w:val="00B05264"/>
    <w:rsid w:val="00B10968"/>
    <w:rsid w:val="00B10EB8"/>
    <w:rsid w:val="00B12AC8"/>
    <w:rsid w:val="00B12C2E"/>
    <w:rsid w:val="00B1317F"/>
    <w:rsid w:val="00B151D4"/>
    <w:rsid w:val="00B15872"/>
    <w:rsid w:val="00B172A7"/>
    <w:rsid w:val="00B215E8"/>
    <w:rsid w:val="00B22CC3"/>
    <w:rsid w:val="00B23660"/>
    <w:rsid w:val="00B23DA4"/>
    <w:rsid w:val="00B24F69"/>
    <w:rsid w:val="00B25A99"/>
    <w:rsid w:val="00B26718"/>
    <w:rsid w:val="00B26773"/>
    <w:rsid w:val="00B27156"/>
    <w:rsid w:val="00B271B5"/>
    <w:rsid w:val="00B27294"/>
    <w:rsid w:val="00B276A2"/>
    <w:rsid w:val="00B30117"/>
    <w:rsid w:val="00B30BD2"/>
    <w:rsid w:val="00B3143A"/>
    <w:rsid w:val="00B333FE"/>
    <w:rsid w:val="00B33B75"/>
    <w:rsid w:val="00B34855"/>
    <w:rsid w:val="00B36175"/>
    <w:rsid w:val="00B361E1"/>
    <w:rsid w:val="00B3625C"/>
    <w:rsid w:val="00B36A97"/>
    <w:rsid w:val="00B372BB"/>
    <w:rsid w:val="00B401AA"/>
    <w:rsid w:val="00B401ED"/>
    <w:rsid w:val="00B4039E"/>
    <w:rsid w:val="00B4064D"/>
    <w:rsid w:val="00B41848"/>
    <w:rsid w:val="00B41CF0"/>
    <w:rsid w:val="00B41E12"/>
    <w:rsid w:val="00B42E33"/>
    <w:rsid w:val="00B42E97"/>
    <w:rsid w:val="00B42EFD"/>
    <w:rsid w:val="00B43244"/>
    <w:rsid w:val="00B4377D"/>
    <w:rsid w:val="00B437B2"/>
    <w:rsid w:val="00B43D29"/>
    <w:rsid w:val="00B446F3"/>
    <w:rsid w:val="00B44C08"/>
    <w:rsid w:val="00B460E9"/>
    <w:rsid w:val="00B469E0"/>
    <w:rsid w:val="00B46B59"/>
    <w:rsid w:val="00B47F49"/>
    <w:rsid w:val="00B47F6E"/>
    <w:rsid w:val="00B5066E"/>
    <w:rsid w:val="00B5073B"/>
    <w:rsid w:val="00B51519"/>
    <w:rsid w:val="00B5244F"/>
    <w:rsid w:val="00B52A0A"/>
    <w:rsid w:val="00B53EFA"/>
    <w:rsid w:val="00B54A55"/>
    <w:rsid w:val="00B55720"/>
    <w:rsid w:val="00B55F68"/>
    <w:rsid w:val="00B560FB"/>
    <w:rsid w:val="00B5786D"/>
    <w:rsid w:val="00B579F8"/>
    <w:rsid w:val="00B57BA3"/>
    <w:rsid w:val="00B57C04"/>
    <w:rsid w:val="00B61883"/>
    <w:rsid w:val="00B61B84"/>
    <w:rsid w:val="00B628D8"/>
    <w:rsid w:val="00B62FAB"/>
    <w:rsid w:val="00B63BF5"/>
    <w:rsid w:val="00B63FBA"/>
    <w:rsid w:val="00B6454B"/>
    <w:rsid w:val="00B645E9"/>
    <w:rsid w:val="00B67E20"/>
    <w:rsid w:val="00B70E95"/>
    <w:rsid w:val="00B71508"/>
    <w:rsid w:val="00B715B1"/>
    <w:rsid w:val="00B72874"/>
    <w:rsid w:val="00B73341"/>
    <w:rsid w:val="00B735FB"/>
    <w:rsid w:val="00B73FD0"/>
    <w:rsid w:val="00B74434"/>
    <w:rsid w:val="00B7460E"/>
    <w:rsid w:val="00B74E3B"/>
    <w:rsid w:val="00B74F41"/>
    <w:rsid w:val="00B750A1"/>
    <w:rsid w:val="00B75C7D"/>
    <w:rsid w:val="00B76BC5"/>
    <w:rsid w:val="00B77422"/>
    <w:rsid w:val="00B774CC"/>
    <w:rsid w:val="00B776C5"/>
    <w:rsid w:val="00B81068"/>
    <w:rsid w:val="00B8215E"/>
    <w:rsid w:val="00B826E2"/>
    <w:rsid w:val="00B837B2"/>
    <w:rsid w:val="00B8475F"/>
    <w:rsid w:val="00B8481F"/>
    <w:rsid w:val="00B85DD4"/>
    <w:rsid w:val="00B8791E"/>
    <w:rsid w:val="00B90A6C"/>
    <w:rsid w:val="00B91E04"/>
    <w:rsid w:val="00B92162"/>
    <w:rsid w:val="00B92572"/>
    <w:rsid w:val="00B92FAD"/>
    <w:rsid w:val="00B93F46"/>
    <w:rsid w:val="00B94396"/>
    <w:rsid w:val="00B9655C"/>
    <w:rsid w:val="00B96E09"/>
    <w:rsid w:val="00B97A8B"/>
    <w:rsid w:val="00B97B61"/>
    <w:rsid w:val="00B97C51"/>
    <w:rsid w:val="00BA0A8C"/>
    <w:rsid w:val="00BA1D4E"/>
    <w:rsid w:val="00BA217D"/>
    <w:rsid w:val="00BA25A5"/>
    <w:rsid w:val="00BA2639"/>
    <w:rsid w:val="00BA2965"/>
    <w:rsid w:val="00BA4588"/>
    <w:rsid w:val="00BA4EA2"/>
    <w:rsid w:val="00BA50AA"/>
    <w:rsid w:val="00BA5330"/>
    <w:rsid w:val="00BA5765"/>
    <w:rsid w:val="00BB07FA"/>
    <w:rsid w:val="00BB0865"/>
    <w:rsid w:val="00BB0A55"/>
    <w:rsid w:val="00BB14EB"/>
    <w:rsid w:val="00BB24AA"/>
    <w:rsid w:val="00BB256E"/>
    <w:rsid w:val="00BB2CAA"/>
    <w:rsid w:val="00BB4270"/>
    <w:rsid w:val="00BB44DE"/>
    <w:rsid w:val="00BB507B"/>
    <w:rsid w:val="00BB5253"/>
    <w:rsid w:val="00BB5DC6"/>
    <w:rsid w:val="00BC0305"/>
    <w:rsid w:val="00BC09FE"/>
    <w:rsid w:val="00BC21B3"/>
    <w:rsid w:val="00BC237D"/>
    <w:rsid w:val="00BC2FEB"/>
    <w:rsid w:val="00BC39D2"/>
    <w:rsid w:val="00BC6262"/>
    <w:rsid w:val="00BC65C9"/>
    <w:rsid w:val="00BC6ACD"/>
    <w:rsid w:val="00BD0F7F"/>
    <w:rsid w:val="00BD15A8"/>
    <w:rsid w:val="00BD2130"/>
    <w:rsid w:val="00BD3872"/>
    <w:rsid w:val="00BD42C1"/>
    <w:rsid w:val="00BD438F"/>
    <w:rsid w:val="00BD52E4"/>
    <w:rsid w:val="00BD52FE"/>
    <w:rsid w:val="00BD55D2"/>
    <w:rsid w:val="00BD6A83"/>
    <w:rsid w:val="00BD725F"/>
    <w:rsid w:val="00BD7DDA"/>
    <w:rsid w:val="00BE08E2"/>
    <w:rsid w:val="00BE0B10"/>
    <w:rsid w:val="00BE2462"/>
    <w:rsid w:val="00BE2BF6"/>
    <w:rsid w:val="00BE337C"/>
    <w:rsid w:val="00BE3420"/>
    <w:rsid w:val="00BE4157"/>
    <w:rsid w:val="00BE70A3"/>
    <w:rsid w:val="00BE7C80"/>
    <w:rsid w:val="00BF019A"/>
    <w:rsid w:val="00BF04BC"/>
    <w:rsid w:val="00BF0C9E"/>
    <w:rsid w:val="00BF1146"/>
    <w:rsid w:val="00BF1A61"/>
    <w:rsid w:val="00BF1B4D"/>
    <w:rsid w:val="00BF1B7F"/>
    <w:rsid w:val="00BF1FF8"/>
    <w:rsid w:val="00BF2658"/>
    <w:rsid w:val="00BF2C39"/>
    <w:rsid w:val="00BF3A3D"/>
    <w:rsid w:val="00BF46B9"/>
    <w:rsid w:val="00BF54C4"/>
    <w:rsid w:val="00BF5885"/>
    <w:rsid w:val="00BF5C6E"/>
    <w:rsid w:val="00BF67BA"/>
    <w:rsid w:val="00BF6FA4"/>
    <w:rsid w:val="00BF76AA"/>
    <w:rsid w:val="00C0015A"/>
    <w:rsid w:val="00C00189"/>
    <w:rsid w:val="00C001DC"/>
    <w:rsid w:val="00C01059"/>
    <w:rsid w:val="00C01139"/>
    <w:rsid w:val="00C0184E"/>
    <w:rsid w:val="00C02E00"/>
    <w:rsid w:val="00C0336C"/>
    <w:rsid w:val="00C03A96"/>
    <w:rsid w:val="00C04BDC"/>
    <w:rsid w:val="00C05F90"/>
    <w:rsid w:val="00C071A0"/>
    <w:rsid w:val="00C076BB"/>
    <w:rsid w:val="00C1077C"/>
    <w:rsid w:val="00C11183"/>
    <w:rsid w:val="00C12079"/>
    <w:rsid w:val="00C12856"/>
    <w:rsid w:val="00C132F3"/>
    <w:rsid w:val="00C1364F"/>
    <w:rsid w:val="00C15FF4"/>
    <w:rsid w:val="00C16009"/>
    <w:rsid w:val="00C16302"/>
    <w:rsid w:val="00C1664C"/>
    <w:rsid w:val="00C17212"/>
    <w:rsid w:val="00C175B5"/>
    <w:rsid w:val="00C20903"/>
    <w:rsid w:val="00C21073"/>
    <w:rsid w:val="00C21711"/>
    <w:rsid w:val="00C2179A"/>
    <w:rsid w:val="00C21927"/>
    <w:rsid w:val="00C21FBA"/>
    <w:rsid w:val="00C22A28"/>
    <w:rsid w:val="00C23F1E"/>
    <w:rsid w:val="00C241EB"/>
    <w:rsid w:val="00C24264"/>
    <w:rsid w:val="00C24670"/>
    <w:rsid w:val="00C24FB4"/>
    <w:rsid w:val="00C258B0"/>
    <w:rsid w:val="00C25DA0"/>
    <w:rsid w:val="00C26017"/>
    <w:rsid w:val="00C26868"/>
    <w:rsid w:val="00C27212"/>
    <w:rsid w:val="00C273E3"/>
    <w:rsid w:val="00C31E81"/>
    <w:rsid w:val="00C323E8"/>
    <w:rsid w:val="00C32AEE"/>
    <w:rsid w:val="00C33E14"/>
    <w:rsid w:val="00C345FB"/>
    <w:rsid w:val="00C358D7"/>
    <w:rsid w:val="00C35D1B"/>
    <w:rsid w:val="00C35E2C"/>
    <w:rsid w:val="00C36743"/>
    <w:rsid w:val="00C3690B"/>
    <w:rsid w:val="00C36F35"/>
    <w:rsid w:val="00C36FC5"/>
    <w:rsid w:val="00C3780D"/>
    <w:rsid w:val="00C379EF"/>
    <w:rsid w:val="00C37F80"/>
    <w:rsid w:val="00C40FDC"/>
    <w:rsid w:val="00C413A1"/>
    <w:rsid w:val="00C418F9"/>
    <w:rsid w:val="00C42988"/>
    <w:rsid w:val="00C43A7D"/>
    <w:rsid w:val="00C45954"/>
    <w:rsid w:val="00C46796"/>
    <w:rsid w:val="00C4699F"/>
    <w:rsid w:val="00C469D9"/>
    <w:rsid w:val="00C46F3F"/>
    <w:rsid w:val="00C4798A"/>
    <w:rsid w:val="00C47D75"/>
    <w:rsid w:val="00C504B1"/>
    <w:rsid w:val="00C506D5"/>
    <w:rsid w:val="00C51BC9"/>
    <w:rsid w:val="00C52992"/>
    <w:rsid w:val="00C52FD2"/>
    <w:rsid w:val="00C53334"/>
    <w:rsid w:val="00C5426D"/>
    <w:rsid w:val="00C5435B"/>
    <w:rsid w:val="00C5536C"/>
    <w:rsid w:val="00C55675"/>
    <w:rsid w:val="00C561B8"/>
    <w:rsid w:val="00C56768"/>
    <w:rsid w:val="00C5745A"/>
    <w:rsid w:val="00C57867"/>
    <w:rsid w:val="00C61F24"/>
    <w:rsid w:val="00C632C9"/>
    <w:rsid w:val="00C63710"/>
    <w:rsid w:val="00C638A8"/>
    <w:rsid w:val="00C63AF0"/>
    <w:rsid w:val="00C63CE7"/>
    <w:rsid w:val="00C641E2"/>
    <w:rsid w:val="00C64D49"/>
    <w:rsid w:val="00C65C4B"/>
    <w:rsid w:val="00C66761"/>
    <w:rsid w:val="00C6770F"/>
    <w:rsid w:val="00C70699"/>
    <w:rsid w:val="00C7102E"/>
    <w:rsid w:val="00C711A6"/>
    <w:rsid w:val="00C71736"/>
    <w:rsid w:val="00C719F4"/>
    <w:rsid w:val="00C71AF8"/>
    <w:rsid w:val="00C71E0E"/>
    <w:rsid w:val="00C72A15"/>
    <w:rsid w:val="00C735D2"/>
    <w:rsid w:val="00C739E3"/>
    <w:rsid w:val="00C73B75"/>
    <w:rsid w:val="00C73F68"/>
    <w:rsid w:val="00C74137"/>
    <w:rsid w:val="00C7428B"/>
    <w:rsid w:val="00C749ED"/>
    <w:rsid w:val="00C751CF"/>
    <w:rsid w:val="00C75A2E"/>
    <w:rsid w:val="00C76E60"/>
    <w:rsid w:val="00C7793D"/>
    <w:rsid w:val="00C8023A"/>
    <w:rsid w:val="00C80720"/>
    <w:rsid w:val="00C8220F"/>
    <w:rsid w:val="00C83C79"/>
    <w:rsid w:val="00C84443"/>
    <w:rsid w:val="00C84CCE"/>
    <w:rsid w:val="00C8533E"/>
    <w:rsid w:val="00C85904"/>
    <w:rsid w:val="00C85D3C"/>
    <w:rsid w:val="00C87AEF"/>
    <w:rsid w:val="00C87D08"/>
    <w:rsid w:val="00C9036E"/>
    <w:rsid w:val="00C90904"/>
    <w:rsid w:val="00C90A3F"/>
    <w:rsid w:val="00C90A6D"/>
    <w:rsid w:val="00C912AD"/>
    <w:rsid w:val="00C913E7"/>
    <w:rsid w:val="00C9190D"/>
    <w:rsid w:val="00C92A17"/>
    <w:rsid w:val="00C93BE0"/>
    <w:rsid w:val="00C94729"/>
    <w:rsid w:val="00C96552"/>
    <w:rsid w:val="00C96B29"/>
    <w:rsid w:val="00C9700C"/>
    <w:rsid w:val="00C9782E"/>
    <w:rsid w:val="00CA00D2"/>
    <w:rsid w:val="00CA1C29"/>
    <w:rsid w:val="00CA263D"/>
    <w:rsid w:val="00CA4223"/>
    <w:rsid w:val="00CA4EB6"/>
    <w:rsid w:val="00CA547E"/>
    <w:rsid w:val="00CA613F"/>
    <w:rsid w:val="00CA668A"/>
    <w:rsid w:val="00CA7861"/>
    <w:rsid w:val="00CA7E4A"/>
    <w:rsid w:val="00CB0B15"/>
    <w:rsid w:val="00CB0F0B"/>
    <w:rsid w:val="00CB2440"/>
    <w:rsid w:val="00CB2D45"/>
    <w:rsid w:val="00CB35C4"/>
    <w:rsid w:val="00CB3614"/>
    <w:rsid w:val="00CB3D8C"/>
    <w:rsid w:val="00CB414D"/>
    <w:rsid w:val="00CB5442"/>
    <w:rsid w:val="00CB62D8"/>
    <w:rsid w:val="00CB6B11"/>
    <w:rsid w:val="00CB75C1"/>
    <w:rsid w:val="00CC1115"/>
    <w:rsid w:val="00CC25A2"/>
    <w:rsid w:val="00CC4A8A"/>
    <w:rsid w:val="00CC4F19"/>
    <w:rsid w:val="00CC5560"/>
    <w:rsid w:val="00CC6A5C"/>
    <w:rsid w:val="00CC7034"/>
    <w:rsid w:val="00CC70E4"/>
    <w:rsid w:val="00CD0A51"/>
    <w:rsid w:val="00CD0C24"/>
    <w:rsid w:val="00CD0DD8"/>
    <w:rsid w:val="00CD3BDB"/>
    <w:rsid w:val="00CD4499"/>
    <w:rsid w:val="00CD4750"/>
    <w:rsid w:val="00CE02E0"/>
    <w:rsid w:val="00CE06A9"/>
    <w:rsid w:val="00CE18D9"/>
    <w:rsid w:val="00CE219E"/>
    <w:rsid w:val="00CE23EC"/>
    <w:rsid w:val="00CE2B90"/>
    <w:rsid w:val="00CE34DD"/>
    <w:rsid w:val="00CE5C64"/>
    <w:rsid w:val="00CE636F"/>
    <w:rsid w:val="00CE6604"/>
    <w:rsid w:val="00CE7106"/>
    <w:rsid w:val="00CF04EA"/>
    <w:rsid w:val="00CF0592"/>
    <w:rsid w:val="00CF06D9"/>
    <w:rsid w:val="00CF0F3C"/>
    <w:rsid w:val="00CF11BF"/>
    <w:rsid w:val="00CF290A"/>
    <w:rsid w:val="00CF2F42"/>
    <w:rsid w:val="00CF5465"/>
    <w:rsid w:val="00CF54AB"/>
    <w:rsid w:val="00CF54B3"/>
    <w:rsid w:val="00CF7A3B"/>
    <w:rsid w:val="00CF7AA9"/>
    <w:rsid w:val="00CF7CC9"/>
    <w:rsid w:val="00D000B7"/>
    <w:rsid w:val="00D001E6"/>
    <w:rsid w:val="00D00807"/>
    <w:rsid w:val="00D00DF4"/>
    <w:rsid w:val="00D0142F"/>
    <w:rsid w:val="00D01960"/>
    <w:rsid w:val="00D025C0"/>
    <w:rsid w:val="00D0286F"/>
    <w:rsid w:val="00D03EBF"/>
    <w:rsid w:val="00D05734"/>
    <w:rsid w:val="00D065CC"/>
    <w:rsid w:val="00D066A6"/>
    <w:rsid w:val="00D06BFE"/>
    <w:rsid w:val="00D073B3"/>
    <w:rsid w:val="00D07F5E"/>
    <w:rsid w:val="00D10431"/>
    <w:rsid w:val="00D12FE6"/>
    <w:rsid w:val="00D13267"/>
    <w:rsid w:val="00D1339C"/>
    <w:rsid w:val="00D1383D"/>
    <w:rsid w:val="00D14AB9"/>
    <w:rsid w:val="00D15134"/>
    <w:rsid w:val="00D16957"/>
    <w:rsid w:val="00D16EDA"/>
    <w:rsid w:val="00D17288"/>
    <w:rsid w:val="00D21C30"/>
    <w:rsid w:val="00D22707"/>
    <w:rsid w:val="00D22A95"/>
    <w:rsid w:val="00D22B79"/>
    <w:rsid w:val="00D232BA"/>
    <w:rsid w:val="00D243C7"/>
    <w:rsid w:val="00D248C6"/>
    <w:rsid w:val="00D24CE5"/>
    <w:rsid w:val="00D24D2B"/>
    <w:rsid w:val="00D26419"/>
    <w:rsid w:val="00D26F85"/>
    <w:rsid w:val="00D278D4"/>
    <w:rsid w:val="00D27B60"/>
    <w:rsid w:val="00D27D55"/>
    <w:rsid w:val="00D35222"/>
    <w:rsid w:val="00D35DEF"/>
    <w:rsid w:val="00D3696F"/>
    <w:rsid w:val="00D378F6"/>
    <w:rsid w:val="00D3791F"/>
    <w:rsid w:val="00D379D8"/>
    <w:rsid w:val="00D41768"/>
    <w:rsid w:val="00D41DC0"/>
    <w:rsid w:val="00D4226B"/>
    <w:rsid w:val="00D42F70"/>
    <w:rsid w:val="00D4406E"/>
    <w:rsid w:val="00D4432E"/>
    <w:rsid w:val="00D443B1"/>
    <w:rsid w:val="00D449F0"/>
    <w:rsid w:val="00D44FE3"/>
    <w:rsid w:val="00D454EB"/>
    <w:rsid w:val="00D45F3A"/>
    <w:rsid w:val="00D45FE4"/>
    <w:rsid w:val="00D465A1"/>
    <w:rsid w:val="00D46A65"/>
    <w:rsid w:val="00D471AD"/>
    <w:rsid w:val="00D47CAE"/>
    <w:rsid w:val="00D51D6C"/>
    <w:rsid w:val="00D52CB5"/>
    <w:rsid w:val="00D5397C"/>
    <w:rsid w:val="00D544DC"/>
    <w:rsid w:val="00D54602"/>
    <w:rsid w:val="00D549DE"/>
    <w:rsid w:val="00D56199"/>
    <w:rsid w:val="00D57795"/>
    <w:rsid w:val="00D6072E"/>
    <w:rsid w:val="00D60C94"/>
    <w:rsid w:val="00D623D6"/>
    <w:rsid w:val="00D6287F"/>
    <w:rsid w:val="00D64285"/>
    <w:rsid w:val="00D6453E"/>
    <w:rsid w:val="00D65A53"/>
    <w:rsid w:val="00D65AAD"/>
    <w:rsid w:val="00D65BE2"/>
    <w:rsid w:val="00D6608A"/>
    <w:rsid w:val="00D66207"/>
    <w:rsid w:val="00D66587"/>
    <w:rsid w:val="00D66637"/>
    <w:rsid w:val="00D66946"/>
    <w:rsid w:val="00D67812"/>
    <w:rsid w:val="00D711B1"/>
    <w:rsid w:val="00D7331A"/>
    <w:rsid w:val="00D737F2"/>
    <w:rsid w:val="00D743F4"/>
    <w:rsid w:val="00D76507"/>
    <w:rsid w:val="00D7720E"/>
    <w:rsid w:val="00D77D27"/>
    <w:rsid w:val="00D803BD"/>
    <w:rsid w:val="00D80F70"/>
    <w:rsid w:val="00D814D3"/>
    <w:rsid w:val="00D815D2"/>
    <w:rsid w:val="00D8247C"/>
    <w:rsid w:val="00D826DF"/>
    <w:rsid w:val="00D839A4"/>
    <w:rsid w:val="00D83C7A"/>
    <w:rsid w:val="00D84176"/>
    <w:rsid w:val="00D84E0E"/>
    <w:rsid w:val="00D851FD"/>
    <w:rsid w:val="00D8527D"/>
    <w:rsid w:val="00D85281"/>
    <w:rsid w:val="00D86C0E"/>
    <w:rsid w:val="00D86F91"/>
    <w:rsid w:val="00D872DB"/>
    <w:rsid w:val="00D874D3"/>
    <w:rsid w:val="00D91F9A"/>
    <w:rsid w:val="00D928EA"/>
    <w:rsid w:val="00D92F15"/>
    <w:rsid w:val="00D95029"/>
    <w:rsid w:val="00D967F7"/>
    <w:rsid w:val="00D968DD"/>
    <w:rsid w:val="00D96C16"/>
    <w:rsid w:val="00D9761F"/>
    <w:rsid w:val="00D97AC1"/>
    <w:rsid w:val="00DA1839"/>
    <w:rsid w:val="00DA2B72"/>
    <w:rsid w:val="00DA2C62"/>
    <w:rsid w:val="00DA32E2"/>
    <w:rsid w:val="00DA56B1"/>
    <w:rsid w:val="00DA62A6"/>
    <w:rsid w:val="00DA6C3B"/>
    <w:rsid w:val="00DA7AB2"/>
    <w:rsid w:val="00DA7D0B"/>
    <w:rsid w:val="00DB108F"/>
    <w:rsid w:val="00DB12DF"/>
    <w:rsid w:val="00DB17E1"/>
    <w:rsid w:val="00DB185B"/>
    <w:rsid w:val="00DB2656"/>
    <w:rsid w:val="00DB2960"/>
    <w:rsid w:val="00DB5574"/>
    <w:rsid w:val="00DB6072"/>
    <w:rsid w:val="00DB6181"/>
    <w:rsid w:val="00DB6750"/>
    <w:rsid w:val="00DB6EA3"/>
    <w:rsid w:val="00DC06CC"/>
    <w:rsid w:val="00DC0FFE"/>
    <w:rsid w:val="00DC1F69"/>
    <w:rsid w:val="00DC23DA"/>
    <w:rsid w:val="00DC317C"/>
    <w:rsid w:val="00DC36D7"/>
    <w:rsid w:val="00DC4634"/>
    <w:rsid w:val="00DC48E7"/>
    <w:rsid w:val="00DC5901"/>
    <w:rsid w:val="00DC60A1"/>
    <w:rsid w:val="00DD0B92"/>
    <w:rsid w:val="00DD0F33"/>
    <w:rsid w:val="00DD1736"/>
    <w:rsid w:val="00DD43D3"/>
    <w:rsid w:val="00DD466B"/>
    <w:rsid w:val="00DD5585"/>
    <w:rsid w:val="00DD5E49"/>
    <w:rsid w:val="00DD7569"/>
    <w:rsid w:val="00DD7EA3"/>
    <w:rsid w:val="00DE0490"/>
    <w:rsid w:val="00DE0799"/>
    <w:rsid w:val="00DE0D6E"/>
    <w:rsid w:val="00DE0F45"/>
    <w:rsid w:val="00DE0F9C"/>
    <w:rsid w:val="00DE120E"/>
    <w:rsid w:val="00DE15FB"/>
    <w:rsid w:val="00DE2F21"/>
    <w:rsid w:val="00DE322B"/>
    <w:rsid w:val="00DE338F"/>
    <w:rsid w:val="00DE3E73"/>
    <w:rsid w:val="00DE40A6"/>
    <w:rsid w:val="00DE448E"/>
    <w:rsid w:val="00DE488D"/>
    <w:rsid w:val="00DE5D08"/>
    <w:rsid w:val="00DE6A38"/>
    <w:rsid w:val="00DE7744"/>
    <w:rsid w:val="00DF0A34"/>
    <w:rsid w:val="00DF0C20"/>
    <w:rsid w:val="00DF11C8"/>
    <w:rsid w:val="00DF303C"/>
    <w:rsid w:val="00DF41B5"/>
    <w:rsid w:val="00DF4DCB"/>
    <w:rsid w:val="00DF5828"/>
    <w:rsid w:val="00DF7539"/>
    <w:rsid w:val="00DF796A"/>
    <w:rsid w:val="00E00532"/>
    <w:rsid w:val="00E00889"/>
    <w:rsid w:val="00E0093E"/>
    <w:rsid w:val="00E02CAE"/>
    <w:rsid w:val="00E043C2"/>
    <w:rsid w:val="00E04DCA"/>
    <w:rsid w:val="00E06A2B"/>
    <w:rsid w:val="00E06C85"/>
    <w:rsid w:val="00E1092C"/>
    <w:rsid w:val="00E10998"/>
    <w:rsid w:val="00E11466"/>
    <w:rsid w:val="00E12C77"/>
    <w:rsid w:val="00E164C1"/>
    <w:rsid w:val="00E16D27"/>
    <w:rsid w:val="00E175F4"/>
    <w:rsid w:val="00E17631"/>
    <w:rsid w:val="00E17CDC"/>
    <w:rsid w:val="00E22768"/>
    <w:rsid w:val="00E23EA3"/>
    <w:rsid w:val="00E24084"/>
    <w:rsid w:val="00E2430F"/>
    <w:rsid w:val="00E25823"/>
    <w:rsid w:val="00E25F96"/>
    <w:rsid w:val="00E267B3"/>
    <w:rsid w:val="00E26BFF"/>
    <w:rsid w:val="00E271F4"/>
    <w:rsid w:val="00E27C92"/>
    <w:rsid w:val="00E31E3A"/>
    <w:rsid w:val="00E31F5C"/>
    <w:rsid w:val="00E3241B"/>
    <w:rsid w:val="00E3275A"/>
    <w:rsid w:val="00E3289C"/>
    <w:rsid w:val="00E32B61"/>
    <w:rsid w:val="00E3342E"/>
    <w:rsid w:val="00E34DEF"/>
    <w:rsid w:val="00E36005"/>
    <w:rsid w:val="00E363AE"/>
    <w:rsid w:val="00E367A1"/>
    <w:rsid w:val="00E371CA"/>
    <w:rsid w:val="00E3720C"/>
    <w:rsid w:val="00E37A7B"/>
    <w:rsid w:val="00E37E4E"/>
    <w:rsid w:val="00E37E92"/>
    <w:rsid w:val="00E37EAF"/>
    <w:rsid w:val="00E41F1E"/>
    <w:rsid w:val="00E43151"/>
    <w:rsid w:val="00E43EAF"/>
    <w:rsid w:val="00E43FC3"/>
    <w:rsid w:val="00E44011"/>
    <w:rsid w:val="00E4439D"/>
    <w:rsid w:val="00E44803"/>
    <w:rsid w:val="00E4553B"/>
    <w:rsid w:val="00E47530"/>
    <w:rsid w:val="00E506BD"/>
    <w:rsid w:val="00E51211"/>
    <w:rsid w:val="00E51492"/>
    <w:rsid w:val="00E525A2"/>
    <w:rsid w:val="00E526FD"/>
    <w:rsid w:val="00E52CD3"/>
    <w:rsid w:val="00E5456F"/>
    <w:rsid w:val="00E54B93"/>
    <w:rsid w:val="00E55444"/>
    <w:rsid w:val="00E55887"/>
    <w:rsid w:val="00E56AFC"/>
    <w:rsid w:val="00E57A58"/>
    <w:rsid w:val="00E57CF8"/>
    <w:rsid w:val="00E619C2"/>
    <w:rsid w:val="00E61C9B"/>
    <w:rsid w:val="00E62B57"/>
    <w:rsid w:val="00E634AB"/>
    <w:rsid w:val="00E64032"/>
    <w:rsid w:val="00E6488E"/>
    <w:rsid w:val="00E64DB2"/>
    <w:rsid w:val="00E661BB"/>
    <w:rsid w:val="00E66647"/>
    <w:rsid w:val="00E669CB"/>
    <w:rsid w:val="00E6709A"/>
    <w:rsid w:val="00E7012C"/>
    <w:rsid w:val="00E70544"/>
    <w:rsid w:val="00E7107C"/>
    <w:rsid w:val="00E71365"/>
    <w:rsid w:val="00E72533"/>
    <w:rsid w:val="00E72BCB"/>
    <w:rsid w:val="00E732D4"/>
    <w:rsid w:val="00E739F9"/>
    <w:rsid w:val="00E744EC"/>
    <w:rsid w:val="00E74C4C"/>
    <w:rsid w:val="00E75561"/>
    <w:rsid w:val="00E758F6"/>
    <w:rsid w:val="00E75B7D"/>
    <w:rsid w:val="00E75D03"/>
    <w:rsid w:val="00E76A2F"/>
    <w:rsid w:val="00E77235"/>
    <w:rsid w:val="00E77AA4"/>
    <w:rsid w:val="00E8087F"/>
    <w:rsid w:val="00E809E4"/>
    <w:rsid w:val="00E81180"/>
    <w:rsid w:val="00E81190"/>
    <w:rsid w:val="00E820FC"/>
    <w:rsid w:val="00E8263E"/>
    <w:rsid w:val="00E8325B"/>
    <w:rsid w:val="00E850BF"/>
    <w:rsid w:val="00E85A10"/>
    <w:rsid w:val="00E87732"/>
    <w:rsid w:val="00E9046D"/>
    <w:rsid w:val="00E90C64"/>
    <w:rsid w:val="00E90F57"/>
    <w:rsid w:val="00E91072"/>
    <w:rsid w:val="00E9166E"/>
    <w:rsid w:val="00E91F4D"/>
    <w:rsid w:val="00E91F63"/>
    <w:rsid w:val="00E931BD"/>
    <w:rsid w:val="00E93E5A"/>
    <w:rsid w:val="00E942A1"/>
    <w:rsid w:val="00E94379"/>
    <w:rsid w:val="00E94BC7"/>
    <w:rsid w:val="00E961ED"/>
    <w:rsid w:val="00E9654F"/>
    <w:rsid w:val="00E9679F"/>
    <w:rsid w:val="00E96F8C"/>
    <w:rsid w:val="00EA03D2"/>
    <w:rsid w:val="00EA3918"/>
    <w:rsid w:val="00EA3F7C"/>
    <w:rsid w:val="00EA4E76"/>
    <w:rsid w:val="00EA55E8"/>
    <w:rsid w:val="00EA6276"/>
    <w:rsid w:val="00EA7757"/>
    <w:rsid w:val="00EA78EE"/>
    <w:rsid w:val="00EB05CC"/>
    <w:rsid w:val="00EB1D06"/>
    <w:rsid w:val="00EB2345"/>
    <w:rsid w:val="00EB360C"/>
    <w:rsid w:val="00EB3A30"/>
    <w:rsid w:val="00EB4076"/>
    <w:rsid w:val="00EB5A6E"/>
    <w:rsid w:val="00EB63B9"/>
    <w:rsid w:val="00EB75D0"/>
    <w:rsid w:val="00EB7A8A"/>
    <w:rsid w:val="00EB7C39"/>
    <w:rsid w:val="00EB7D61"/>
    <w:rsid w:val="00EB7D70"/>
    <w:rsid w:val="00EB7EA4"/>
    <w:rsid w:val="00EC023B"/>
    <w:rsid w:val="00EC0BBD"/>
    <w:rsid w:val="00EC1ABE"/>
    <w:rsid w:val="00EC26C0"/>
    <w:rsid w:val="00EC2735"/>
    <w:rsid w:val="00EC3C02"/>
    <w:rsid w:val="00EC3FF7"/>
    <w:rsid w:val="00EC5847"/>
    <w:rsid w:val="00EC5B23"/>
    <w:rsid w:val="00EC6347"/>
    <w:rsid w:val="00EC63D5"/>
    <w:rsid w:val="00EC67BF"/>
    <w:rsid w:val="00EC6FF3"/>
    <w:rsid w:val="00EC7A7B"/>
    <w:rsid w:val="00ED0109"/>
    <w:rsid w:val="00ED10B0"/>
    <w:rsid w:val="00ED1203"/>
    <w:rsid w:val="00ED1B76"/>
    <w:rsid w:val="00ED266B"/>
    <w:rsid w:val="00ED2671"/>
    <w:rsid w:val="00ED34EC"/>
    <w:rsid w:val="00ED3524"/>
    <w:rsid w:val="00ED3A3B"/>
    <w:rsid w:val="00ED48B2"/>
    <w:rsid w:val="00ED5E8D"/>
    <w:rsid w:val="00ED61D5"/>
    <w:rsid w:val="00EE05C7"/>
    <w:rsid w:val="00EE17CC"/>
    <w:rsid w:val="00EE1B56"/>
    <w:rsid w:val="00EE27CA"/>
    <w:rsid w:val="00EE29F8"/>
    <w:rsid w:val="00EE411E"/>
    <w:rsid w:val="00EE4DED"/>
    <w:rsid w:val="00EE5518"/>
    <w:rsid w:val="00EE64DC"/>
    <w:rsid w:val="00EF05E9"/>
    <w:rsid w:val="00EF1610"/>
    <w:rsid w:val="00EF33B8"/>
    <w:rsid w:val="00EF3A29"/>
    <w:rsid w:val="00EF4E00"/>
    <w:rsid w:val="00EF54A2"/>
    <w:rsid w:val="00EF5D8E"/>
    <w:rsid w:val="00EF61CB"/>
    <w:rsid w:val="00EF6898"/>
    <w:rsid w:val="00F00067"/>
    <w:rsid w:val="00F007DF"/>
    <w:rsid w:val="00F01EA5"/>
    <w:rsid w:val="00F02239"/>
    <w:rsid w:val="00F03778"/>
    <w:rsid w:val="00F05458"/>
    <w:rsid w:val="00F06E5F"/>
    <w:rsid w:val="00F07521"/>
    <w:rsid w:val="00F07585"/>
    <w:rsid w:val="00F10537"/>
    <w:rsid w:val="00F107FC"/>
    <w:rsid w:val="00F115F4"/>
    <w:rsid w:val="00F11612"/>
    <w:rsid w:val="00F11AC6"/>
    <w:rsid w:val="00F11DD4"/>
    <w:rsid w:val="00F11F96"/>
    <w:rsid w:val="00F124CA"/>
    <w:rsid w:val="00F1329F"/>
    <w:rsid w:val="00F13BE4"/>
    <w:rsid w:val="00F15274"/>
    <w:rsid w:val="00F17B25"/>
    <w:rsid w:val="00F17F07"/>
    <w:rsid w:val="00F20F7C"/>
    <w:rsid w:val="00F213F2"/>
    <w:rsid w:val="00F21B01"/>
    <w:rsid w:val="00F221D8"/>
    <w:rsid w:val="00F2245F"/>
    <w:rsid w:val="00F230CE"/>
    <w:rsid w:val="00F23677"/>
    <w:rsid w:val="00F261D3"/>
    <w:rsid w:val="00F26571"/>
    <w:rsid w:val="00F26ED3"/>
    <w:rsid w:val="00F27EB9"/>
    <w:rsid w:val="00F30F08"/>
    <w:rsid w:val="00F3169F"/>
    <w:rsid w:val="00F31AA6"/>
    <w:rsid w:val="00F32363"/>
    <w:rsid w:val="00F327C0"/>
    <w:rsid w:val="00F33255"/>
    <w:rsid w:val="00F34018"/>
    <w:rsid w:val="00F34B88"/>
    <w:rsid w:val="00F35E6A"/>
    <w:rsid w:val="00F36DFB"/>
    <w:rsid w:val="00F4098C"/>
    <w:rsid w:val="00F40A26"/>
    <w:rsid w:val="00F4166D"/>
    <w:rsid w:val="00F42647"/>
    <w:rsid w:val="00F4278C"/>
    <w:rsid w:val="00F442D4"/>
    <w:rsid w:val="00F4442B"/>
    <w:rsid w:val="00F4471F"/>
    <w:rsid w:val="00F47345"/>
    <w:rsid w:val="00F47EEF"/>
    <w:rsid w:val="00F5048F"/>
    <w:rsid w:val="00F504A1"/>
    <w:rsid w:val="00F50DD6"/>
    <w:rsid w:val="00F50FA4"/>
    <w:rsid w:val="00F51123"/>
    <w:rsid w:val="00F51681"/>
    <w:rsid w:val="00F51A84"/>
    <w:rsid w:val="00F51B5E"/>
    <w:rsid w:val="00F52398"/>
    <w:rsid w:val="00F5324E"/>
    <w:rsid w:val="00F533D6"/>
    <w:rsid w:val="00F53415"/>
    <w:rsid w:val="00F54C0A"/>
    <w:rsid w:val="00F54CB7"/>
    <w:rsid w:val="00F54EF8"/>
    <w:rsid w:val="00F5535D"/>
    <w:rsid w:val="00F55FAA"/>
    <w:rsid w:val="00F566F9"/>
    <w:rsid w:val="00F57605"/>
    <w:rsid w:val="00F57995"/>
    <w:rsid w:val="00F606ED"/>
    <w:rsid w:val="00F60BDF"/>
    <w:rsid w:val="00F60E48"/>
    <w:rsid w:val="00F619AA"/>
    <w:rsid w:val="00F61AA8"/>
    <w:rsid w:val="00F6226C"/>
    <w:rsid w:val="00F6385F"/>
    <w:rsid w:val="00F64515"/>
    <w:rsid w:val="00F6621B"/>
    <w:rsid w:val="00F6632F"/>
    <w:rsid w:val="00F703B8"/>
    <w:rsid w:val="00F70E4F"/>
    <w:rsid w:val="00F70F68"/>
    <w:rsid w:val="00F71B99"/>
    <w:rsid w:val="00F722E4"/>
    <w:rsid w:val="00F7248D"/>
    <w:rsid w:val="00F72622"/>
    <w:rsid w:val="00F727BA"/>
    <w:rsid w:val="00F72A0E"/>
    <w:rsid w:val="00F72DDF"/>
    <w:rsid w:val="00F72F36"/>
    <w:rsid w:val="00F7317B"/>
    <w:rsid w:val="00F73C39"/>
    <w:rsid w:val="00F73CA5"/>
    <w:rsid w:val="00F73EB9"/>
    <w:rsid w:val="00F744A9"/>
    <w:rsid w:val="00F744BF"/>
    <w:rsid w:val="00F747B9"/>
    <w:rsid w:val="00F759E7"/>
    <w:rsid w:val="00F7636E"/>
    <w:rsid w:val="00F817BC"/>
    <w:rsid w:val="00F821F7"/>
    <w:rsid w:val="00F823A7"/>
    <w:rsid w:val="00F8267C"/>
    <w:rsid w:val="00F846D5"/>
    <w:rsid w:val="00F85846"/>
    <w:rsid w:val="00F85D51"/>
    <w:rsid w:val="00F86321"/>
    <w:rsid w:val="00F863EF"/>
    <w:rsid w:val="00F87E47"/>
    <w:rsid w:val="00F910F7"/>
    <w:rsid w:val="00F9114E"/>
    <w:rsid w:val="00F914C2"/>
    <w:rsid w:val="00F92736"/>
    <w:rsid w:val="00F93F79"/>
    <w:rsid w:val="00F9488D"/>
    <w:rsid w:val="00F95012"/>
    <w:rsid w:val="00F95869"/>
    <w:rsid w:val="00F95D8C"/>
    <w:rsid w:val="00F96B74"/>
    <w:rsid w:val="00F96BA8"/>
    <w:rsid w:val="00F97949"/>
    <w:rsid w:val="00F97C60"/>
    <w:rsid w:val="00FA190B"/>
    <w:rsid w:val="00FA1982"/>
    <w:rsid w:val="00FA19C3"/>
    <w:rsid w:val="00FA19FB"/>
    <w:rsid w:val="00FA1F3D"/>
    <w:rsid w:val="00FA389E"/>
    <w:rsid w:val="00FA45E6"/>
    <w:rsid w:val="00FA4DE3"/>
    <w:rsid w:val="00FA7074"/>
    <w:rsid w:val="00FA7606"/>
    <w:rsid w:val="00FA77BB"/>
    <w:rsid w:val="00FB0610"/>
    <w:rsid w:val="00FB0655"/>
    <w:rsid w:val="00FB2302"/>
    <w:rsid w:val="00FB2668"/>
    <w:rsid w:val="00FB273B"/>
    <w:rsid w:val="00FB3060"/>
    <w:rsid w:val="00FB3287"/>
    <w:rsid w:val="00FB3F80"/>
    <w:rsid w:val="00FB458A"/>
    <w:rsid w:val="00FB4665"/>
    <w:rsid w:val="00FB5D0F"/>
    <w:rsid w:val="00FB6164"/>
    <w:rsid w:val="00FB6D5B"/>
    <w:rsid w:val="00FB74F6"/>
    <w:rsid w:val="00FB7BD7"/>
    <w:rsid w:val="00FB7FA8"/>
    <w:rsid w:val="00FC0BA8"/>
    <w:rsid w:val="00FC17BF"/>
    <w:rsid w:val="00FC1E24"/>
    <w:rsid w:val="00FC39E9"/>
    <w:rsid w:val="00FC3A1B"/>
    <w:rsid w:val="00FC44AB"/>
    <w:rsid w:val="00FC51EF"/>
    <w:rsid w:val="00FC63CF"/>
    <w:rsid w:val="00FC641A"/>
    <w:rsid w:val="00FC6CDC"/>
    <w:rsid w:val="00FC7A2A"/>
    <w:rsid w:val="00FC7AFF"/>
    <w:rsid w:val="00FD21B4"/>
    <w:rsid w:val="00FD21B9"/>
    <w:rsid w:val="00FD30BD"/>
    <w:rsid w:val="00FD3AB3"/>
    <w:rsid w:val="00FD3B8C"/>
    <w:rsid w:val="00FD3C1C"/>
    <w:rsid w:val="00FD3C32"/>
    <w:rsid w:val="00FD3FDD"/>
    <w:rsid w:val="00FD4004"/>
    <w:rsid w:val="00FD690D"/>
    <w:rsid w:val="00FD6C69"/>
    <w:rsid w:val="00FD70FE"/>
    <w:rsid w:val="00FE02AD"/>
    <w:rsid w:val="00FE049F"/>
    <w:rsid w:val="00FE1B75"/>
    <w:rsid w:val="00FE1C5C"/>
    <w:rsid w:val="00FE2177"/>
    <w:rsid w:val="00FE3D66"/>
    <w:rsid w:val="00FE3DF0"/>
    <w:rsid w:val="00FE3F2E"/>
    <w:rsid w:val="00FE492E"/>
    <w:rsid w:val="00FE5264"/>
    <w:rsid w:val="00FE53AB"/>
    <w:rsid w:val="00FE558C"/>
    <w:rsid w:val="00FE7000"/>
    <w:rsid w:val="00FE79AF"/>
    <w:rsid w:val="00FF0D98"/>
    <w:rsid w:val="00FF1388"/>
    <w:rsid w:val="00FF166E"/>
    <w:rsid w:val="00FF2E93"/>
    <w:rsid w:val="00FF3504"/>
    <w:rsid w:val="00FF35F0"/>
    <w:rsid w:val="00FF36FA"/>
    <w:rsid w:val="00FF47C0"/>
    <w:rsid w:val="00FF4F8D"/>
    <w:rsid w:val="00FF5A4B"/>
    <w:rsid w:val="00FF649A"/>
    <w:rsid w:val="00FF6FFA"/>
    <w:rsid w:val="00FF7553"/>
    <w:rsid w:val="00FF784C"/>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9CCB1513-2BEC-4C34-8F99-E3E13BC7E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BO" w:eastAsia="es-B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ar"/>
    <w:uiPriority w:val="9"/>
    <w:qFormat/>
    <w:rsid w:val="008C43BE"/>
    <w:pPr>
      <w:spacing w:before="100" w:beforeAutospacing="1" w:after="100" w:afterAutospacing="1" w:line="240" w:lineRule="auto"/>
      <w:outlineLvl w:val="0"/>
    </w:pPr>
    <w:rPr>
      <w:rFonts w:ascii="Times New Roman" w:eastAsia="Times New Roman" w:hAnsi="Times New Roman"/>
      <w:b/>
      <w:bCs/>
      <w:kern w:val="36"/>
      <w:sz w:val="48"/>
      <w:szCs w:val="48"/>
      <w:lang w:eastAsia="es-BO"/>
    </w:rPr>
  </w:style>
  <w:style w:type="paragraph" w:styleId="Ttulo2">
    <w:name w:val="heading 2"/>
    <w:basedOn w:val="Normal"/>
    <w:next w:val="Normal"/>
    <w:link w:val="Ttulo2Car"/>
    <w:uiPriority w:val="9"/>
    <w:unhideWhenUsed/>
    <w:qFormat/>
    <w:rsid w:val="00EE05C7"/>
    <w:pPr>
      <w:keepNext/>
      <w:keepLines/>
      <w:spacing w:before="40" w:after="0"/>
      <w:outlineLvl w:val="1"/>
    </w:pPr>
    <w:rPr>
      <w:rFonts w:ascii="Calibri Light" w:eastAsia="Times New Roman" w:hAnsi="Calibri Light"/>
      <w:color w:val="2E74B5"/>
      <w:sz w:val="26"/>
      <w:szCs w:val="26"/>
    </w:rPr>
  </w:style>
  <w:style w:type="paragraph" w:styleId="Ttulo5">
    <w:name w:val="heading 5"/>
    <w:basedOn w:val="Normal"/>
    <w:next w:val="Normal"/>
    <w:link w:val="Ttulo5Car"/>
    <w:uiPriority w:val="9"/>
    <w:semiHidden/>
    <w:unhideWhenUsed/>
    <w:qFormat/>
    <w:rsid w:val="00EE05C7"/>
    <w:pPr>
      <w:keepNext/>
      <w:keepLines/>
      <w:spacing w:before="40" w:after="0"/>
      <w:outlineLvl w:val="4"/>
    </w:pPr>
    <w:rPr>
      <w:rFonts w:ascii="Calibri Light" w:eastAsia="Times New Roman" w:hAnsi="Calibri Light"/>
      <w:color w:val="2E74B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D4B97"/>
    <w:pPr>
      <w:ind w:left="720"/>
      <w:contextualSpacing/>
    </w:pPr>
  </w:style>
  <w:style w:type="paragraph" w:styleId="Encabezado">
    <w:name w:val="header"/>
    <w:basedOn w:val="Normal"/>
    <w:link w:val="EncabezadoCar"/>
    <w:uiPriority w:val="99"/>
    <w:unhideWhenUsed/>
    <w:rsid w:val="00DC463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C4634"/>
  </w:style>
  <w:style w:type="paragraph" w:styleId="Piedepgina">
    <w:name w:val="footer"/>
    <w:basedOn w:val="Normal"/>
    <w:link w:val="PiedepginaCar"/>
    <w:uiPriority w:val="99"/>
    <w:unhideWhenUsed/>
    <w:rsid w:val="00DC463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C4634"/>
  </w:style>
  <w:style w:type="character" w:customStyle="1" w:styleId="Ttulo1Car">
    <w:name w:val="Título 1 Car"/>
    <w:link w:val="Ttulo1"/>
    <w:uiPriority w:val="9"/>
    <w:rsid w:val="008C43BE"/>
    <w:rPr>
      <w:rFonts w:ascii="Times New Roman" w:eastAsia="Times New Roman" w:hAnsi="Times New Roman" w:cs="Times New Roman"/>
      <w:b/>
      <w:bCs/>
      <w:kern w:val="36"/>
      <w:sz w:val="48"/>
      <w:szCs w:val="48"/>
      <w:lang w:eastAsia="es-BO"/>
    </w:rPr>
  </w:style>
  <w:style w:type="paragraph" w:styleId="Textonotapie">
    <w:name w:val="footnote text"/>
    <w:basedOn w:val="Normal"/>
    <w:link w:val="TextonotapieCar"/>
    <w:uiPriority w:val="99"/>
    <w:unhideWhenUsed/>
    <w:rsid w:val="00D465A1"/>
    <w:pPr>
      <w:spacing w:after="0" w:line="240" w:lineRule="auto"/>
    </w:pPr>
    <w:rPr>
      <w:sz w:val="20"/>
      <w:szCs w:val="20"/>
    </w:rPr>
  </w:style>
  <w:style w:type="character" w:customStyle="1" w:styleId="TextonotapieCar">
    <w:name w:val="Texto nota pie Car"/>
    <w:link w:val="Textonotapie"/>
    <w:uiPriority w:val="99"/>
    <w:rsid w:val="00D465A1"/>
    <w:rPr>
      <w:sz w:val="20"/>
      <w:szCs w:val="20"/>
    </w:rPr>
  </w:style>
  <w:style w:type="character" w:styleId="Refdenotaalpie">
    <w:name w:val="footnote reference"/>
    <w:uiPriority w:val="99"/>
    <w:semiHidden/>
    <w:unhideWhenUsed/>
    <w:rsid w:val="00D465A1"/>
    <w:rPr>
      <w:vertAlign w:val="superscript"/>
    </w:rPr>
  </w:style>
  <w:style w:type="paragraph" w:styleId="NormalWeb">
    <w:name w:val="Normal (Web)"/>
    <w:basedOn w:val="Normal"/>
    <w:uiPriority w:val="99"/>
    <w:unhideWhenUsed/>
    <w:rsid w:val="00EE05C7"/>
    <w:pPr>
      <w:spacing w:before="100" w:beforeAutospacing="1" w:after="100" w:afterAutospacing="1" w:line="240" w:lineRule="auto"/>
    </w:pPr>
    <w:rPr>
      <w:rFonts w:ascii="Times New Roman" w:eastAsia="Times New Roman" w:hAnsi="Times New Roman"/>
      <w:sz w:val="24"/>
      <w:szCs w:val="24"/>
      <w:lang w:eastAsia="es-BO"/>
    </w:rPr>
  </w:style>
  <w:style w:type="character" w:styleId="Hipervnculo">
    <w:name w:val="Hyperlink"/>
    <w:uiPriority w:val="99"/>
    <w:semiHidden/>
    <w:unhideWhenUsed/>
    <w:rsid w:val="00EE05C7"/>
    <w:rPr>
      <w:color w:val="0000FF"/>
      <w:u w:val="single"/>
    </w:rPr>
  </w:style>
  <w:style w:type="character" w:styleId="Textoennegrita">
    <w:name w:val="Strong"/>
    <w:uiPriority w:val="22"/>
    <w:qFormat/>
    <w:rsid w:val="00EE05C7"/>
    <w:rPr>
      <w:b/>
      <w:bCs/>
    </w:rPr>
  </w:style>
  <w:style w:type="character" w:customStyle="1" w:styleId="Ttulo2Car">
    <w:name w:val="Título 2 Car"/>
    <w:link w:val="Ttulo2"/>
    <w:uiPriority w:val="9"/>
    <w:rsid w:val="00EE05C7"/>
    <w:rPr>
      <w:rFonts w:ascii="Calibri Light" w:eastAsia="Times New Roman" w:hAnsi="Calibri Light" w:cs="Times New Roman"/>
      <w:color w:val="2E74B5"/>
      <w:sz w:val="26"/>
      <w:szCs w:val="26"/>
    </w:rPr>
  </w:style>
  <w:style w:type="character" w:customStyle="1" w:styleId="Ttulo5Car">
    <w:name w:val="Título 5 Car"/>
    <w:link w:val="Ttulo5"/>
    <w:uiPriority w:val="9"/>
    <w:semiHidden/>
    <w:rsid w:val="00EE05C7"/>
    <w:rPr>
      <w:rFonts w:ascii="Calibri Light" w:eastAsia="Times New Roman" w:hAnsi="Calibri Light" w:cs="Times New Roman"/>
      <w:color w:val="2E74B5"/>
    </w:rPr>
  </w:style>
  <w:style w:type="paragraph" w:styleId="Textodeglobo">
    <w:name w:val="Balloon Text"/>
    <w:basedOn w:val="Normal"/>
    <w:link w:val="TextodegloboCar"/>
    <w:uiPriority w:val="99"/>
    <w:semiHidden/>
    <w:unhideWhenUsed/>
    <w:rsid w:val="004D20B2"/>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4D20B2"/>
    <w:rPr>
      <w:rFonts w:ascii="Segoe UI" w:hAnsi="Segoe UI" w:cs="Segoe UI"/>
      <w:sz w:val="18"/>
      <w:szCs w:val="18"/>
    </w:rPr>
  </w:style>
  <w:style w:type="table" w:styleId="Tablaconcuadrcula">
    <w:name w:val="Table Grid"/>
    <w:basedOn w:val="Tablanormal"/>
    <w:uiPriority w:val="39"/>
    <w:rsid w:val="00263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semiHidden/>
    <w:rsid w:val="00E24084"/>
    <w:pPr>
      <w:spacing w:after="0" w:line="240" w:lineRule="auto"/>
      <w:jc w:val="both"/>
    </w:pPr>
    <w:rPr>
      <w:rFonts w:ascii="Times New Roman" w:eastAsia="Times New Roman" w:hAnsi="Times New Roman"/>
      <w:sz w:val="24"/>
      <w:szCs w:val="24"/>
      <w:lang w:val="es-ES" w:eastAsia="es-ES"/>
    </w:rPr>
  </w:style>
  <w:style w:type="character" w:customStyle="1" w:styleId="Textoindependiente2Car">
    <w:name w:val="Texto independiente 2 Car"/>
    <w:link w:val="Textoindependiente2"/>
    <w:semiHidden/>
    <w:rsid w:val="00E24084"/>
    <w:rPr>
      <w:rFonts w:ascii="Times New Roman" w:eastAsia="Times New Roman" w:hAnsi="Times New Roman" w:cs="Times New Roman"/>
      <w:sz w:val="24"/>
      <w:szCs w:val="24"/>
      <w:lang w:val="es-ES" w:eastAsia="es-ES"/>
    </w:rPr>
  </w:style>
  <w:style w:type="character" w:styleId="Nmerodepgina">
    <w:name w:val="page number"/>
    <w:uiPriority w:val="99"/>
    <w:semiHidden/>
    <w:unhideWhenUsed/>
    <w:rsid w:val="001D6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252">
      <w:bodyDiv w:val="1"/>
      <w:marLeft w:val="0"/>
      <w:marRight w:val="0"/>
      <w:marTop w:val="0"/>
      <w:marBottom w:val="0"/>
      <w:divBdr>
        <w:top w:val="none" w:sz="0" w:space="0" w:color="auto"/>
        <w:left w:val="none" w:sz="0" w:space="0" w:color="auto"/>
        <w:bottom w:val="none" w:sz="0" w:space="0" w:color="auto"/>
        <w:right w:val="none" w:sz="0" w:space="0" w:color="auto"/>
      </w:divBdr>
    </w:div>
    <w:div w:id="63068790">
      <w:bodyDiv w:val="1"/>
      <w:marLeft w:val="0"/>
      <w:marRight w:val="0"/>
      <w:marTop w:val="0"/>
      <w:marBottom w:val="0"/>
      <w:divBdr>
        <w:top w:val="none" w:sz="0" w:space="0" w:color="auto"/>
        <w:left w:val="none" w:sz="0" w:space="0" w:color="auto"/>
        <w:bottom w:val="none" w:sz="0" w:space="0" w:color="auto"/>
        <w:right w:val="none" w:sz="0" w:space="0" w:color="auto"/>
      </w:divBdr>
      <w:divsChild>
        <w:div w:id="200632376">
          <w:marLeft w:val="0"/>
          <w:marRight w:val="0"/>
          <w:marTop w:val="0"/>
          <w:marBottom w:val="0"/>
          <w:divBdr>
            <w:top w:val="none" w:sz="0" w:space="0" w:color="auto"/>
            <w:left w:val="none" w:sz="0" w:space="0" w:color="auto"/>
            <w:bottom w:val="none" w:sz="0" w:space="0" w:color="auto"/>
            <w:right w:val="none" w:sz="0" w:space="0" w:color="auto"/>
          </w:divBdr>
        </w:div>
        <w:div w:id="245187790">
          <w:marLeft w:val="0"/>
          <w:marRight w:val="0"/>
          <w:marTop w:val="0"/>
          <w:marBottom w:val="0"/>
          <w:divBdr>
            <w:top w:val="none" w:sz="0" w:space="0" w:color="auto"/>
            <w:left w:val="none" w:sz="0" w:space="0" w:color="auto"/>
            <w:bottom w:val="none" w:sz="0" w:space="0" w:color="auto"/>
            <w:right w:val="none" w:sz="0" w:space="0" w:color="auto"/>
          </w:divBdr>
        </w:div>
        <w:div w:id="382950491">
          <w:marLeft w:val="0"/>
          <w:marRight w:val="0"/>
          <w:marTop w:val="0"/>
          <w:marBottom w:val="0"/>
          <w:divBdr>
            <w:top w:val="none" w:sz="0" w:space="0" w:color="auto"/>
            <w:left w:val="none" w:sz="0" w:space="0" w:color="auto"/>
            <w:bottom w:val="none" w:sz="0" w:space="0" w:color="auto"/>
            <w:right w:val="none" w:sz="0" w:space="0" w:color="auto"/>
          </w:divBdr>
        </w:div>
        <w:div w:id="505097989">
          <w:marLeft w:val="0"/>
          <w:marRight w:val="0"/>
          <w:marTop w:val="0"/>
          <w:marBottom w:val="0"/>
          <w:divBdr>
            <w:top w:val="none" w:sz="0" w:space="0" w:color="auto"/>
            <w:left w:val="none" w:sz="0" w:space="0" w:color="auto"/>
            <w:bottom w:val="none" w:sz="0" w:space="0" w:color="auto"/>
            <w:right w:val="none" w:sz="0" w:space="0" w:color="auto"/>
          </w:divBdr>
        </w:div>
        <w:div w:id="529875800">
          <w:marLeft w:val="0"/>
          <w:marRight w:val="0"/>
          <w:marTop w:val="0"/>
          <w:marBottom w:val="0"/>
          <w:divBdr>
            <w:top w:val="none" w:sz="0" w:space="0" w:color="auto"/>
            <w:left w:val="none" w:sz="0" w:space="0" w:color="auto"/>
            <w:bottom w:val="none" w:sz="0" w:space="0" w:color="auto"/>
            <w:right w:val="none" w:sz="0" w:space="0" w:color="auto"/>
          </w:divBdr>
        </w:div>
        <w:div w:id="560139681">
          <w:marLeft w:val="0"/>
          <w:marRight w:val="0"/>
          <w:marTop w:val="0"/>
          <w:marBottom w:val="0"/>
          <w:divBdr>
            <w:top w:val="none" w:sz="0" w:space="0" w:color="auto"/>
            <w:left w:val="none" w:sz="0" w:space="0" w:color="auto"/>
            <w:bottom w:val="none" w:sz="0" w:space="0" w:color="auto"/>
            <w:right w:val="none" w:sz="0" w:space="0" w:color="auto"/>
          </w:divBdr>
        </w:div>
        <w:div w:id="745959592">
          <w:marLeft w:val="0"/>
          <w:marRight w:val="0"/>
          <w:marTop w:val="0"/>
          <w:marBottom w:val="0"/>
          <w:divBdr>
            <w:top w:val="none" w:sz="0" w:space="0" w:color="auto"/>
            <w:left w:val="none" w:sz="0" w:space="0" w:color="auto"/>
            <w:bottom w:val="none" w:sz="0" w:space="0" w:color="auto"/>
            <w:right w:val="none" w:sz="0" w:space="0" w:color="auto"/>
          </w:divBdr>
        </w:div>
        <w:div w:id="803156092">
          <w:marLeft w:val="0"/>
          <w:marRight w:val="0"/>
          <w:marTop w:val="0"/>
          <w:marBottom w:val="0"/>
          <w:divBdr>
            <w:top w:val="none" w:sz="0" w:space="0" w:color="auto"/>
            <w:left w:val="none" w:sz="0" w:space="0" w:color="auto"/>
            <w:bottom w:val="none" w:sz="0" w:space="0" w:color="auto"/>
            <w:right w:val="none" w:sz="0" w:space="0" w:color="auto"/>
          </w:divBdr>
        </w:div>
        <w:div w:id="911817515">
          <w:marLeft w:val="0"/>
          <w:marRight w:val="0"/>
          <w:marTop w:val="0"/>
          <w:marBottom w:val="0"/>
          <w:divBdr>
            <w:top w:val="none" w:sz="0" w:space="0" w:color="auto"/>
            <w:left w:val="none" w:sz="0" w:space="0" w:color="auto"/>
            <w:bottom w:val="none" w:sz="0" w:space="0" w:color="auto"/>
            <w:right w:val="none" w:sz="0" w:space="0" w:color="auto"/>
          </w:divBdr>
        </w:div>
        <w:div w:id="940071788">
          <w:marLeft w:val="0"/>
          <w:marRight w:val="0"/>
          <w:marTop w:val="0"/>
          <w:marBottom w:val="0"/>
          <w:divBdr>
            <w:top w:val="none" w:sz="0" w:space="0" w:color="auto"/>
            <w:left w:val="none" w:sz="0" w:space="0" w:color="auto"/>
            <w:bottom w:val="none" w:sz="0" w:space="0" w:color="auto"/>
            <w:right w:val="none" w:sz="0" w:space="0" w:color="auto"/>
          </w:divBdr>
        </w:div>
        <w:div w:id="1353997015">
          <w:marLeft w:val="0"/>
          <w:marRight w:val="0"/>
          <w:marTop w:val="0"/>
          <w:marBottom w:val="0"/>
          <w:divBdr>
            <w:top w:val="none" w:sz="0" w:space="0" w:color="auto"/>
            <w:left w:val="none" w:sz="0" w:space="0" w:color="auto"/>
            <w:bottom w:val="none" w:sz="0" w:space="0" w:color="auto"/>
            <w:right w:val="none" w:sz="0" w:space="0" w:color="auto"/>
          </w:divBdr>
        </w:div>
        <w:div w:id="1411466821">
          <w:marLeft w:val="0"/>
          <w:marRight w:val="0"/>
          <w:marTop w:val="0"/>
          <w:marBottom w:val="0"/>
          <w:divBdr>
            <w:top w:val="none" w:sz="0" w:space="0" w:color="auto"/>
            <w:left w:val="none" w:sz="0" w:space="0" w:color="auto"/>
            <w:bottom w:val="none" w:sz="0" w:space="0" w:color="auto"/>
            <w:right w:val="none" w:sz="0" w:space="0" w:color="auto"/>
          </w:divBdr>
        </w:div>
        <w:div w:id="1648437886">
          <w:marLeft w:val="0"/>
          <w:marRight w:val="0"/>
          <w:marTop w:val="0"/>
          <w:marBottom w:val="0"/>
          <w:divBdr>
            <w:top w:val="none" w:sz="0" w:space="0" w:color="auto"/>
            <w:left w:val="none" w:sz="0" w:space="0" w:color="auto"/>
            <w:bottom w:val="none" w:sz="0" w:space="0" w:color="auto"/>
            <w:right w:val="none" w:sz="0" w:space="0" w:color="auto"/>
          </w:divBdr>
        </w:div>
        <w:div w:id="1697342964">
          <w:marLeft w:val="0"/>
          <w:marRight w:val="0"/>
          <w:marTop w:val="0"/>
          <w:marBottom w:val="0"/>
          <w:divBdr>
            <w:top w:val="none" w:sz="0" w:space="0" w:color="auto"/>
            <w:left w:val="none" w:sz="0" w:space="0" w:color="auto"/>
            <w:bottom w:val="none" w:sz="0" w:space="0" w:color="auto"/>
            <w:right w:val="none" w:sz="0" w:space="0" w:color="auto"/>
          </w:divBdr>
        </w:div>
        <w:div w:id="1717505426">
          <w:marLeft w:val="0"/>
          <w:marRight w:val="0"/>
          <w:marTop w:val="0"/>
          <w:marBottom w:val="0"/>
          <w:divBdr>
            <w:top w:val="none" w:sz="0" w:space="0" w:color="auto"/>
            <w:left w:val="none" w:sz="0" w:space="0" w:color="auto"/>
            <w:bottom w:val="none" w:sz="0" w:space="0" w:color="auto"/>
            <w:right w:val="none" w:sz="0" w:space="0" w:color="auto"/>
          </w:divBdr>
        </w:div>
        <w:div w:id="1749691978">
          <w:marLeft w:val="0"/>
          <w:marRight w:val="0"/>
          <w:marTop w:val="0"/>
          <w:marBottom w:val="0"/>
          <w:divBdr>
            <w:top w:val="none" w:sz="0" w:space="0" w:color="auto"/>
            <w:left w:val="none" w:sz="0" w:space="0" w:color="auto"/>
            <w:bottom w:val="none" w:sz="0" w:space="0" w:color="auto"/>
            <w:right w:val="none" w:sz="0" w:space="0" w:color="auto"/>
          </w:divBdr>
        </w:div>
        <w:div w:id="1760830603">
          <w:marLeft w:val="0"/>
          <w:marRight w:val="0"/>
          <w:marTop w:val="0"/>
          <w:marBottom w:val="0"/>
          <w:divBdr>
            <w:top w:val="none" w:sz="0" w:space="0" w:color="auto"/>
            <w:left w:val="none" w:sz="0" w:space="0" w:color="auto"/>
            <w:bottom w:val="none" w:sz="0" w:space="0" w:color="auto"/>
            <w:right w:val="none" w:sz="0" w:space="0" w:color="auto"/>
          </w:divBdr>
        </w:div>
        <w:div w:id="1891305254">
          <w:marLeft w:val="0"/>
          <w:marRight w:val="0"/>
          <w:marTop w:val="0"/>
          <w:marBottom w:val="0"/>
          <w:divBdr>
            <w:top w:val="none" w:sz="0" w:space="0" w:color="auto"/>
            <w:left w:val="none" w:sz="0" w:space="0" w:color="auto"/>
            <w:bottom w:val="none" w:sz="0" w:space="0" w:color="auto"/>
            <w:right w:val="none" w:sz="0" w:space="0" w:color="auto"/>
          </w:divBdr>
        </w:div>
        <w:div w:id="1936092756">
          <w:marLeft w:val="0"/>
          <w:marRight w:val="0"/>
          <w:marTop w:val="0"/>
          <w:marBottom w:val="0"/>
          <w:divBdr>
            <w:top w:val="none" w:sz="0" w:space="0" w:color="auto"/>
            <w:left w:val="none" w:sz="0" w:space="0" w:color="auto"/>
            <w:bottom w:val="none" w:sz="0" w:space="0" w:color="auto"/>
            <w:right w:val="none" w:sz="0" w:space="0" w:color="auto"/>
          </w:divBdr>
        </w:div>
      </w:divsChild>
    </w:div>
    <w:div w:id="100535986">
      <w:bodyDiv w:val="1"/>
      <w:marLeft w:val="0"/>
      <w:marRight w:val="0"/>
      <w:marTop w:val="0"/>
      <w:marBottom w:val="0"/>
      <w:divBdr>
        <w:top w:val="none" w:sz="0" w:space="0" w:color="auto"/>
        <w:left w:val="none" w:sz="0" w:space="0" w:color="auto"/>
        <w:bottom w:val="none" w:sz="0" w:space="0" w:color="auto"/>
        <w:right w:val="none" w:sz="0" w:space="0" w:color="auto"/>
      </w:divBdr>
    </w:div>
    <w:div w:id="105539181">
      <w:bodyDiv w:val="1"/>
      <w:marLeft w:val="0"/>
      <w:marRight w:val="0"/>
      <w:marTop w:val="0"/>
      <w:marBottom w:val="0"/>
      <w:divBdr>
        <w:top w:val="none" w:sz="0" w:space="0" w:color="auto"/>
        <w:left w:val="none" w:sz="0" w:space="0" w:color="auto"/>
        <w:bottom w:val="none" w:sz="0" w:space="0" w:color="auto"/>
        <w:right w:val="none" w:sz="0" w:space="0" w:color="auto"/>
      </w:divBdr>
      <w:divsChild>
        <w:div w:id="231044094">
          <w:marLeft w:val="0"/>
          <w:marRight w:val="0"/>
          <w:marTop w:val="0"/>
          <w:marBottom w:val="0"/>
          <w:divBdr>
            <w:top w:val="none" w:sz="0" w:space="0" w:color="auto"/>
            <w:left w:val="none" w:sz="0" w:space="0" w:color="auto"/>
            <w:bottom w:val="none" w:sz="0" w:space="0" w:color="auto"/>
            <w:right w:val="none" w:sz="0" w:space="0" w:color="auto"/>
          </w:divBdr>
        </w:div>
        <w:div w:id="800339553">
          <w:marLeft w:val="0"/>
          <w:marRight w:val="0"/>
          <w:marTop w:val="0"/>
          <w:marBottom w:val="0"/>
          <w:divBdr>
            <w:top w:val="none" w:sz="0" w:space="0" w:color="auto"/>
            <w:left w:val="none" w:sz="0" w:space="0" w:color="auto"/>
            <w:bottom w:val="none" w:sz="0" w:space="0" w:color="auto"/>
            <w:right w:val="none" w:sz="0" w:space="0" w:color="auto"/>
          </w:divBdr>
        </w:div>
        <w:div w:id="930505321">
          <w:marLeft w:val="0"/>
          <w:marRight w:val="0"/>
          <w:marTop w:val="0"/>
          <w:marBottom w:val="0"/>
          <w:divBdr>
            <w:top w:val="none" w:sz="0" w:space="0" w:color="auto"/>
            <w:left w:val="none" w:sz="0" w:space="0" w:color="auto"/>
            <w:bottom w:val="none" w:sz="0" w:space="0" w:color="auto"/>
            <w:right w:val="none" w:sz="0" w:space="0" w:color="auto"/>
          </w:divBdr>
        </w:div>
        <w:div w:id="1043401813">
          <w:marLeft w:val="0"/>
          <w:marRight w:val="0"/>
          <w:marTop w:val="0"/>
          <w:marBottom w:val="0"/>
          <w:divBdr>
            <w:top w:val="none" w:sz="0" w:space="0" w:color="auto"/>
            <w:left w:val="none" w:sz="0" w:space="0" w:color="auto"/>
            <w:bottom w:val="none" w:sz="0" w:space="0" w:color="auto"/>
            <w:right w:val="none" w:sz="0" w:space="0" w:color="auto"/>
          </w:divBdr>
        </w:div>
        <w:div w:id="2116635425">
          <w:marLeft w:val="0"/>
          <w:marRight w:val="0"/>
          <w:marTop w:val="0"/>
          <w:marBottom w:val="0"/>
          <w:divBdr>
            <w:top w:val="none" w:sz="0" w:space="0" w:color="auto"/>
            <w:left w:val="none" w:sz="0" w:space="0" w:color="auto"/>
            <w:bottom w:val="none" w:sz="0" w:space="0" w:color="auto"/>
            <w:right w:val="none" w:sz="0" w:space="0" w:color="auto"/>
          </w:divBdr>
        </w:div>
      </w:divsChild>
    </w:div>
    <w:div w:id="115222870">
      <w:bodyDiv w:val="1"/>
      <w:marLeft w:val="0"/>
      <w:marRight w:val="0"/>
      <w:marTop w:val="0"/>
      <w:marBottom w:val="0"/>
      <w:divBdr>
        <w:top w:val="none" w:sz="0" w:space="0" w:color="auto"/>
        <w:left w:val="none" w:sz="0" w:space="0" w:color="auto"/>
        <w:bottom w:val="none" w:sz="0" w:space="0" w:color="auto"/>
        <w:right w:val="none" w:sz="0" w:space="0" w:color="auto"/>
      </w:divBdr>
      <w:divsChild>
        <w:div w:id="483620737">
          <w:marLeft w:val="0"/>
          <w:marRight w:val="0"/>
          <w:marTop w:val="0"/>
          <w:marBottom w:val="0"/>
          <w:divBdr>
            <w:top w:val="none" w:sz="0" w:space="0" w:color="auto"/>
            <w:left w:val="none" w:sz="0" w:space="0" w:color="auto"/>
            <w:bottom w:val="none" w:sz="0" w:space="0" w:color="auto"/>
            <w:right w:val="none" w:sz="0" w:space="0" w:color="auto"/>
          </w:divBdr>
        </w:div>
        <w:div w:id="992489411">
          <w:marLeft w:val="0"/>
          <w:marRight w:val="0"/>
          <w:marTop w:val="0"/>
          <w:marBottom w:val="0"/>
          <w:divBdr>
            <w:top w:val="none" w:sz="0" w:space="0" w:color="auto"/>
            <w:left w:val="none" w:sz="0" w:space="0" w:color="auto"/>
            <w:bottom w:val="none" w:sz="0" w:space="0" w:color="auto"/>
            <w:right w:val="none" w:sz="0" w:space="0" w:color="auto"/>
          </w:divBdr>
        </w:div>
        <w:div w:id="1910995730">
          <w:marLeft w:val="0"/>
          <w:marRight w:val="0"/>
          <w:marTop w:val="0"/>
          <w:marBottom w:val="0"/>
          <w:divBdr>
            <w:top w:val="none" w:sz="0" w:space="0" w:color="auto"/>
            <w:left w:val="none" w:sz="0" w:space="0" w:color="auto"/>
            <w:bottom w:val="none" w:sz="0" w:space="0" w:color="auto"/>
            <w:right w:val="none" w:sz="0" w:space="0" w:color="auto"/>
          </w:divBdr>
        </w:div>
      </w:divsChild>
    </w:div>
    <w:div w:id="124786488">
      <w:bodyDiv w:val="1"/>
      <w:marLeft w:val="0"/>
      <w:marRight w:val="0"/>
      <w:marTop w:val="0"/>
      <w:marBottom w:val="0"/>
      <w:divBdr>
        <w:top w:val="none" w:sz="0" w:space="0" w:color="auto"/>
        <w:left w:val="none" w:sz="0" w:space="0" w:color="auto"/>
        <w:bottom w:val="none" w:sz="0" w:space="0" w:color="auto"/>
        <w:right w:val="none" w:sz="0" w:space="0" w:color="auto"/>
      </w:divBdr>
      <w:divsChild>
        <w:div w:id="75440853">
          <w:marLeft w:val="0"/>
          <w:marRight w:val="0"/>
          <w:marTop w:val="0"/>
          <w:marBottom w:val="0"/>
          <w:divBdr>
            <w:top w:val="none" w:sz="0" w:space="0" w:color="auto"/>
            <w:left w:val="none" w:sz="0" w:space="0" w:color="auto"/>
            <w:bottom w:val="none" w:sz="0" w:space="0" w:color="auto"/>
            <w:right w:val="none" w:sz="0" w:space="0" w:color="auto"/>
          </w:divBdr>
        </w:div>
        <w:div w:id="912589891">
          <w:marLeft w:val="0"/>
          <w:marRight w:val="0"/>
          <w:marTop w:val="0"/>
          <w:marBottom w:val="0"/>
          <w:divBdr>
            <w:top w:val="none" w:sz="0" w:space="0" w:color="auto"/>
            <w:left w:val="none" w:sz="0" w:space="0" w:color="auto"/>
            <w:bottom w:val="none" w:sz="0" w:space="0" w:color="auto"/>
            <w:right w:val="none" w:sz="0" w:space="0" w:color="auto"/>
          </w:divBdr>
        </w:div>
        <w:div w:id="1127503115">
          <w:marLeft w:val="0"/>
          <w:marRight w:val="0"/>
          <w:marTop w:val="0"/>
          <w:marBottom w:val="0"/>
          <w:divBdr>
            <w:top w:val="none" w:sz="0" w:space="0" w:color="auto"/>
            <w:left w:val="none" w:sz="0" w:space="0" w:color="auto"/>
            <w:bottom w:val="none" w:sz="0" w:space="0" w:color="auto"/>
            <w:right w:val="none" w:sz="0" w:space="0" w:color="auto"/>
          </w:divBdr>
        </w:div>
      </w:divsChild>
    </w:div>
    <w:div w:id="138883295">
      <w:bodyDiv w:val="1"/>
      <w:marLeft w:val="0"/>
      <w:marRight w:val="0"/>
      <w:marTop w:val="0"/>
      <w:marBottom w:val="0"/>
      <w:divBdr>
        <w:top w:val="none" w:sz="0" w:space="0" w:color="auto"/>
        <w:left w:val="none" w:sz="0" w:space="0" w:color="auto"/>
        <w:bottom w:val="none" w:sz="0" w:space="0" w:color="auto"/>
        <w:right w:val="none" w:sz="0" w:space="0" w:color="auto"/>
      </w:divBdr>
    </w:div>
    <w:div w:id="160775066">
      <w:bodyDiv w:val="1"/>
      <w:marLeft w:val="0"/>
      <w:marRight w:val="0"/>
      <w:marTop w:val="0"/>
      <w:marBottom w:val="0"/>
      <w:divBdr>
        <w:top w:val="none" w:sz="0" w:space="0" w:color="auto"/>
        <w:left w:val="none" w:sz="0" w:space="0" w:color="auto"/>
        <w:bottom w:val="none" w:sz="0" w:space="0" w:color="auto"/>
        <w:right w:val="none" w:sz="0" w:space="0" w:color="auto"/>
      </w:divBdr>
    </w:div>
    <w:div w:id="180552868">
      <w:bodyDiv w:val="1"/>
      <w:marLeft w:val="0"/>
      <w:marRight w:val="0"/>
      <w:marTop w:val="0"/>
      <w:marBottom w:val="0"/>
      <w:divBdr>
        <w:top w:val="none" w:sz="0" w:space="0" w:color="auto"/>
        <w:left w:val="none" w:sz="0" w:space="0" w:color="auto"/>
        <w:bottom w:val="none" w:sz="0" w:space="0" w:color="auto"/>
        <w:right w:val="none" w:sz="0" w:space="0" w:color="auto"/>
      </w:divBdr>
      <w:divsChild>
        <w:div w:id="88041339">
          <w:marLeft w:val="0"/>
          <w:marRight w:val="0"/>
          <w:marTop w:val="0"/>
          <w:marBottom w:val="0"/>
          <w:divBdr>
            <w:top w:val="none" w:sz="0" w:space="0" w:color="auto"/>
            <w:left w:val="none" w:sz="0" w:space="0" w:color="auto"/>
            <w:bottom w:val="none" w:sz="0" w:space="0" w:color="auto"/>
            <w:right w:val="none" w:sz="0" w:space="0" w:color="auto"/>
          </w:divBdr>
        </w:div>
        <w:div w:id="92089803">
          <w:marLeft w:val="0"/>
          <w:marRight w:val="0"/>
          <w:marTop w:val="0"/>
          <w:marBottom w:val="0"/>
          <w:divBdr>
            <w:top w:val="none" w:sz="0" w:space="0" w:color="auto"/>
            <w:left w:val="none" w:sz="0" w:space="0" w:color="auto"/>
            <w:bottom w:val="none" w:sz="0" w:space="0" w:color="auto"/>
            <w:right w:val="none" w:sz="0" w:space="0" w:color="auto"/>
          </w:divBdr>
        </w:div>
        <w:div w:id="151143680">
          <w:marLeft w:val="0"/>
          <w:marRight w:val="0"/>
          <w:marTop w:val="0"/>
          <w:marBottom w:val="0"/>
          <w:divBdr>
            <w:top w:val="none" w:sz="0" w:space="0" w:color="auto"/>
            <w:left w:val="none" w:sz="0" w:space="0" w:color="auto"/>
            <w:bottom w:val="none" w:sz="0" w:space="0" w:color="auto"/>
            <w:right w:val="none" w:sz="0" w:space="0" w:color="auto"/>
          </w:divBdr>
        </w:div>
        <w:div w:id="160700421">
          <w:marLeft w:val="0"/>
          <w:marRight w:val="0"/>
          <w:marTop w:val="0"/>
          <w:marBottom w:val="0"/>
          <w:divBdr>
            <w:top w:val="none" w:sz="0" w:space="0" w:color="auto"/>
            <w:left w:val="none" w:sz="0" w:space="0" w:color="auto"/>
            <w:bottom w:val="none" w:sz="0" w:space="0" w:color="auto"/>
            <w:right w:val="none" w:sz="0" w:space="0" w:color="auto"/>
          </w:divBdr>
        </w:div>
        <w:div w:id="239602093">
          <w:marLeft w:val="0"/>
          <w:marRight w:val="0"/>
          <w:marTop w:val="0"/>
          <w:marBottom w:val="0"/>
          <w:divBdr>
            <w:top w:val="none" w:sz="0" w:space="0" w:color="auto"/>
            <w:left w:val="none" w:sz="0" w:space="0" w:color="auto"/>
            <w:bottom w:val="none" w:sz="0" w:space="0" w:color="auto"/>
            <w:right w:val="none" w:sz="0" w:space="0" w:color="auto"/>
          </w:divBdr>
        </w:div>
        <w:div w:id="319768528">
          <w:marLeft w:val="0"/>
          <w:marRight w:val="0"/>
          <w:marTop w:val="0"/>
          <w:marBottom w:val="0"/>
          <w:divBdr>
            <w:top w:val="none" w:sz="0" w:space="0" w:color="auto"/>
            <w:left w:val="none" w:sz="0" w:space="0" w:color="auto"/>
            <w:bottom w:val="none" w:sz="0" w:space="0" w:color="auto"/>
            <w:right w:val="none" w:sz="0" w:space="0" w:color="auto"/>
          </w:divBdr>
        </w:div>
        <w:div w:id="425468122">
          <w:marLeft w:val="0"/>
          <w:marRight w:val="0"/>
          <w:marTop w:val="0"/>
          <w:marBottom w:val="0"/>
          <w:divBdr>
            <w:top w:val="none" w:sz="0" w:space="0" w:color="auto"/>
            <w:left w:val="none" w:sz="0" w:space="0" w:color="auto"/>
            <w:bottom w:val="none" w:sz="0" w:space="0" w:color="auto"/>
            <w:right w:val="none" w:sz="0" w:space="0" w:color="auto"/>
          </w:divBdr>
        </w:div>
        <w:div w:id="577131888">
          <w:marLeft w:val="0"/>
          <w:marRight w:val="0"/>
          <w:marTop w:val="0"/>
          <w:marBottom w:val="0"/>
          <w:divBdr>
            <w:top w:val="none" w:sz="0" w:space="0" w:color="auto"/>
            <w:left w:val="none" w:sz="0" w:space="0" w:color="auto"/>
            <w:bottom w:val="none" w:sz="0" w:space="0" w:color="auto"/>
            <w:right w:val="none" w:sz="0" w:space="0" w:color="auto"/>
          </w:divBdr>
        </w:div>
        <w:div w:id="861169160">
          <w:marLeft w:val="0"/>
          <w:marRight w:val="0"/>
          <w:marTop w:val="0"/>
          <w:marBottom w:val="0"/>
          <w:divBdr>
            <w:top w:val="none" w:sz="0" w:space="0" w:color="auto"/>
            <w:left w:val="none" w:sz="0" w:space="0" w:color="auto"/>
            <w:bottom w:val="none" w:sz="0" w:space="0" w:color="auto"/>
            <w:right w:val="none" w:sz="0" w:space="0" w:color="auto"/>
          </w:divBdr>
        </w:div>
        <w:div w:id="937829496">
          <w:marLeft w:val="0"/>
          <w:marRight w:val="0"/>
          <w:marTop w:val="0"/>
          <w:marBottom w:val="0"/>
          <w:divBdr>
            <w:top w:val="none" w:sz="0" w:space="0" w:color="auto"/>
            <w:left w:val="none" w:sz="0" w:space="0" w:color="auto"/>
            <w:bottom w:val="none" w:sz="0" w:space="0" w:color="auto"/>
            <w:right w:val="none" w:sz="0" w:space="0" w:color="auto"/>
          </w:divBdr>
        </w:div>
        <w:div w:id="1018895260">
          <w:marLeft w:val="0"/>
          <w:marRight w:val="0"/>
          <w:marTop w:val="0"/>
          <w:marBottom w:val="0"/>
          <w:divBdr>
            <w:top w:val="none" w:sz="0" w:space="0" w:color="auto"/>
            <w:left w:val="none" w:sz="0" w:space="0" w:color="auto"/>
            <w:bottom w:val="none" w:sz="0" w:space="0" w:color="auto"/>
            <w:right w:val="none" w:sz="0" w:space="0" w:color="auto"/>
          </w:divBdr>
        </w:div>
        <w:div w:id="1037202535">
          <w:marLeft w:val="0"/>
          <w:marRight w:val="0"/>
          <w:marTop w:val="0"/>
          <w:marBottom w:val="0"/>
          <w:divBdr>
            <w:top w:val="none" w:sz="0" w:space="0" w:color="auto"/>
            <w:left w:val="none" w:sz="0" w:space="0" w:color="auto"/>
            <w:bottom w:val="none" w:sz="0" w:space="0" w:color="auto"/>
            <w:right w:val="none" w:sz="0" w:space="0" w:color="auto"/>
          </w:divBdr>
        </w:div>
        <w:div w:id="1242829924">
          <w:marLeft w:val="0"/>
          <w:marRight w:val="0"/>
          <w:marTop w:val="0"/>
          <w:marBottom w:val="0"/>
          <w:divBdr>
            <w:top w:val="none" w:sz="0" w:space="0" w:color="auto"/>
            <w:left w:val="none" w:sz="0" w:space="0" w:color="auto"/>
            <w:bottom w:val="none" w:sz="0" w:space="0" w:color="auto"/>
            <w:right w:val="none" w:sz="0" w:space="0" w:color="auto"/>
          </w:divBdr>
        </w:div>
        <w:div w:id="1285111161">
          <w:marLeft w:val="0"/>
          <w:marRight w:val="0"/>
          <w:marTop w:val="0"/>
          <w:marBottom w:val="0"/>
          <w:divBdr>
            <w:top w:val="none" w:sz="0" w:space="0" w:color="auto"/>
            <w:left w:val="none" w:sz="0" w:space="0" w:color="auto"/>
            <w:bottom w:val="none" w:sz="0" w:space="0" w:color="auto"/>
            <w:right w:val="none" w:sz="0" w:space="0" w:color="auto"/>
          </w:divBdr>
        </w:div>
        <w:div w:id="1321696165">
          <w:marLeft w:val="0"/>
          <w:marRight w:val="0"/>
          <w:marTop w:val="0"/>
          <w:marBottom w:val="0"/>
          <w:divBdr>
            <w:top w:val="none" w:sz="0" w:space="0" w:color="auto"/>
            <w:left w:val="none" w:sz="0" w:space="0" w:color="auto"/>
            <w:bottom w:val="none" w:sz="0" w:space="0" w:color="auto"/>
            <w:right w:val="none" w:sz="0" w:space="0" w:color="auto"/>
          </w:divBdr>
        </w:div>
        <w:div w:id="1368751670">
          <w:marLeft w:val="0"/>
          <w:marRight w:val="0"/>
          <w:marTop w:val="0"/>
          <w:marBottom w:val="0"/>
          <w:divBdr>
            <w:top w:val="none" w:sz="0" w:space="0" w:color="auto"/>
            <w:left w:val="none" w:sz="0" w:space="0" w:color="auto"/>
            <w:bottom w:val="none" w:sz="0" w:space="0" w:color="auto"/>
            <w:right w:val="none" w:sz="0" w:space="0" w:color="auto"/>
          </w:divBdr>
        </w:div>
        <w:div w:id="1432775030">
          <w:marLeft w:val="0"/>
          <w:marRight w:val="0"/>
          <w:marTop w:val="0"/>
          <w:marBottom w:val="0"/>
          <w:divBdr>
            <w:top w:val="none" w:sz="0" w:space="0" w:color="auto"/>
            <w:left w:val="none" w:sz="0" w:space="0" w:color="auto"/>
            <w:bottom w:val="none" w:sz="0" w:space="0" w:color="auto"/>
            <w:right w:val="none" w:sz="0" w:space="0" w:color="auto"/>
          </w:divBdr>
        </w:div>
        <w:div w:id="1552767030">
          <w:marLeft w:val="0"/>
          <w:marRight w:val="0"/>
          <w:marTop w:val="0"/>
          <w:marBottom w:val="0"/>
          <w:divBdr>
            <w:top w:val="none" w:sz="0" w:space="0" w:color="auto"/>
            <w:left w:val="none" w:sz="0" w:space="0" w:color="auto"/>
            <w:bottom w:val="none" w:sz="0" w:space="0" w:color="auto"/>
            <w:right w:val="none" w:sz="0" w:space="0" w:color="auto"/>
          </w:divBdr>
        </w:div>
        <w:div w:id="1642929424">
          <w:marLeft w:val="0"/>
          <w:marRight w:val="0"/>
          <w:marTop w:val="0"/>
          <w:marBottom w:val="0"/>
          <w:divBdr>
            <w:top w:val="none" w:sz="0" w:space="0" w:color="auto"/>
            <w:left w:val="none" w:sz="0" w:space="0" w:color="auto"/>
            <w:bottom w:val="none" w:sz="0" w:space="0" w:color="auto"/>
            <w:right w:val="none" w:sz="0" w:space="0" w:color="auto"/>
          </w:divBdr>
        </w:div>
        <w:div w:id="1657491114">
          <w:marLeft w:val="0"/>
          <w:marRight w:val="0"/>
          <w:marTop w:val="0"/>
          <w:marBottom w:val="0"/>
          <w:divBdr>
            <w:top w:val="none" w:sz="0" w:space="0" w:color="auto"/>
            <w:left w:val="none" w:sz="0" w:space="0" w:color="auto"/>
            <w:bottom w:val="none" w:sz="0" w:space="0" w:color="auto"/>
            <w:right w:val="none" w:sz="0" w:space="0" w:color="auto"/>
          </w:divBdr>
        </w:div>
        <w:div w:id="1800028407">
          <w:marLeft w:val="0"/>
          <w:marRight w:val="0"/>
          <w:marTop w:val="0"/>
          <w:marBottom w:val="0"/>
          <w:divBdr>
            <w:top w:val="none" w:sz="0" w:space="0" w:color="auto"/>
            <w:left w:val="none" w:sz="0" w:space="0" w:color="auto"/>
            <w:bottom w:val="none" w:sz="0" w:space="0" w:color="auto"/>
            <w:right w:val="none" w:sz="0" w:space="0" w:color="auto"/>
          </w:divBdr>
        </w:div>
        <w:div w:id="1845432008">
          <w:marLeft w:val="0"/>
          <w:marRight w:val="0"/>
          <w:marTop w:val="0"/>
          <w:marBottom w:val="0"/>
          <w:divBdr>
            <w:top w:val="none" w:sz="0" w:space="0" w:color="auto"/>
            <w:left w:val="none" w:sz="0" w:space="0" w:color="auto"/>
            <w:bottom w:val="none" w:sz="0" w:space="0" w:color="auto"/>
            <w:right w:val="none" w:sz="0" w:space="0" w:color="auto"/>
          </w:divBdr>
        </w:div>
        <w:div w:id="1979871872">
          <w:marLeft w:val="0"/>
          <w:marRight w:val="0"/>
          <w:marTop w:val="0"/>
          <w:marBottom w:val="0"/>
          <w:divBdr>
            <w:top w:val="none" w:sz="0" w:space="0" w:color="auto"/>
            <w:left w:val="none" w:sz="0" w:space="0" w:color="auto"/>
            <w:bottom w:val="none" w:sz="0" w:space="0" w:color="auto"/>
            <w:right w:val="none" w:sz="0" w:space="0" w:color="auto"/>
          </w:divBdr>
        </w:div>
        <w:div w:id="2034914193">
          <w:marLeft w:val="0"/>
          <w:marRight w:val="0"/>
          <w:marTop w:val="0"/>
          <w:marBottom w:val="0"/>
          <w:divBdr>
            <w:top w:val="none" w:sz="0" w:space="0" w:color="auto"/>
            <w:left w:val="none" w:sz="0" w:space="0" w:color="auto"/>
            <w:bottom w:val="none" w:sz="0" w:space="0" w:color="auto"/>
            <w:right w:val="none" w:sz="0" w:space="0" w:color="auto"/>
          </w:divBdr>
          <w:divsChild>
            <w:div w:id="93481238">
              <w:marLeft w:val="0"/>
              <w:marRight w:val="0"/>
              <w:marTop w:val="0"/>
              <w:marBottom w:val="0"/>
              <w:divBdr>
                <w:top w:val="none" w:sz="0" w:space="0" w:color="auto"/>
                <w:left w:val="none" w:sz="0" w:space="0" w:color="auto"/>
                <w:bottom w:val="none" w:sz="0" w:space="0" w:color="auto"/>
                <w:right w:val="none" w:sz="0" w:space="0" w:color="auto"/>
              </w:divBdr>
            </w:div>
            <w:div w:id="178206764">
              <w:marLeft w:val="0"/>
              <w:marRight w:val="0"/>
              <w:marTop w:val="0"/>
              <w:marBottom w:val="0"/>
              <w:divBdr>
                <w:top w:val="none" w:sz="0" w:space="0" w:color="auto"/>
                <w:left w:val="none" w:sz="0" w:space="0" w:color="auto"/>
                <w:bottom w:val="none" w:sz="0" w:space="0" w:color="auto"/>
                <w:right w:val="none" w:sz="0" w:space="0" w:color="auto"/>
              </w:divBdr>
            </w:div>
            <w:div w:id="235633575">
              <w:marLeft w:val="0"/>
              <w:marRight w:val="0"/>
              <w:marTop w:val="0"/>
              <w:marBottom w:val="0"/>
              <w:divBdr>
                <w:top w:val="none" w:sz="0" w:space="0" w:color="auto"/>
                <w:left w:val="none" w:sz="0" w:space="0" w:color="auto"/>
                <w:bottom w:val="none" w:sz="0" w:space="0" w:color="auto"/>
                <w:right w:val="none" w:sz="0" w:space="0" w:color="auto"/>
              </w:divBdr>
            </w:div>
            <w:div w:id="326908365">
              <w:marLeft w:val="0"/>
              <w:marRight w:val="0"/>
              <w:marTop w:val="0"/>
              <w:marBottom w:val="0"/>
              <w:divBdr>
                <w:top w:val="none" w:sz="0" w:space="0" w:color="auto"/>
                <w:left w:val="none" w:sz="0" w:space="0" w:color="auto"/>
                <w:bottom w:val="none" w:sz="0" w:space="0" w:color="auto"/>
                <w:right w:val="none" w:sz="0" w:space="0" w:color="auto"/>
              </w:divBdr>
            </w:div>
            <w:div w:id="392044614">
              <w:marLeft w:val="0"/>
              <w:marRight w:val="0"/>
              <w:marTop w:val="0"/>
              <w:marBottom w:val="0"/>
              <w:divBdr>
                <w:top w:val="none" w:sz="0" w:space="0" w:color="auto"/>
                <w:left w:val="none" w:sz="0" w:space="0" w:color="auto"/>
                <w:bottom w:val="none" w:sz="0" w:space="0" w:color="auto"/>
                <w:right w:val="none" w:sz="0" w:space="0" w:color="auto"/>
              </w:divBdr>
            </w:div>
            <w:div w:id="487790601">
              <w:marLeft w:val="0"/>
              <w:marRight w:val="0"/>
              <w:marTop w:val="0"/>
              <w:marBottom w:val="0"/>
              <w:divBdr>
                <w:top w:val="none" w:sz="0" w:space="0" w:color="auto"/>
                <w:left w:val="none" w:sz="0" w:space="0" w:color="auto"/>
                <w:bottom w:val="none" w:sz="0" w:space="0" w:color="auto"/>
                <w:right w:val="none" w:sz="0" w:space="0" w:color="auto"/>
              </w:divBdr>
            </w:div>
            <w:div w:id="617569318">
              <w:marLeft w:val="0"/>
              <w:marRight w:val="0"/>
              <w:marTop w:val="0"/>
              <w:marBottom w:val="0"/>
              <w:divBdr>
                <w:top w:val="none" w:sz="0" w:space="0" w:color="auto"/>
                <w:left w:val="none" w:sz="0" w:space="0" w:color="auto"/>
                <w:bottom w:val="none" w:sz="0" w:space="0" w:color="auto"/>
                <w:right w:val="none" w:sz="0" w:space="0" w:color="auto"/>
              </w:divBdr>
            </w:div>
            <w:div w:id="707143998">
              <w:marLeft w:val="0"/>
              <w:marRight w:val="0"/>
              <w:marTop w:val="0"/>
              <w:marBottom w:val="0"/>
              <w:divBdr>
                <w:top w:val="none" w:sz="0" w:space="0" w:color="auto"/>
                <w:left w:val="none" w:sz="0" w:space="0" w:color="auto"/>
                <w:bottom w:val="none" w:sz="0" w:space="0" w:color="auto"/>
                <w:right w:val="none" w:sz="0" w:space="0" w:color="auto"/>
              </w:divBdr>
            </w:div>
            <w:div w:id="1063452782">
              <w:marLeft w:val="0"/>
              <w:marRight w:val="0"/>
              <w:marTop w:val="0"/>
              <w:marBottom w:val="0"/>
              <w:divBdr>
                <w:top w:val="none" w:sz="0" w:space="0" w:color="auto"/>
                <w:left w:val="none" w:sz="0" w:space="0" w:color="auto"/>
                <w:bottom w:val="none" w:sz="0" w:space="0" w:color="auto"/>
                <w:right w:val="none" w:sz="0" w:space="0" w:color="auto"/>
              </w:divBdr>
            </w:div>
            <w:div w:id="1199973974">
              <w:marLeft w:val="0"/>
              <w:marRight w:val="0"/>
              <w:marTop w:val="0"/>
              <w:marBottom w:val="0"/>
              <w:divBdr>
                <w:top w:val="none" w:sz="0" w:space="0" w:color="auto"/>
                <w:left w:val="none" w:sz="0" w:space="0" w:color="auto"/>
                <w:bottom w:val="none" w:sz="0" w:space="0" w:color="auto"/>
                <w:right w:val="none" w:sz="0" w:space="0" w:color="auto"/>
              </w:divBdr>
            </w:div>
            <w:div w:id="1427462150">
              <w:marLeft w:val="0"/>
              <w:marRight w:val="0"/>
              <w:marTop w:val="0"/>
              <w:marBottom w:val="0"/>
              <w:divBdr>
                <w:top w:val="none" w:sz="0" w:space="0" w:color="auto"/>
                <w:left w:val="none" w:sz="0" w:space="0" w:color="auto"/>
                <w:bottom w:val="none" w:sz="0" w:space="0" w:color="auto"/>
                <w:right w:val="none" w:sz="0" w:space="0" w:color="auto"/>
              </w:divBdr>
            </w:div>
            <w:div w:id="1437869201">
              <w:marLeft w:val="0"/>
              <w:marRight w:val="0"/>
              <w:marTop w:val="0"/>
              <w:marBottom w:val="0"/>
              <w:divBdr>
                <w:top w:val="none" w:sz="0" w:space="0" w:color="auto"/>
                <w:left w:val="none" w:sz="0" w:space="0" w:color="auto"/>
                <w:bottom w:val="none" w:sz="0" w:space="0" w:color="auto"/>
                <w:right w:val="none" w:sz="0" w:space="0" w:color="auto"/>
              </w:divBdr>
            </w:div>
            <w:div w:id="1450391206">
              <w:marLeft w:val="0"/>
              <w:marRight w:val="0"/>
              <w:marTop w:val="0"/>
              <w:marBottom w:val="0"/>
              <w:divBdr>
                <w:top w:val="none" w:sz="0" w:space="0" w:color="auto"/>
                <w:left w:val="none" w:sz="0" w:space="0" w:color="auto"/>
                <w:bottom w:val="none" w:sz="0" w:space="0" w:color="auto"/>
                <w:right w:val="none" w:sz="0" w:space="0" w:color="auto"/>
              </w:divBdr>
            </w:div>
            <w:div w:id="1474104725">
              <w:marLeft w:val="0"/>
              <w:marRight w:val="0"/>
              <w:marTop w:val="0"/>
              <w:marBottom w:val="0"/>
              <w:divBdr>
                <w:top w:val="none" w:sz="0" w:space="0" w:color="auto"/>
                <w:left w:val="none" w:sz="0" w:space="0" w:color="auto"/>
                <w:bottom w:val="none" w:sz="0" w:space="0" w:color="auto"/>
                <w:right w:val="none" w:sz="0" w:space="0" w:color="auto"/>
              </w:divBdr>
            </w:div>
            <w:div w:id="1500802469">
              <w:marLeft w:val="0"/>
              <w:marRight w:val="0"/>
              <w:marTop w:val="0"/>
              <w:marBottom w:val="0"/>
              <w:divBdr>
                <w:top w:val="none" w:sz="0" w:space="0" w:color="auto"/>
                <w:left w:val="none" w:sz="0" w:space="0" w:color="auto"/>
                <w:bottom w:val="none" w:sz="0" w:space="0" w:color="auto"/>
                <w:right w:val="none" w:sz="0" w:space="0" w:color="auto"/>
              </w:divBdr>
            </w:div>
            <w:div w:id="1612711419">
              <w:marLeft w:val="0"/>
              <w:marRight w:val="0"/>
              <w:marTop w:val="0"/>
              <w:marBottom w:val="0"/>
              <w:divBdr>
                <w:top w:val="none" w:sz="0" w:space="0" w:color="auto"/>
                <w:left w:val="none" w:sz="0" w:space="0" w:color="auto"/>
                <w:bottom w:val="none" w:sz="0" w:space="0" w:color="auto"/>
                <w:right w:val="none" w:sz="0" w:space="0" w:color="auto"/>
              </w:divBdr>
            </w:div>
            <w:div w:id="1632321399">
              <w:marLeft w:val="0"/>
              <w:marRight w:val="0"/>
              <w:marTop w:val="0"/>
              <w:marBottom w:val="0"/>
              <w:divBdr>
                <w:top w:val="none" w:sz="0" w:space="0" w:color="auto"/>
                <w:left w:val="none" w:sz="0" w:space="0" w:color="auto"/>
                <w:bottom w:val="none" w:sz="0" w:space="0" w:color="auto"/>
                <w:right w:val="none" w:sz="0" w:space="0" w:color="auto"/>
              </w:divBdr>
            </w:div>
            <w:div w:id="1723139350">
              <w:marLeft w:val="0"/>
              <w:marRight w:val="0"/>
              <w:marTop w:val="0"/>
              <w:marBottom w:val="0"/>
              <w:divBdr>
                <w:top w:val="none" w:sz="0" w:space="0" w:color="auto"/>
                <w:left w:val="none" w:sz="0" w:space="0" w:color="auto"/>
                <w:bottom w:val="none" w:sz="0" w:space="0" w:color="auto"/>
                <w:right w:val="none" w:sz="0" w:space="0" w:color="auto"/>
              </w:divBdr>
            </w:div>
            <w:div w:id="1831368618">
              <w:marLeft w:val="0"/>
              <w:marRight w:val="0"/>
              <w:marTop w:val="0"/>
              <w:marBottom w:val="0"/>
              <w:divBdr>
                <w:top w:val="none" w:sz="0" w:space="0" w:color="auto"/>
                <w:left w:val="none" w:sz="0" w:space="0" w:color="auto"/>
                <w:bottom w:val="none" w:sz="0" w:space="0" w:color="auto"/>
                <w:right w:val="none" w:sz="0" w:space="0" w:color="auto"/>
              </w:divBdr>
            </w:div>
            <w:div w:id="1857844471">
              <w:marLeft w:val="0"/>
              <w:marRight w:val="0"/>
              <w:marTop w:val="0"/>
              <w:marBottom w:val="0"/>
              <w:divBdr>
                <w:top w:val="none" w:sz="0" w:space="0" w:color="auto"/>
                <w:left w:val="none" w:sz="0" w:space="0" w:color="auto"/>
                <w:bottom w:val="none" w:sz="0" w:space="0" w:color="auto"/>
                <w:right w:val="none" w:sz="0" w:space="0" w:color="auto"/>
              </w:divBdr>
            </w:div>
            <w:div w:id="1866864428">
              <w:marLeft w:val="0"/>
              <w:marRight w:val="0"/>
              <w:marTop w:val="0"/>
              <w:marBottom w:val="0"/>
              <w:divBdr>
                <w:top w:val="none" w:sz="0" w:space="0" w:color="auto"/>
                <w:left w:val="none" w:sz="0" w:space="0" w:color="auto"/>
                <w:bottom w:val="none" w:sz="0" w:space="0" w:color="auto"/>
                <w:right w:val="none" w:sz="0" w:space="0" w:color="auto"/>
              </w:divBdr>
            </w:div>
            <w:div w:id="2004624198">
              <w:marLeft w:val="0"/>
              <w:marRight w:val="0"/>
              <w:marTop w:val="0"/>
              <w:marBottom w:val="0"/>
              <w:divBdr>
                <w:top w:val="none" w:sz="0" w:space="0" w:color="auto"/>
                <w:left w:val="none" w:sz="0" w:space="0" w:color="auto"/>
                <w:bottom w:val="none" w:sz="0" w:space="0" w:color="auto"/>
                <w:right w:val="none" w:sz="0" w:space="0" w:color="auto"/>
              </w:divBdr>
            </w:div>
            <w:div w:id="2122071073">
              <w:marLeft w:val="0"/>
              <w:marRight w:val="0"/>
              <w:marTop w:val="0"/>
              <w:marBottom w:val="0"/>
              <w:divBdr>
                <w:top w:val="none" w:sz="0" w:space="0" w:color="auto"/>
                <w:left w:val="none" w:sz="0" w:space="0" w:color="auto"/>
                <w:bottom w:val="none" w:sz="0" w:space="0" w:color="auto"/>
                <w:right w:val="none" w:sz="0" w:space="0" w:color="auto"/>
              </w:divBdr>
            </w:div>
          </w:divsChild>
        </w:div>
        <w:div w:id="2070153403">
          <w:marLeft w:val="0"/>
          <w:marRight w:val="0"/>
          <w:marTop w:val="0"/>
          <w:marBottom w:val="0"/>
          <w:divBdr>
            <w:top w:val="none" w:sz="0" w:space="0" w:color="auto"/>
            <w:left w:val="none" w:sz="0" w:space="0" w:color="auto"/>
            <w:bottom w:val="none" w:sz="0" w:space="0" w:color="auto"/>
            <w:right w:val="none" w:sz="0" w:space="0" w:color="auto"/>
          </w:divBdr>
        </w:div>
      </w:divsChild>
    </w:div>
    <w:div w:id="243073354">
      <w:bodyDiv w:val="1"/>
      <w:marLeft w:val="0"/>
      <w:marRight w:val="0"/>
      <w:marTop w:val="0"/>
      <w:marBottom w:val="0"/>
      <w:divBdr>
        <w:top w:val="none" w:sz="0" w:space="0" w:color="auto"/>
        <w:left w:val="none" w:sz="0" w:space="0" w:color="auto"/>
        <w:bottom w:val="none" w:sz="0" w:space="0" w:color="auto"/>
        <w:right w:val="none" w:sz="0" w:space="0" w:color="auto"/>
      </w:divBdr>
    </w:div>
    <w:div w:id="253824917">
      <w:bodyDiv w:val="1"/>
      <w:marLeft w:val="0"/>
      <w:marRight w:val="0"/>
      <w:marTop w:val="0"/>
      <w:marBottom w:val="0"/>
      <w:divBdr>
        <w:top w:val="none" w:sz="0" w:space="0" w:color="auto"/>
        <w:left w:val="none" w:sz="0" w:space="0" w:color="auto"/>
        <w:bottom w:val="none" w:sz="0" w:space="0" w:color="auto"/>
        <w:right w:val="none" w:sz="0" w:space="0" w:color="auto"/>
      </w:divBdr>
    </w:div>
    <w:div w:id="319117156">
      <w:bodyDiv w:val="1"/>
      <w:marLeft w:val="0"/>
      <w:marRight w:val="0"/>
      <w:marTop w:val="0"/>
      <w:marBottom w:val="0"/>
      <w:divBdr>
        <w:top w:val="none" w:sz="0" w:space="0" w:color="auto"/>
        <w:left w:val="none" w:sz="0" w:space="0" w:color="auto"/>
        <w:bottom w:val="none" w:sz="0" w:space="0" w:color="auto"/>
        <w:right w:val="none" w:sz="0" w:space="0" w:color="auto"/>
      </w:divBdr>
    </w:div>
    <w:div w:id="342830182">
      <w:bodyDiv w:val="1"/>
      <w:marLeft w:val="0"/>
      <w:marRight w:val="0"/>
      <w:marTop w:val="0"/>
      <w:marBottom w:val="0"/>
      <w:divBdr>
        <w:top w:val="none" w:sz="0" w:space="0" w:color="auto"/>
        <w:left w:val="none" w:sz="0" w:space="0" w:color="auto"/>
        <w:bottom w:val="none" w:sz="0" w:space="0" w:color="auto"/>
        <w:right w:val="none" w:sz="0" w:space="0" w:color="auto"/>
      </w:divBdr>
      <w:divsChild>
        <w:div w:id="71389853">
          <w:marLeft w:val="0"/>
          <w:marRight w:val="0"/>
          <w:marTop w:val="0"/>
          <w:marBottom w:val="0"/>
          <w:divBdr>
            <w:top w:val="none" w:sz="0" w:space="0" w:color="auto"/>
            <w:left w:val="none" w:sz="0" w:space="0" w:color="auto"/>
            <w:bottom w:val="none" w:sz="0" w:space="0" w:color="auto"/>
            <w:right w:val="none" w:sz="0" w:space="0" w:color="auto"/>
          </w:divBdr>
        </w:div>
        <w:div w:id="206645079">
          <w:marLeft w:val="0"/>
          <w:marRight w:val="0"/>
          <w:marTop w:val="0"/>
          <w:marBottom w:val="0"/>
          <w:divBdr>
            <w:top w:val="none" w:sz="0" w:space="0" w:color="auto"/>
            <w:left w:val="none" w:sz="0" w:space="0" w:color="auto"/>
            <w:bottom w:val="none" w:sz="0" w:space="0" w:color="auto"/>
            <w:right w:val="none" w:sz="0" w:space="0" w:color="auto"/>
          </w:divBdr>
        </w:div>
        <w:div w:id="224295981">
          <w:marLeft w:val="0"/>
          <w:marRight w:val="0"/>
          <w:marTop w:val="0"/>
          <w:marBottom w:val="0"/>
          <w:divBdr>
            <w:top w:val="none" w:sz="0" w:space="0" w:color="auto"/>
            <w:left w:val="none" w:sz="0" w:space="0" w:color="auto"/>
            <w:bottom w:val="none" w:sz="0" w:space="0" w:color="auto"/>
            <w:right w:val="none" w:sz="0" w:space="0" w:color="auto"/>
          </w:divBdr>
        </w:div>
        <w:div w:id="375861851">
          <w:marLeft w:val="0"/>
          <w:marRight w:val="0"/>
          <w:marTop w:val="0"/>
          <w:marBottom w:val="0"/>
          <w:divBdr>
            <w:top w:val="none" w:sz="0" w:space="0" w:color="auto"/>
            <w:left w:val="none" w:sz="0" w:space="0" w:color="auto"/>
            <w:bottom w:val="none" w:sz="0" w:space="0" w:color="auto"/>
            <w:right w:val="none" w:sz="0" w:space="0" w:color="auto"/>
          </w:divBdr>
        </w:div>
        <w:div w:id="395931724">
          <w:marLeft w:val="0"/>
          <w:marRight w:val="0"/>
          <w:marTop w:val="0"/>
          <w:marBottom w:val="0"/>
          <w:divBdr>
            <w:top w:val="none" w:sz="0" w:space="0" w:color="auto"/>
            <w:left w:val="none" w:sz="0" w:space="0" w:color="auto"/>
            <w:bottom w:val="none" w:sz="0" w:space="0" w:color="auto"/>
            <w:right w:val="none" w:sz="0" w:space="0" w:color="auto"/>
          </w:divBdr>
        </w:div>
        <w:div w:id="424110873">
          <w:marLeft w:val="0"/>
          <w:marRight w:val="0"/>
          <w:marTop w:val="0"/>
          <w:marBottom w:val="0"/>
          <w:divBdr>
            <w:top w:val="none" w:sz="0" w:space="0" w:color="auto"/>
            <w:left w:val="none" w:sz="0" w:space="0" w:color="auto"/>
            <w:bottom w:val="none" w:sz="0" w:space="0" w:color="auto"/>
            <w:right w:val="none" w:sz="0" w:space="0" w:color="auto"/>
          </w:divBdr>
        </w:div>
        <w:div w:id="463040045">
          <w:marLeft w:val="0"/>
          <w:marRight w:val="0"/>
          <w:marTop w:val="0"/>
          <w:marBottom w:val="0"/>
          <w:divBdr>
            <w:top w:val="none" w:sz="0" w:space="0" w:color="auto"/>
            <w:left w:val="none" w:sz="0" w:space="0" w:color="auto"/>
            <w:bottom w:val="none" w:sz="0" w:space="0" w:color="auto"/>
            <w:right w:val="none" w:sz="0" w:space="0" w:color="auto"/>
          </w:divBdr>
        </w:div>
        <w:div w:id="618609153">
          <w:marLeft w:val="0"/>
          <w:marRight w:val="0"/>
          <w:marTop w:val="0"/>
          <w:marBottom w:val="0"/>
          <w:divBdr>
            <w:top w:val="none" w:sz="0" w:space="0" w:color="auto"/>
            <w:left w:val="none" w:sz="0" w:space="0" w:color="auto"/>
            <w:bottom w:val="none" w:sz="0" w:space="0" w:color="auto"/>
            <w:right w:val="none" w:sz="0" w:space="0" w:color="auto"/>
          </w:divBdr>
        </w:div>
        <w:div w:id="803349785">
          <w:marLeft w:val="0"/>
          <w:marRight w:val="0"/>
          <w:marTop w:val="0"/>
          <w:marBottom w:val="0"/>
          <w:divBdr>
            <w:top w:val="none" w:sz="0" w:space="0" w:color="auto"/>
            <w:left w:val="none" w:sz="0" w:space="0" w:color="auto"/>
            <w:bottom w:val="none" w:sz="0" w:space="0" w:color="auto"/>
            <w:right w:val="none" w:sz="0" w:space="0" w:color="auto"/>
          </w:divBdr>
        </w:div>
        <w:div w:id="843864439">
          <w:marLeft w:val="0"/>
          <w:marRight w:val="0"/>
          <w:marTop w:val="0"/>
          <w:marBottom w:val="0"/>
          <w:divBdr>
            <w:top w:val="none" w:sz="0" w:space="0" w:color="auto"/>
            <w:left w:val="none" w:sz="0" w:space="0" w:color="auto"/>
            <w:bottom w:val="none" w:sz="0" w:space="0" w:color="auto"/>
            <w:right w:val="none" w:sz="0" w:space="0" w:color="auto"/>
          </w:divBdr>
        </w:div>
        <w:div w:id="929047865">
          <w:marLeft w:val="0"/>
          <w:marRight w:val="0"/>
          <w:marTop w:val="0"/>
          <w:marBottom w:val="0"/>
          <w:divBdr>
            <w:top w:val="none" w:sz="0" w:space="0" w:color="auto"/>
            <w:left w:val="none" w:sz="0" w:space="0" w:color="auto"/>
            <w:bottom w:val="none" w:sz="0" w:space="0" w:color="auto"/>
            <w:right w:val="none" w:sz="0" w:space="0" w:color="auto"/>
          </w:divBdr>
        </w:div>
        <w:div w:id="982272329">
          <w:marLeft w:val="0"/>
          <w:marRight w:val="0"/>
          <w:marTop w:val="0"/>
          <w:marBottom w:val="0"/>
          <w:divBdr>
            <w:top w:val="none" w:sz="0" w:space="0" w:color="auto"/>
            <w:left w:val="none" w:sz="0" w:space="0" w:color="auto"/>
            <w:bottom w:val="none" w:sz="0" w:space="0" w:color="auto"/>
            <w:right w:val="none" w:sz="0" w:space="0" w:color="auto"/>
          </w:divBdr>
        </w:div>
        <w:div w:id="986132472">
          <w:marLeft w:val="0"/>
          <w:marRight w:val="0"/>
          <w:marTop w:val="0"/>
          <w:marBottom w:val="0"/>
          <w:divBdr>
            <w:top w:val="none" w:sz="0" w:space="0" w:color="auto"/>
            <w:left w:val="none" w:sz="0" w:space="0" w:color="auto"/>
            <w:bottom w:val="none" w:sz="0" w:space="0" w:color="auto"/>
            <w:right w:val="none" w:sz="0" w:space="0" w:color="auto"/>
          </w:divBdr>
        </w:div>
        <w:div w:id="1065419664">
          <w:marLeft w:val="0"/>
          <w:marRight w:val="0"/>
          <w:marTop w:val="0"/>
          <w:marBottom w:val="0"/>
          <w:divBdr>
            <w:top w:val="none" w:sz="0" w:space="0" w:color="auto"/>
            <w:left w:val="none" w:sz="0" w:space="0" w:color="auto"/>
            <w:bottom w:val="none" w:sz="0" w:space="0" w:color="auto"/>
            <w:right w:val="none" w:sz="0" w:space="0" w:color="auto"/>
          </w:divBdr>
        </w:div>
        <w:div w:id="1103962757">
          <w:marLeft w:val="0"/>
          <w:marRight w:val="0"/>
          <w:marTop w:val="0"/>
          <w:marBottom w:val="0"/>
          <w:divBdr>
            <w:top w:val="none" w:sz="0" w:space="0" w:color="auto"/>
            <w:left w:val="none" w:sz="0" w:space="0" w:color="auto"/>
            <w:bottom w:val="none" w:sz="0" w:space="0" w:color="auto"/>
            <w:right w:val="none" w:sz="0" w:space="0" w:color="auto"/>
          </w:divBdr>
        </w:div>
        <w:div w:id="1109351229">
          <w:marLeft w:val="0"/>
          <w:marRight w:val="0"/>
          <w:marTop w:val="0"/>
          <w:marBottom w:val="0"/>
          <w:divBdr>
            <w:top w:val="none" w:sz="0" w:space="0" w:color="auto"/>
            <w:left w:val="none" w:sz="0" w:space="0" w:color="auto"/>
            <w:bottom w:val="none" w:sz="0" w:space="0" w:color="auto"/>
            <w:right w:val="none" w:sz="0" w:space="0" w:color="auto"/>
          </w:divBdr>
        </w:div>
        <w:div w:id="1114518431">
          <w:marLeft w:val="0"/>
          <w:marRight w:val="0"/>
          <w:marTop w:val="0"/>
          <w:marBottom w:val="0"/>
          <w:divBdr>
            <w:top w:val="none" w:sz="0" w:space="0" w:color="auto"/>
            <w:left w:val="none" w:sz="0" w:space="0" w:color="auto"/>
            <w:bottom w:val="none" w:sz="0" w:space="0" w:color="auto"/>
            <w:right w:val="none" w:sz="0" w:space="0" w:color="auto"/>
          </w:divBdr>
        </w:div>
        <w:div w:id="1126703333">
          <w:marLeft w:val="0"/>
          <w:marRight w:val="0"/>
          <w:marTop w:val="0"/>
          <w:marBottom w:val="0"/>
          <w:divBdr>
            <w:top w:val="none" w:sz="0" w:space="0" w:color="auto"/>
            <w:left w:val="none" w:sz="0" w:space="0" w:color="auto"/>
            <w:bottom w:val="none" w:sz="0" w:space="0" w:color="auto"/>
            <w:right w:val="none" w:sz="0" w:space="0" w:color="auto"/>
          </w:divBdr>
        </w:div>
        <w:div w:id="1146044019">
          <w:marLeft w:val="0"/>
          <w:marRight w:val="0"/>
          <w:marTop w:val="0"/>
          <w:marBottom w:val="0"/>
          <w:divBdr>
            <w:top w:val="none" w:sz="0" w:space="0" w:color="auto"/>
            <w:left w:val="none" w:sz="0" w:space="0" w:color="auto"/>
            <w:bottom w:val="none" w:sz="0" w:space="0" w:color="auto"/>
            <w:right w:val="none" w:sz="0" w:space="0" w:color="auto"/>
          </w:divBdr>
        </w:div>
        <w:div w:id="1184398746">
          <w:marLeft w:val="0"/>
          <w:marRight w:val="0"/>
          <w:marTop w:val="0"/>
          <w:marBottom w:val="0"/>
          <w:divBdr>
            <w:top w:val="none" w:sz="0" w:space="0" w:color="auto"/>
            <w:left w:val="none" w:sz="0" w:space="0" w:color="auto"/>
            <w:bottom w:val="none" w:sz="0" w:space="0" w:color="auto"/>
            <w:right w:val="none" w:sz="0" w:space="0" w:color="auto"/>
          </w:divBdr>
        </w:div>
        <w:div w:id="1251542540">
          <w:marLeft w:val="0"/>
          <w:marRight w:val="0"/>
          <w:marTop w:val="0"/>
          <w:marBottom w:val="0"/>
          <w:divBdr>
            <w:top w:val="none" w:sz="0" w:space="0" w:color="auto"/>
            <w:left w:val="none" w:sz="0" w:space="0" w:color="auto"/>
            <w:bottom w:val="none" w:sz="0" w:space="0" w:color="auto"/>
            <w:right w:val="none" w:sz="0" w:space="0" w:color="auto"/>
          </w:divBdr>
        </w:div>
        <w:div w:id="1316762816">
          <w:marLeft w:val="0"/>
          <w:marRight w:val="0"/>
          <w:marTop w:val="0"/>
          <w:marBottom w:val="0"/>
          <w:divBdr>
            <w:top w:val="none" w:sz="0" w:space="0" w:color="auto"/>
            <w:left w:val="none" w:sz="0" w:space="0" w:color="auto"/>
            <w:bottom w:val="none" w:sz="0" w:space="0" w:color="auto"/>
            <w:right w:val="none" w:sz="0" w:space="0" w:color="auto"/>
          </w:divBdr>
        </w:div>
        <w:div w:id="1339232408">
          <w:marLeft w:val="0"/>
          <w:marRight w:val="0"/>
          <w:marTop w:val="0"/>
          <w:marBottom w:val="0"/>
          <w:divBdr>
            <w:top w:val="none" w:sz="0" w:space="0" w:color="auto"/>
            <w:left w:val="none" w:sz="0" w:space="0" w:color="auto"/>
            <w:bottom w:val="none" w:sz="0" w:space="0" w:color="auto"/>
            <w:right w:val="none" w:sz="0" w:space="0" w:color="auto"/>
          </w:divBdr>
        </w:div>
        <w:div w:id="1429959059">
          <w:marLeft w:val="0"/>
          <w:marRight w:val="0"/>
          <w:marTop w:val="0"/>
          <w:marBottom w:val="0"/>
          <w:divBdr>
            <w:top w:val="none" w:sz="0" w:space="0" w:color="auto"/>
            <w:left w:val="none" w:sz="0" w:space="0" w:color="auto"/>
            <w:bottom w:val="none" w:sz="0" w:space="0" w:color="auto"/>
            <w:right w:val="none" w:sz="0" w:space="0" w:color="auto"/>
          </w:divBdr>
        </w:div>
        <w:div w:id="1471436085">
          <w:marLeft w:val="0"/>
          <w:marRight w:val="0"/>
          <w:marTop w:val="0"/>
          <w:marBottom w:val="0"/>
          <w:divBdr>
            <w:top w:val="none" w:sz="0" w:space="0" w:color="auto"/>
            <w:left w:val="none" w:sz="0" w:space="0" w:color="auto"/>
            <w:bottom w:val="none" w:sz="0" w:space="0" w:color="auto"/>
            <w:right w:val="none" w:sz="0" w:space="0" w:color="auto"/>
          </w:divBdr>
        </w:div>
        <w:div w:id="1473449583">
          <w:marLeft w:val="0"/>
          <w:marRight w:val="0"/>
          <w:marTop w:val="0"/>
          <w:marBottom w:val="0"/>
          <w:divBdr>
            <w:top w:val="none" w:sz="0" w:space="0" w:color="auto"/>
            <w:left w:val="none" w:sz="0" w:space="0" w:color="auto"/>
            <w:bottom w:val="none" w:sz="0" w:space="0" w:color="auto"/>
            <w:right w:val="none" w:sz="0" w:space="0" w:color="auto"/>
          </w:divBdr>
        </w:div>
        <w:div w:id="1532844886">
          <w:marLeft w:val="0"/>
          <w:marRight w:val="0"/>
          <w:marTop w:val="0"/>
          <w:marBottom w:val="0"/>
          <w:divBdr>
            <w:top w:val="none" w:sz="0" w:space="0" w:color="auto"/>
            <w:left w:val="none" w:sz="0" w:space="0" w:color="auto"/>
            <w:bottom w:val="none" w:sz="0" w:space="0" w:color="auto"/>
            <w:right w:val="none" w:sz="0" w:space="0" w:color="auto"/>
          </w:divBdr>
        </w:div>
        <w:div w:id="1533571865">
          <w:marLeft w:val="0"/>
          <w:marRight w:val="0"/>
          <w:marTop w:val="0"/>
          <w:marBottom w:val="0"/>
          <w:divBdr>
            <w:top w:val="none" w:sz="0" w:space="0" w:color="auto"/>
            <w:left w:val="none" w:sz="0" w:space="0" w:color="auto"/>
            <w:bottom w:val="none" w:sz="0" w:space="0" w:color="auto"/>
            <w:right w:val="none" w:sz="0" w:space="0" w:color="auto"/>
          </w:divBdr>
        </w:div>
        <w:div w:id="1574849545">
          <w:marLeft w:val="0"/>
          <w:marRight w:val="0"/>
          <w:marTop w:val="0"/>
          <w:marBottom w:val="0"/>
          <w:divBdr>
            <w:top w:val="none" w:sz="0" w:space="0" w:color="auto"/>
            <w:left w:val="none" w:sz="0" w:space="0" w:color="auto"/>
            <w:bottom w:val="none" w:sz="0" w:space="0" w:color="auto"/>
            <w:right w:val="none" w:sz="0" w:space="0" w:color="auto"/>
          </w:divBdr>
        </w:div>
        <w:div w:id="1620836803">
          <w:marLeft w:val="0"/>
          <w:marRight w:val="0"/>
          <w:marTop w:val="0"/>
          <w:marBottom w:val="0"/>
          <w:divBdr>
            <w:top w:val="none" w:sz="0" w:space="0" w:color="auto"/>
            <w:left w:val="none" w:sz="0" w:space="0" w:color="auto"/>
            <w:bottom w:val="none" w:sz="0" w:space="0" w:color="auto"/>
            <w:right w:val="none" w:sz="0" w:space="0" w:color="auto"/>
          </w:divBdr>
        </w:div>
        <w:div w:id="1701588730">
          <w:marLeft w:val="0"/>
          <w:marRight w:val="0"/>
          <w:marTop w:val="0"/>
          <w:marBottom w:val="0"/>
          <w:divBdr>
            <w:top w:val="none" w:sz="0" w:space="0" w:color="auto"/>
            <w:left w:val="none" w:sz="0" w:space="0" w:color="auto"/>
            <w:bottom w:val="none" w:sz="0" w:space="0" w:color="auto"/>
            <w:right w:val="none" w:sz="0" w:space="0" w:color="auto"/>
          </w:divBdr>
        </w:div>
        <w:div w:id="1703552353">
          <w:marLeft w:val="0"/>
          <w:marRight w:val="0"/>
          <w:marTop w:val="0"/>
          <w:marBottom w:val="0"/>
          <w:divBdr>
            <w:top w:val="none" w:sz="0" w:space="0" w:color="auto"/>
            <w:left w:val="none" w:sz="0" w:space="0" w:color="auto"/>
            <w:bottom w:val="none" w:sz="0" w:space="0" w:color="auto"/>
            <w:right w:val="none" w:sz="0" w:space="0" w:color="auto"/>
          </w:divBdr>
        </w:div>
        <w:div w:id="1727097705">
          <w:marLeft w:val="0"/>
          <w:marRight w:val="0"/>
          <w:marTop w:val="0"/>
          <w:marBottom w:val="0"/>
          <w:divBdr>
            <w:top w:val="none" w:sz="0" w:space="0" w:color="auto"/>
            <w:left w:val="none" w:sz="0" w:space="0" w:color="auto"/>
            <w:bottom w:val="none" w:sz="0" w:space="0" w:color="auto"/>
            <w:right w:val="none" w:sz="0" w:space="0" w:color="auto"/>
          </w:divBdr>
        </w:div>
        <w:div w:id="1844468171">
          <w:marLeft w:val="0"/>
          <w:marRight w:val="0"/>
          <w:marTop w:val="0"/>
          <w:marBottom w:val="0"/>
          <w:divBdr>
            <w:top w:val="none" w:sz="0" w:space="0" w:color="auto"/>
            <w:left w:val="none" w:sz="0" w:space="0" w:color="auto"/>
            <w:bottom w:val="none" w:sz="0" w:space="0" w:color="auto"/>
            <w:right w:val="none" w:sz="0" w:space="0" w:color="auto"/>
          </w:divBdr>
        </w:div>
        <w:div w:id="1967737684">
          <w:marLeft w:val="0"/>
          <w:marRight w:val="0"/>
          <w:marTop w:val="0"/>
          <w:marBottom w:val="0"/>
          <w:divBdr>
            <w:top w:val="none" w:sz="0" w:space="0" w:color="auto"/>
            <w:left w:val="none" w:sz="0" w:space="0" w:color="auto"/>
            <w:bottom w:val="none" w:sz="0" w:space="0" w:color="auto"/>
            <w:right w:val="none" w:sz="0" w:space="0" w:color="auto"/>
          </w:divBdr>
        </w:div>
        <w:div w:id="1974208579">
          <w:marLeft w:val="0"/>
          <w:marRight w:val="0"/>
          <w:marTop w:val="0"/>
          <w:marBottom w:val="0"/>
          <w:divBdr>
            <w:top w:val="none" w:sz="0" w:space="0" w:color="auto"/>
            <w:left w:val="none" w:sz="0" w:space="0" w:color="auto"/>
            <w:bottom w:val="none" w:sz="0" w:space="0" w:color="auto"/>
            <w:right w:val="none" w:sz="0" w:space="0" w:color="auto"/>
          </w:divBdr>
        </w:div>
        <w:div w:id="2006517089">
          <w:marLeft w:val="0"/>
          <w:marRight w:val="0"/>
          <w:marTop w:val="0"/>
          <w:marBottom w:val="0"/>
          <w:divBdr>
            <w:top w:val="none" w:sz="0" w:space="0" w:color="auto"/>
            <w:left w:val="none" w:sz="0" w:space="0" w:color="auto"/>
            <w:bottom w:val="none" w:sz="0" w:space="0" w:color="auto"/>
            <w:right w:val="none" w:sz="0" w:space="0" w:color="auto"/>
          </w:divBdr>
        </w:div>
        <w:div w:id="2023628586">
          <w:marLeft w:val="0"/>
          <w:marRight w:val="0"/>
          <w:marTop w:val="0"/>
          <w:marBottom w:val="0"/>
          <w:divBdr>
            <w:top w:val="none" w:sz="0" w:space="0" w:color="auto"/>
            <w:left w:val="none" w:sz="0" w:space="0" w:color="auto"/>
            <w:bottom w:val="none" w:sz="0" w:space="0" w:color="auto"/>
            <w:right w:val="none" w:sz="0" w:space="0" w:color="auto"/>
          </w:divBdr>
        </w:div>
        <w:div w:id="2043363865">
          <w:marLeft w:val="0"/>
          <w:marRight w:val="0"/>
          <w:marTop w:val="0"/>
          <w:marBottom w:val="0"/>
          <w:divBdr>
            <w:top w:val="none" w:sz="0" w:space="0" w:color="auto"/>
            <w:left w:val="none" w:sz="0" w:space="0" w:color="auto"/>
            <w:bottom w:val="none" w:sz="0" w:space="0" w:color="auto"/>
            <w:right w:val="none" w:sz="0" w:space="0" w:color="auto"/>
          </w:divBdr>
        </w:div>
        <w:div w:id="2059206788">
          <w:marLeft w:val="0"/>
          <w:marRight w:val="0"/>
          <w:marTop w:val="0"/>
          <w:marBottom w:val="0"/>
          <w:divBdr>
            <w:top w:val="none" w:sz="0" w:space="0" w:color="auto"/>
            <w:left w:val="none" w:sz="0" w:space="0" w:color="auto"/>
            <w:bottom w:val="none" w:sz="0" w:space="0" w:color="auto"/>
            <w:right w:val="none" w:sz="0" w:space="0" w:color="auto"/>
          </w:divBdr>
        </w:div>
        <w:div w:id="2106877184">
          <w:marLeft w:val="0"/>
          <w:marRight w:val="0"/>
          <w:marTop w:val="0"/>
          <w:marBottom w:val="0"/>
          <w:divBdr>
            <w:top w:val="none" w:sz="0" w:space="0" w:color="auto"/>
            <w:left w:val="none" w:sz="0" w:space="0" w:color="auto"/>
            <w:bottom w:val="none" w:sz="0" w:space="0" w:color="auto"/>
            <w:right w:val="none" w:sz="0" w:space="0" w:color="auto"/>
          </w:divBdr>
        </w:div>
      </w:divsChild>
    </w:div>
    <w:div w:id="378749661">
      <w:bodyDiv w:val="1"/>
      <w:marLeft w:val="0"/>
      <w:marRight w:val="0"/>
      <w:marTop w:val="0"/>
      <w:marBottom w:val="0"/>
      <w:divBdr>
        <w:top w:val="none" w:sz="0" w:space="0" w:color="auto"/>
        <w:left w:val="none" w:sz="0" w:space="0" w:color="auto"/>
        <w:bottom w:val="none" w:sz="0" w:space="0" w:color="auto"/>
        <w:right w:val="none" w:sz="0" w:space="0" w:color="auto"/>
      </w:divBdr>
    </w:div>
    <w:div w:id="387388294">
      <w:bodyDiv w:val="1"/>
      <w:marLeft w:val="0"/>
      <w:marRight w:val="0"/>
      <w:marTop w:val="0"/>
      <w:marBottom w:val="0"/>
      <w:divBdr>
        <w:top w:val="none" w:sz="0" w:space="0" w:color="auto"/>
        <w:left w:val="none" w:sz="0" w:space="0" w:color="auto"/>
        <w:bottom w:val="none" w:sz="0" w:space="0" w:color="auto"/>
        <w:right w:val="none" w:sz="0" w:space="0" w:color="auto"/>
      </w:divBdr>
      <w:divsChild>
        <w:div w:id="1956864057">
          <w:marLeft w:val="0"/>
          <w:marRight w:val="0"/>
          <w:marTop w:val="0"/>
          <w:marBottom w:val="0"/>
          <w:divBdr>
            <w:top w:val="none" w:sz="0" w:space="0" w:color="auto"/>
            <w:left w:val="none" w:sz="0" w:space="0" w:color="auto"/>
            <w:bottom w:val="none" w:sz="0" w:space="0" w:color="auto"/>
            <w:right w:val="none" w:sz="0" w:space="0" w:color="auto"/>
          </w:divBdr>
          <w:divsChild>
            <w:div w:id="57154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04945">
      <w:bodyDiv w:val="1"/>
      <w:marLeft w:val="0"/>
      <w:marRight w:val="0"/>
      <w:marTop w:val="0"/>
      <w:marBottom w:val="0"/>
      <w:divBdr>
        <w:top w:val="none" w:sz="0" w:space="0" w:color="auto"/>
        <w:left w:val="none" w:sz="0" w:space="0" w:color="auto"/>
        <w:bottom w:val="none" w:sz="0" w:space="0" w:color="auto"/>
        <w:right w:val="none" w:sz="0" w:space="0" w:color="auto"/>
      </w:divBdr>
      <w:divsChild>
        <w:div w:id="719669230">
          <w:marLeft w:val="0"/>
          <w:marRight w:val="0"/>
          <w:marTop w:val="0"/>
          <w:marBottom w:val="0"/>
          <w:divBdr>
            <w:top w:val="none" w:sz="0" w:space="0" w:color="auto"/>
            <w:left w:val="none" w:sz="0" w:space="0" w:color="auto"/>
            <w:bottom w:val="none" w:sz="0" w:space="0" w:color="auto"/>
            <w:right w:val="none" w:sz="0" w:space="0" w:color="auto"/>
          </w:divBdr>
        </w:div>
        <w:div w:id="1638877864">
          <w:marLeft w:val="0"/>
          <w:marRight w:val="0"/>
          <w:marTop w:val="0"/>
          <w:marBottom w:val="0"/>
          <w:divBdr>
            <w:top w:val="none" w:sz="0" w:space="0" w:color="auto"/>
            <w:left w:val="none" w:sz="0" w:space="0" w:color="auto"/>
            <w:bottom w:val="none" w:sz="0" w:space="0" w:color="auto"/>
            <w:right w:val="none" w:sz="0" w:space="0" w:color="auto"/>
          </w:divBdr>
        </w:div>
        <w:div w:id="1660694554">
          <w:marLeft w:val="0"/>
          <w:marRight w:val="0"/>
          <w:marTop w:val="0"/>
          <w:marBottom w:val="0"/>
          <w:divBdr>
            <w:top w:val="none" w:sz="0" w:space="0" w:color="auto"/>
            <w:left w:val="none" w:sz="0" w:space="0" w:color="auto"/>
            <w:bottom w:val="none" w:sz="0" w:space="0" w:color="auto"/>
            <w:right w:val="none" w:sz="0" w:space="0" w:color="auto"/>
          </w:divBdr>
        </w:div>
      </w:divsChild>
    </w:div>
    <w:div w:id="428044292">
      <w:bodyDiv w:val="1"/>
      <w:marLeft w:val="0"/>
      <w:marRight w:val="0"/>
      <w:marTop w:val="0"/>
      <w:marBottom w:val="0"/>
      <w:divBdr>
        <w:top w:val="none" w:sz="0" w:space="0" w:color="auto"/>
        <w:left w:val="none" w:sz="0" w:space="0" w:color="auto"/>
        <w:bottom w:val="none" w:sz="0" w:space="0" w:color="auto"/>
        <w:right w:val="none" w:sz="0" w:space="0" w:color="auto"/>
      </w:divBdr>
      <w:divsChild>
        <w:div w:id="325131445">
          <w:marLeft w:val="0"/>
          <w:marRight w:val="0"/>
          <w:marTop w:val="0"/>
          <w:marBottom w:val="0"/>
          <w:divBdr>
            <w:top w:val="none" w:sz="0" w:space="0" w:color="auto"/>
            <w:left w:val="none" w:sz="0" w:space="0" w:color="auto"/>
            <w:bottom w:val="none" w:sz="0" w:space="0" w:color="auto"/>
            <w:right w:val="none" w:sz="0" w:space="0" w:color="auto"/>
          </w:divBdr>
        </w:div>
        <w:div w:id="1289316768">
          <w:marLeft w:val="0"/>
          <w:marRight w:val="0"/>
          <w:marTop w:val="0"/>
          <w:marBottom w:val="0"/>
          <w:divBdr>
            <w:top w:val="none" w:sz="0" w:space="0" w:color="auto"/>
            <w:left w:val="none" w:sz="0" w:space="0" w:color="auto"/>
            <w:bottom w:val="none" w:sz="0" w:space="0" w:color="auto"/>
            <w:right w:val="none" w:sz="0" w:space="0" w:color="auto"/>
          </w:divBdr>
        </w:div>
        <w:div w:id="1325930925">
          <w:marLeft w:val="0"/>
          <w:marRight w:val="0"/>
          <w:marTop w:val="0"/>
          <w:marBottom w:val="0"/>
          <w:divBdr>
            <w:top w:val="none" w:sz="0" w:space="0" w:color="auto"/>
            <w:left w:val="none" w:sz="0" w:space="0" w:color="auto"/>
            <w:bottom w:val="none" w:sz="0" w:space="0" w:color="auto"/>
            <w:right w:val="none" w:sz="0" w:space="0" w:color="auto"/>
          </w:divBdr>
        </w:div>
      </w:divsChild>
    </w:div>
    <w:div w:id="442305375">
      <w:bodyDiv w:val="1"/>
      <w:marLeft w:val="0"/>
      <w:marRight w:val="0"/>
      <w:marTop w:val="0"/>
      <w:marBottom w:val="0"/>
      <w:divBdr>
        <w:top w:val="none" w:sz="0" w:space="0" w:color="auto"/>
        <w:left w:val="none" w:sz="0" w:space="0" w:color="auto"/>
        <w:bottom w:val="none" w:sz="0" w:space="0" w:color="auto"/>
        <w:right w:val="none" w:sz="0" w:space="0" w:color="auto"/>
      </w:divBdr>
    </w:div>
    <w:div w:id="449662700">
      <w:bodyDiv w:val="1"/>
      <w:marLeft w:val="0"/>
      <w:marRight w:val="0"/>
      <w:marTop w:val="0"/>
      <w:marBottom w:val="0"/>
      <w:divBdr>
        <w:top w:val="none" w:sz="0" w:space="0" w:color="auto"/>
        <w:left w:val="none" w:sz="0" w:space="0" w:color="auto"/>
        <w:bottom w:val="none" w:sz="0" w:space="0" w:color="auto"/>
        <w:right w:val="none" w:sz="0" w:space="0" w:color="auto"/>
      </w:divBdr>
    </w:div>
    <w:div w:id="463542036">
      <w:bodyDiv w:val="1"/>
      <w:marLeft w:val="0"/>
      <w:marRight w:val="0"/>
      <w:marTop w:val="0"/>
      <w:marBottom w:val="0"/>
      <w:divBdr>
        <w:top w:val="none" w:sz="0" w:space="0" w:color="auto"/>
        <w:left w:val="none" w:sz="0" w:space="0" w:color="auto"/>
        <w:bottom w:val="none" w:sz="0" w:space="0" w:color="auto"/>
        <w:right w:val="none" w:sz="0" w:space="0" w:color="auto"/>
      </w:divBdr>
      <w:divsChild>
        <w:div w:id="482623912">
          <w:marLeft w:val="0"/>
          <w:marRight w:val="0"/>
          <w:marTop w:val="0"/>
          <w:marBottom w:val="0"/>
          <w:divBdr>
            <w:top w:val="none" w:sz="0" w:space="0" w:color="auto"/>
            <w:left w:val="none" w:sz="0" w:space="0" w:color="auto"/>
            <w:bottom w:val="none" w:sz="0" w:space="0" w:color="auto"/>
            <w:right w:val="none" w:sz="0" w:space="0" w:color="auto"/>
          </w:divBdr>
        </w:div>
        <w:div w:id="711535219">
          <w:marLeft w:val="0"/>
          <w:marRight w:val="0"/>
          <w:marTop w:val="0"/>
          <w:marBottom w:val="0"/>
          <w:divBdr>
            <w:top w:val="none" w:sz="0" w:space="0" w:color="auto"/>
            <w:left w:val="none" w:sz="0" w:space="0" w:color="auto"/>
            <w:bottom w:val="none" w:sz="0" w:space="0" w:color="auto"/>
            <w:right w:val="none" w:sz="0" w:space="0" w:color="auto"/>
          </w:divBdr>
        </w:div>
        <w:div w:id="731655439">
          <w:marLeft w:val="0"/>
          <w:marRight w:val="0"/>
          <w:marTop w:val="0"/>
          <w:marBottom w:val="0"/>
          <w:divBdr>
            <w:top w:val="none" w:sz="0" w:space="0" w:color="auto"/>
            <w:left w:val="none" w:sz="0" w:space="0" w:color="auto"/>
            <w:bottom w:val="none" w:sz="0" w:space="0" w:color="auto"/>
            <w:right w:val="none" w:sz="0" w:space="0" w:color="auto"/>
          </w:divBdr>
        </w:div>
        <w:div w:id="1066492675">
          <w:marLeft w:val="0"/>
          <w:marRight w:val="0"/>
          <w:marTop w:val="0"/>
          <w:marBottom w:val="0"/>
          <w:divBdr>
            <w:top w:val="none" w:sz="0" w:space="0" w:color="auto"/>
            <w:left w:val="none" w:sz="0" w:space="0" w:color="auto"/>
            <w:bottom w:val="none" w:sz="0" w:space="0" w:color="auto"/>
            <w:right w:val="none" w:sz="0" w:space="0" w:color="auto"/>
          </w:divBdr>
        </w:div>
        <w:div w:id="1825658210">
          <w:marLeft w:val="0"/>
          <w:marRight w:val="0"/>
          <w:marTop w:val="0"/>
          <w:marBottom w:val="0"/>
          <w:divBdr>
            <w:top w:val="none" w:sz="0" w:space="0" w:color="auto"/>
            <w:left w:val="none" w:sz="0" w:space="0" w:color="auto"/>
            <w:bottom w:val="none" w:sz="0" w:space="0" w:color="auto"/>
            <w:right w:val="none" w:sz="0" w:space="0" w:color="auto"/>
          </w:divBdr>
        </w:div>
      </w:divsChild>
    </w:div>
    <w:div w:id="486677041">
      <w:bodyDiv w:val="1"/>
      <w:marLeft w:val="0"/>
      <w:marRight w:val="0"/>
      <w:marTop w:val="0"/>
      <w:marBottom w:val="0"/>
      <w:divBdr>
        <w:top w:val="none" w:sz="0" w:space="0" w:color="auto"/>
        <w:left w:val="none" w:sz="0" w:space="0" w:color="auto"/>
        <w:bottom w:val="none" w:sz="0" w:space="0" w:color="auto"/>
        <w:right w:val="none" w:sz="0" w:space="0" w:color="auto"/>
      </w:divBdr>
    </w:div>
    <w:div w:id="487749710">
      <w:bodyDiv w:val="1"/>
      <w:marLeft w:val="0"/>
      <w:marRight w:val="0"/>
      <w:marTop w:val="0"/>
      <w:marBottom w:val="0"/>
      <w:divBdr>
        <w:top w:val="none" w:sz="0" w:space="0" w:color="auto"/>
        <w:left w:val="none" w:sz="0" w:space="0" w:color="auto"/>
        <w:bottom w:val="none" w:sz="0" w:space="0" w:color="auto"/>
        <w:right w:val="none" w:sz="0" w:space="0" w:color="auto"/>
      </w:divBdr>
      <w:divsChild>
        <w:div w:id="61948263">
          <w:marLeft w:val="0"/>
          <w:marRight w:val="0"/>
          <w:marTop w:val="0"/>
          <w:marBottom w:val="0"/>
          <w:divBdr>
            <w:top w:val="none" w:sz="0" w:space="0" w:color="auto"/>
            <w:left w:val="none" w:sz="0" w:space="0" w:color="auto"/>
            <w:bottom w:val="none" w:sz="0" w:space="0" w:color="auto"/>
            <w:right w:val="none" w:sz="0" w:space="0" w:color="auto"/>
          </w:divBdr>
        </w:div>
        <w:div w:id="168520631">
          <w:marLeft w:val="0"/>
          <w:marRight w:val="0"/>
          <w:marTop w:val="0"/>
          <w:marBottom w:val="0"/>
          <w:divBdr>
            <w:top w:val="none" w:sz="0" w:space="0" w:color="auto"/>
            <w:left w:val="none" w:sz="0" w:space="0" w:color="auto"/>
            <w:bottom w:val="none" w:sz="0" w:space="0" w:color="auto"/>
            <w:right w:val="none" w:sz="0" w:space="0" w:color="auto"/>
          </w:divBdr>
        </w:div>
        <w:div w:id="391083940">
          <w:marLeft w:val="0"/>
          <w:marRight w:val="0"/>
          <w:marTop w:val="0"/>
          <w:marBottom w:val="0"/>
          <w:divBdr>
            <w:top w:val="none" w:sz="0" w:space="0" w:color="auto"/>
            <w:left w:val="none" w:sz="0" w:space="0" w:color="auto"/>
            <w:bottom w:val="none" w:sz="0" w:space="0" w:color="auto"/>
            <w:right w:val="none" w:sz="0" w:space="0" w:color="auto"/>
          </w:divBdr>
        </w:div>
        <w:div w:id="412746174">
          <w:marLeft w:val="0"/>
          <w:marRight w:val="0"/>
          <w:marTop w:val="0"/>
          <w:marBottom w:val="0"/>
          <w:divBdr>
            <w:top w:val="none" w:sz="0" w:space="0" w:color="auto"/>
            <w:left w:val="none" w:sz="0" w:space="0" w:color="auto"/>
            <w:bottom w:val="none" w:sz="0" w:space="0" w:color="auto"/>
            <w:right w:val="none" w:sz="0" w:space="0" w:color="auto"/>
          </w:divBdr>
        </w:div>
        <w:div w:id="415248727">
          <w:marLeft w:val="0"/>
          <w:marRight w:val="0"/>
          <w:marTop w:val="0"/>
          <w:marBottom w:val="0"/>
          <w:divBdr>
            <w:top w:val="none" w:sz="0" w:space="0" w:color="auto"/>
            <w:left w:val="none" w:sz="0" w:space="0" w:color="auto"/>
            <w:bottom w:val="none" w:sz="0" w:space="0" w:color="auto"/>
            <w:right w:val="none" w:sz="0" w:space="0" w:color="auto"/>
          </w:divBdr>
        </w:div>
        <w:div w:id="546645132">
          <w:marLeft w:val="0"/>
          <w:marRight w:val="0"/>
          <w:marTop w:val="0"/>
          <w:marBottom w:val="0"/>
          <w:divBdr>
            <w:top w:val="none" w:sz="0" w:space="0" w:color="auto"/>
            <w:left w:val="none" w:sz="0" w:space="0" w:color="auto"/>
            <w:bottom w:val="none" w:sz="0" w:space="0" w:color="auto"/>
            <w:right w:val="none" w:sz="0" w:space="0" w:color="auto"/>
          </w:divBdr>
        </w:div>
        <w:div w:id="619843599">
          <w:marLeft w:val="0"/>
          <w:marRight w:val="0"/>
          <w:marTop w:val="0"/>
          <w:marBottom w:val="0"/>
          <w:divBdr>
            <w:top w:val="none" w:sz="0" w:space="0" w:color="auto"/>
            <w:left w:val="none" w:sz="0" w:space="0" w:color="auto"/>
            <w:bottom w:val="none" w:sz="0" w:space="0" w:color="auto"/>
            <w:right w:val="none" w:sz="0" w:space="0" w:color="auto"/>
          </w:divBdr>
          <w:divsChild>
            <w:div w:id="92937711">
              <w:marLeft w:val="0"/>
              <w:marRight w:val="0"/>
              <w:marTop w:val="0"/>
              <w:marBottom w:val="0"/>
              <w:divBdr>
                <w:top w:val="none" w:sz="0" w:space="0" w:color="auto"/>
                <w:left w:val="none" w:sz="0" w:space="0" w:color="auto"/>
                <w:bottom w:val="none" w:sz="0" w:space="0" w:color="auto"/>
                <w:right w:val="none" w:sz="0" w:space="0" w:color="auto"/>
              </w:divBdr>
            </w:div>
            <w:div w:id="409356448">
              <w:marLeft w:val="0"/>
              <w:marRight w:val="0"/>
              <w:marTop w:val="0"/>
              <w:marBottom w:val="0"/>
              <w:divBdr>
                <w:top w:val="none" w:sz="0" w:space="0" w:color="auto"/>
                <w:left w:val="none" w:sz="0" w:space="0" w:color="auto"/>
                <w:bottom w:val="none" w:sz="0" w:space="0" w:color="auto"/>
                <w:right w:val="none" w:sz="0" w:space="0" w:color="auto"/>
              </w:divBdr>
            </w:div>
            <w:div w:id="557478961">
              <w:marLeft w:val="0"/>
              <w:marRight w:val="0"/>
              <w:marTop w:val="0"/>
              <w:marBottom w:val="0"/>
              <w:divBdr>
                <w:top w:val="none" w:sz="0" w:space="0" w:color="auto"/>
                <w:left w:val="none" w:sz="0" w:space="0" w:color="auto"/>
                <w:bottom w:val="none" w:sz="0" w:space="0" w:color="auto"/>
                <w:right w:val="none" w:sz="0" w:space="0" w:color="auto"/>
              </w:divBdr>
            </w:div>
            <w:div w:id="700470180">
              <w:marLeft w:val="0"/>
              <w:marRight w:val="0"/>
              <w:marTop w:val="0"/>
              <w:marBottom w:val="0"/>
              <w:divBdr>
                <w:top w:val="none" w:sz="0" w:space="0" w:color="auto"/>
                <w:left w:val="none" w:sz="0" w:space="0" w:color="auto"/>
                <w:bottom w:val="none" w:sz="0" w:space="0" w:color="auto"/>
                <w:right w:val="none" w:sz="0" w:space="0" w:color="auto"/>
              </w:divBdr>
            </w:div>
            <w:div w:id="843862341">
              <w:marLeft w:val="0"/>
              <w:marRight w:val="0"/>
              <w:marTop w:val="0"/>
              <w:marBottom w:val="0"/>
              <w:divBdr>
                <w:top w:val="none" w:sz="0" w:space="0" w:color="auto"/>
                <w:left w:val="none" w:sz="0" w:space="0" w:color="auto"/>
                <w:bottom w:val="none" w:sz="0" w:space="0" w:color="auto"/>
                <w:right w:val="none" w:sz="0" w:space="0" w:color="auto"/>
              </w:divBdr>
            </w:div>
            <w:div w:id="1065492643">
              <w:marLeft w:val="0"/>
              <w:marRight w:val="0"/>
              <w:marTop w:val="0"/>
              <w:marBottom w:val="0"/>
              <w:divBdr>
                <w:top w:val="none" w:sz="0" w:space="0" w:color="auto"/>
                <w:left w:val="none" w:sz="0" w:space="0" w:color="auto"/>
                <w:bottom w:val="none" w:sz="0" w:space="0" w:color="auto"/>
                <w:right w:val="none" w:sz="0" w:space="0" w:color="auto"/>
              </w:divBdr>
              <w:divsChild>
                <w:div w:id="151915095">
                  <w:marLeft w:val="0"/>
                  <w:marRight w:val="0"/>
                  <w:marTop w:val="0"/>
                  <w:marBottom w:val="0"/>
                  <w:divBdr>
                    <w:top w:val="none" w:sz="0" w:space="0" w:color="auto"/>
                    <w:left w:val="none" w:sz="0" w:space="0" w:color="auto"/>
                    <w:bottom w:val="none" w:sz="0" w:space="0" w:color="auto"/>
                    <w:right w:val="none" w:sz="0" w:space="0" w:color="auto"/>
                  </w:divBdr>
                  <w:divsChild>
                    <w:div w:id="57094778">
                      <w:marLeft w:val="0"/>
                      <w:marRight w:val="0"/>
                      <w:marTop w:val="0"/>
                      <w:marBottom w:val="0"/>
                      <w:divBdr>
                        <w:top w:val="none" w:sz="0" w:space="0" w:color="auto"/>
                        <w:left w:val="none" w:sz="0" w:space="0" w:color="auto"/>
                        <w:bottom w:val="none" w:sz="0" w:space="0" w:color="auto"/>
                        <w:right w:val="none" w:sz="0" w:space="0" w:color="auto"/>
                      </w:divBdr>
                      <w:divsChild>
                        <w:div w:id="12806135">
                          <w:marLeft w:val="0"/>
                          <w:marRight w:val="0"/>
                          <w:marTop w:val="0"/>
                          <w:marBottom w:val="0"/>
                          <w:divBdr>
                            <w:top w:val="none" w:sz="0" w:space="0" w:color="auto"/>
                            <w:left w:val="none" w:sz="0" w:space="0" w:color="auto"/>
                            <w:bottom w:val="none" w:sz="0" w:space="0" w:color="auto"/>
                            <w:right w:val="none" w:sz="0" w:space="0" w:color="auto"/>
                          </w:divBdr>
                        </w:div>
                        <w:div w:id="195431954">
                          <w:marLeft w:val="0"/>
                          <w:marRight w:val="0"/>
                          <w:marTop w:val="0"/>
                          <w:marBottom w:val="0"/>
                          <w:divBdr>
                            <w:top w:val="none" w:sz="0" w:space="0" w:color="auto"/>
                            <w:left w:val="none" w:sz="0" w:space="0" w:color="auto"/>
                            <w:bottom w:val="none" w:sz="0" w:space="0" w:color="auto"/>
                            <w:right w:val="none" w:sz="0" w:space="0" w:color="auto"/>
                          </w:divBdr>
                        </w:div>
                        <w:div w:id="361709162">
                          <w:marLeft w:val="0"/>
                          <w:marRight w:val="0"/>
                          <w:marTop w:val="0"/>
                          <w:marBottom w:val="0"/>
                          <w:divBdr>
                            <w:top w:val="none" w:sz="0" w:space="0" w:color="auto"/>
                            <w:left w:val="none" w:sz="0" w:space="0" w:color="auto"/>
                            <w:bottom w:val="none" w:sz="0" w:space="0" w:color="auto"/>
                            <w:right w:val="none" w:sz="0" w:space="0" w:color="auto"/>
                          </w:divBdr>
                          <w:divsChild>
                            <w:div w:id="26295864">
                              <w:marLeft w:val="0"/>
                              <w:marRight w:val="0"/>
                              <w:marTop w:val="0"/>
                              <w:marBottom w:val="0"/>
                              <w:divBdr>
                                <w:top w:val="none" w:sz="0" w:space="0" w:color="auto"/>
                                <w:left w:val="none" w:sz="0" w:space="0" w:color="auto"/>
                                <w:bottom w:val="none" w:sz="0" w:space="0" w:color="auto"/>
                                <w:right w:val="none" w:sz="0" w:space="0" w:color="auto"/>
                              </w:divBdr>
                            </w:div>
                            <w:div w:id="54133634">
                              <w:marLeft w:val="0"/>
                              <w:marRight w:val="0"/>
                              <w:marTop w:val="0"/>
                              <w:marBottom w:val="0"/>
                              <w:divBdr>
                                <w:top w:val="none" w:sz="0" w:space="0" w:color="auto"/>
                                <w:left w:val="none" w:sz="0" w:space="0" w:color="auto"/>
                                <w:bottom w:val="none" w:sz="0" w:space="0" w:color="auto"/>
                                <w:right w:val="none" w:sz="0" w:space="0" w:color="auto"/>
                              </w:divBdr>
                            </w:div>
                            <w:div w:id="104080543">
                              <w:marLeft w:val="0"/>
                              <w:marRight w:val="0"/>
                              <w:marTop w:val="0"/>
                              <w:marBottom w:val="0"/>
                              <w:divBdr>
                                <w:top w:val="none" w:sz="0" w:space="0" w:color="auto"/>
                                <w:left w:val="none" w:sz="0" w:space="0" w:color="auto"/>
                                <w:bottom w:val="none" w:sz="0" w:space="0" w:color="auto"/>
                                <w:right w:val="none" w:sz="0" w:space="0" w:color="auto"/>
                              </w:divBdr>
                            </w:div>
                            <w:div w:id="164521098">
                              <w:marLeft w:val="0"/>
                              <w:marRight w:val="0"/>
                              <w:marTop w:val="0"/>
                              <w:marBottom w:val="0"/>
                              <w:divBdr>
                                <w:top w:val="none" w:sz="0" w:space="0" w:color="auto"/>
                                <w:left w:val="none" w:sz="0" w:space="0" w:color="auto"/>
                                <w:bottom w:val="none" w:sz="0" w:space="0" w:color="auto"/>
                                <w:right w:val="none" w:sz="0" w:space="0" w:color="auto"/>
                              </w:divBdr>
                            </w:div>
                            <w:div w:id="333723107">
                              <w:marLeft w:val="0"/>
                              <w:marRight w:val="0"/>
                              <w:marTop w:val="0"/>
                              <w:marBottom w:val="0"/>
                              <w:divBdr>
                                <w:top w:val="none" w:sz="0" w:space="0" w:color="auto"/>
                                <w:left w:val="none" w:sz="0" w:space="0" w:color="auto"/>
                                <w:bottom w:val="none" w:sz="0" w:space="0" w:color="auto"/>
                                <w:right w:val="none" w:sz="0" w:space="0" w:color="auto"/>
                              </w:divBdr>
                            </w:div>
                            <w:div w:id="364066170">
                              <w:marLeft w:val="0"/>
                              <w:marRight w:val="0"/>
                              <w:marTop w:val="0"/>
                              <w:marBottom w:val="0"/>
                              <w:divBdr>
                                <w:top w:val="none" w:sz="0" w:space="0" w:color="auto"/>
                                <w:left w:val="none" w:sz="0" w:space="0" w:color="auto"/>
                                <w:bottom w:val="none" w:sz="0" w:space="0" w:color="auto"/>
                                <w:right w:val="none" w:sz="0" w:space="0" w:color="auto"/>
                              </w:divBdr>
                            </w:div>
                            <w:div w:id="745153221">
                              <w:marLeft w:val="0"/>
                              <w:marRight w:val="0"/>
                              <w:marTop w:val="0"/>
                              <w:marBottom w:val="0"/>
                              <w:divBdr>
                                <w:top w:val="none" w:sz="0" w:space="0" w:color="auto"/>
                                <w:left w:val="none" w:sz="0" w:space="0" w:color="auto"/>
                                <w:bottom w:val="none" w:sz="0" w:space="0" w:color="auto"/>
                                <w:right w:val="none" w:sz="0" w:space="0" w:color="auto"/>
                              </w:divBdr>
                            </w:div>
                            <w:div w:id="771441154">
                              <w:marLeft w:val="0"/>
                              <w:marRight w:val="0"/>
                              <w:marTop w:val="0"/>
                              <w:marBottom w:val="0"/>
                              <w:divBdr>
                                <w:top w:val="none" w:sz="0" w:space="0" w:color="auto"/>
                                <w:left w:val="none" w:sz="0" w:space="0" w:color="auto"/>
                                <w:bottom w:val="none" w:sz="0" w:space="0" w:color="auto"/>
                                <w:right w:val="none" w:sz="0" w:space="0" w:color="auto"/>
                              </w:divBdr>
                            </w:div>
                            <w:div w:id="855928891">
                              <w:marLeft w:val="0"/>
                              <w:marRight w:val="0"/>
                              <w:marTop w:val="0"/>
                              <w:marBottom w:val="0"/>
                              <w:divBdr>
                                <w:top w:val="none" w:sz="0" w:space="0" w:color="auto"/>
                                <w:left w:val="none" w:sz="0" w:space="0" w:color="auto"/>
                                <w:bottom w:val="none" w:sz="0" w:space="0" w:color="auto"/>
                                <w:right w:val="none" w:sz="0" w:space="0" w:color="auto"/>
                              </w:divBdr>
                            </w:div>
                            <w:div w:id="911426922">
                              <w:marLeft w:val="0"/>
                              <w:marRight w:val="0"/>
                              <w:marTop w:val="0"/>
                              <w:marBottom w:val="0"/>
                              <w:divBdr>
                                <w:top w:val="none" w:sz="0" w:space="0" w:color="auto"/>
                                <w:left w:val="none" w:sz="0" w:space="0" w:color="auto"/>
                                <w:bottom w:val="none" w:sz="0" w:space="0" w:color="auto"/>
                                <w:right w:val="none" w:sz="0" w:space="0" w:color="auto"/>
                              </w:divBdr>
                            </w:div>
                            <w:div w:id="1002781438">
                              <w:marLeft w:val="0"/>
                              <w:marRight w:val="0"/>
                              <w:marTop w:val="0"/>
                              <w:marBottom w:val="0"/>
                              <w:divBdr>
                                <w:top w:val="none" w:sz="0" w:space="0" w:color="auto"/>
                                <w:left w:val="none" w:sz="0" w:space="0" w:color="auto"/>
                                <w:bottom w:val="none" w:sz="0" w:space="0" w:color="auto"/>
                                <w:right w:val="none" w:sz="0" w:space="0" w:color="auto"/>
                              </w:divBdr>
                            </w:div>
                            <w:div w:id="1204170204">
                              <w:marLeft w:val="0"/>
                              <w:marRight w:val="0"/>
                              <w:marTop w:val="0"/>
                              <w:marBottom w:val="0"/>
                              <w:divBdr>
                                <w:top w:val="none" w:sz="0" w:space="0" w:color="auto"/>
                                <w:left w:val="none" w:sz="0" w:space="0" w:color="auto"/>
                                <w:bottom w:val="none" w:sz="0" w:space="0" w:color="auto"/>
                                <w:right w:val="none" w:sz="0" w:space="0" w:color="auto"/>
                              </w:divBdr>
                            </w:div>
                            <w:div w:id="1451783401">
                              <w:marLeft w:val="0"/>
                              <w:marRight w:val="0"/>
                              <w:marTop w:val="0"/>
                              <w:marBottom w:val="0"/>
                              <w:divBdr>
                                <w:top w:val="none" w:sz="0" w:space="0" w:color="auto"/>
                                <w:left w:val="none" w:sz="0" w:space="0" w:color="auto"/>
                                <w:bottom w:val="none" w:sz="0" w:space="0" w:color="auto"/>
                                <w:right w:val="none" w:sz="0" w:space="0" w:color="auto"/>
                              </w:divBdr>
                            </w:div>
                            <w:div w:id="1507016256">
                              <w:marLeft w:val="0"/>
                              <w:marRight w:val="0"/>
                              <w:marTop w:val="0"/>
                              <w:marBottom w:val="0"/>
                              <w:divBdr>
                                <w:top w:val="none" w:sz="0" w:space="0" w:color="auto"/>
                                <w:left w:val="none" w:sz="0" w:space="0" w:color="auto"/>
                                <w:bottom w:val="none" w:sz="0" w:space="0" w:color="auto"/>
                                <w:right w:val="none" w:sz="0" w:space="0" w:color="auto"/>
                              </w:divBdr>
                            </w:div>
                            <w:div w:id="1522014363">
                              <w:marLeft w:val="0"/>
                              <w:marRight w:val="0"/>
                              <w:marTop w:val="0"/>
                              <w:marBottom w:val="0"/>
                              <w:divBdr>
                                <w:top w:val="none" w:sz="0" w:space="0" w:color="auto"/>
                                <w:left w:val="none" w:sz="0" w:space="0" w:color="auto"/>
                                <w:bottom w:val="none" w:sz="0" w:space="0" w:color="auto"/>
                                <w:right w:val="none" w:sz="0" w:space="0" w:color="auto"/>
                              </w:divBdr>
                            </w:div>
                            <w:div w:id="1945306076">
                              <w:marLeft w:val="0"/>
                              <w:marRight w:val="0"/>
                              <w:marTop w:val="0"/>
                              <w:marBottom w:val="0"/>
                              <w:divBdr>
                                <w:top w:val="none" w:sz="0" w:space="0" w:color="auto"/>
                                <w:left w:val="none" w:sz="0" w:space="0" w:color="auto"/>
                                <w:bottom w:val="none" w:sz="0" w:space="0" w:color="auto"/>
                                <w:right w:val="none" w:sz="0" w:space="0" w:color="auto"/>
                              </w:divBdr>
                              <w:divsChild>
                                <w:div w:id="6491037">
                                  <w:marLeft w:val="0"/>
                                  <w:marRight w:val="0"/>
                                  <w:marTop w:val="0"/>
                                  <w:marBottom w:val="0"/>
                                  <w:divBdr>
                                    <w:top w:val="none" w:sz="0" w:space="0" w:color="auto"/>
                                    <w:left w:val="none" w:sz="0" w:space="0" w:color="auto"/>
                                    <w:bottom w:val="none" w:sz="0" w:space="0" w:color="auto"/>
                                    <w:right w:val="none" w:sz="0" w:space="0" w:color="auto"/>
                                  </w:divBdr>
                                </w:div>
                                <w:div w:id="148835906">
                                  <w:marLeft w:val="0"/>
                                  <w:marRight w:val="0"/>
                                  <w:marTop w:val="0"/>
                                  <w:marBottom w:val="0"/>
                                  <w:divBdr>
                                    <w:top w:val="none" w:sz="0" w:space="0" w:color="auto"/>
                                    <w:left w:val="none" w:sz="0" w:space="0" w:color="auto"/>
                                    <w:bottom w:val="none" w:sz="0" w:space="0" w:color="auto"/>
                                    <w:right w:val="none" w:sz="0" w:space="0" w:color="auto"/>
                                  </w:divBdr>
                                  <w:divsChild>
                                    <w:div w:id="7104761">
                                      <w:marLeft w:val="0"/>
                                      <w:marRight w:val="0"/>
                                      <w:marTop w:val="0"/>
                                      <w:marBottom w:val="0"/>
                                      <w:divBdr>
                                        <w:top w:val="none" w:sz="0" w:space="0" w:color="auto"/>
                                        <w:left w:val="none" w:sz="0" w:space="0" w:color="auto"/>
                                        <w:bottom w:val="none" w:sz="0" w:space="0" w:color="auto"/>
                                        <w:right w:val="none" w:sz="0" w:space="0" w:color="auto"/>
                                      </w:divBdr>
                                    </w:div>
                                    <w:div w:id="230893884">
                                      <w:marLeft w:val="0"/>
                                      <w:marRight w:val="0"/>
                                      <w:marTop w:val="0"/>
                                      <w:marBottom w:val="0"/>
                                      <w:divBdr>
                                        <w:top w:val="none" w:sz="0" w:space="0" w:color="auto"/>
                                        <w:left w:val="none" w:sz="0" w:space="0" w:color="auto"/>
                                        <w:bottom w:val="none" w:sz="0" w:space="0" w:color="auto"/>
                                        <w:right w:val="none" w:sz="0" w:space="0" w:color="auto"/>
                                      </w:divBdr>
                                    </w:div>
                                    <w:div w:id="262030029">
                                      <w:marLeft w:val="0"/>
                                      <w:marRight w:val="0"/>
                                      <w:marTop w:val="0"/>
                                      <w:marBottom w:val="0"/>
                                      <w:divBdr>
                                        <w:top w:val="none" w:sz="0" w:space="0" w:color="auto"/>
                                        <w:left w:val="none" w:sz="0" w:space="0" w:color="auto"/>
                                        <w:bottom w:val="none" w:sz="0" w:space="0" w:color="auto"/>
                                        <w:right w:val="none" w:sz="0" w:space="0" w:color="auto"/>
                                      </w:divBdr>
                                    </w:div>
                                    <w:div w:id="716009969">
                                      <w:marLeft w:val="0"/>
                                      <w:marRight w:val="0"/>
                                      <w:marTop w:val="0"/>
                                      <w:marBottom w:val="0"/>
                                      <w:divBdr>
                                        <w:top w:val="none" w:sz="0" w:space="0" w:color="auto"/>
                                        <w:left w:val="none" w:sz="0" w:space="0" w:color="auto"/>
                                        <w:bottom w:val="none" w:sz="0" w:space="0" w:color="auto"/>
                                        <w:right w:val="none" w:sz="0" w:space="0" w:color="auto"/>
                                      </w:divBdr>
                                    </w:div>
                                    <w:div w:id="897131420">
                                      <w:marLeft w:val="0"/>
                                      <w:marRight w:val="0"/>
                                      <w:marTop w:val="0"/>
                                      <w:marBottom w:val="0"/>
                                      <w:divBdr>
                                        <w:top w:val="none" w:sz="0" w:space="0" w:color="auto"/>
                                        <w:left w:val="none" w:sz="0" w:space="0" w:color="auto"/>
                                        <w:bottom w:val="none" w:sz="0" w:space="0" w:color="auto"/>
                                        <w:right w:val="none" w:sz="0" w:space="0" w:color="auto"/>
                                      </w:divBdr>
                                    </w:div>
                                    <w:div w:id="1233275414">
                                      <w:marLeft w:val="0"/>
                                      <w:marRight w:val="0"/>
                                      <w:marTop w:val="0"/>
                                      <w:marBottom w:val="0"/>
                                      <w:divBdr>
                                        <w:top w:val="none" w:sz="0" w:space="0" w:color="auto"/>
                                        <w:left w:val="none" w:sz="0" w:space="0" w:color="auto"/>
                                        <w:bottom w:val="none" w:sz="0" w:space="0" w:color="auto"/>
                                        <w:right w:val="none" w:sz="0" w:space="0" w:color="auto"/>
                                      </w:divBdr>
                                    </w:div>
                                    <w:div w:id="1480877100">
                                      <w:marLeft w:val="0"/>
                                      <w:marRight w:val="0"/>
                                      <w:marTop w:val="0"/>
                                      <w:marBottom w:val="0"/>
                                      <w:divBdr>
                                        <w:top w:val="none" w:sz="0" w:space="0" w:color="auto"/>
                                        <w:left w:val="none" w:sz="0" w:space="0" w:color="auto"/>
                                        <w:bottom w:val="none" w:sz="0" w:space="0" w:color="auto"/>
                                        <w:right w:val="none" w:sz="0" w:space="0" w:color="auto"/>
                                      </w:divBdr>
                                    </w:div>
                                  </w:divsChild>
                                </w:div>
                                <w:div w:id="455685602">
                                  <w:marLeft w:val="0"/>
                                  <w:marRight w:val="0"/>
                                  <w:marTop w:val="0"/>
                                  <w:marBottom w:val="0"/>
                                  <w:divBdr>
                                    <w:top w:val="none" w:sz="0" w:space="0" w:color="auto"/>
                                    <w:left w:val="none" w:sz="0" w:space="0" w:color="auto"/>
                                    <w:bottom w:val="none" w:sz="0" w:space="0" w:color="auto"/>
                                    <w:right w:val="none" w:sz="0" w:space="0" w:color="auto"/>
                                  </w:divBdr>
                                </w:div>
                                <w:div w:id="497036544">
                                  <w:marLeft w:val="0"/>
                                  <w:marRight w:val="0"/>
                                  <w:marTop w:val="0"/>
                                  <w:marBottom w:val="0"/>
                                  <w:divBdr>
                                    <w:top w:val="none" w:sz="0" w:space="0" w:color="auto"/>
                                    <w:left w:val="none" w:sz="0" w:space="0" w:color="auto"/>
                                    <w:bottom w:val="none" w:sz="0" w:space="0" w:color="auto"/>
                                    <w:right w:val="none" w:sz="0" w:space="0" w:color="auto"/>
                                  </w:divBdr>
                                </w:div>
                                <w:div w:id="846097808">
                                  <w:marLeft w:val="0"/>
                                  <w:marRight w:val="0"/>
                                  <w:marTop w:val="0"/>
                                  <w:marBottom w:val="0"/>
                                  <w:divBdr>
                                    <w:top w:val="none" w:sz="0" w:space="0" w:color="auto"/>
                                    <w:left w:val="none" w:sz="0" w:space="0" w:color="auto"/>
                                    <w:bottom w:val="none" w:sz="0" w:space="0" w:color="auto"/>
                                    <w:right w:val="none" w:sz="0" w:space="0" w:color="auto"/>
                                  </w:divBdr>
                                </w:div>
                                <w:div w:id="1049721626">
                                  <w:marLeft w:val="0"/>
                                  <w:marRight w:val="0"/>
                                  <w:marTop w:val="0"/>
                                  <w:marBottom w:val="0"/>
                                  <w:divBdr>
                                    <w:top w:val="none" w:sz="0" w:space="0" w:color="auto"/>
                                    <w:left w:val="none" w:sz="0" w:space="0" w:color="auto"/>
                                    <w:bottom w:val="none" w:sz="0" w:space="0" w:color="auto"/>
                                    <w:right w:val="none" w:sz="0" w:space="0" w:color="auto"/>
                                  </w:divBdr>
                                </w:div>
                                <w:div w:id="1231504071">
                                  <w:marLeft w:val="0"/>
                                  <w:marRight w:val="0"/>
                                  <w:marTop w:val="0"/>
                                  <w:marBottom w:val="0"/>
                                  <w:divBdr>
                                    <w:top w:val="none" w:sz="0" w:space="0" w:color="auto"/>
                                    <w:left w:val="none" w:sz="0" w:space="0" w:color="auto"/>
                                    <w:bottom w:val="none" w:sz="0" w:space="0" w:color="auto"/>
                                    <w:right w:val="none" w:sz="0" w:space="0" w:color="auto"/>
                                  </w:divBdr>
                                </w:div>
                                <w:div w:id="1253314832">
                                  <w:marLeft w:val="0"/>
                                  <w:marRight w:val="0"/>
                                  <w:marTop w:val="0"/>
                                  <w:marBottom w:val="0"/>
                                  <w:divBdr>
                                    <w:top w:val="none" w:sz="0" w:space="0" w:color="auto"/>
                                    <w:left w:val="none" w:sz="0" w:space="0" w:color="auto"/>
                                    <w:bottom w:val="none" w:sz="0" w:space="0" w:color="auto"/>
                                    <w:right w:val="none" w:sz="0" w:space="0" w:color="auto"/>
                                  </w:divBdr>
                                </w:div>
                                <w:div w:id="1384907184">
                                  <w:marLeft w:val="0"/>
                                  <w:marRight w:val="0"/>
                                  <w:marTop w:val="0"/>
                                  <w:marBottom w:val="0"/>
                                  <w:divBdr>
                                    <w:top w:val="none" w:sz="0" w:space="0" w:color="auto"/>
                                    <w:left w:val="none" w:sz="0" w:space="0" w:color="auto"/>
                                    <w:bottom w:val="none" w:sz="0" w:space="0" w:color="auto"/>
                                    <w:right w:val="none" w:sz="0" w:space="0" w:color="auto"/>
                                  </w:divBdr>
                                </w:div>
                                <w:div w:id="1441605622">
                                  <w:marLeft w:val="0"/>
                                  <w:marRight w:val="0"/>
                                  <w:marTop w:val="0"/>
                                  <w:marBottom w:val="0"/>
                                  <w:divBdr>
                                    <w:top w:val="none" w:sz="0" w:space="0" w:color="auto"/>
                                    <w:left w:val="none" w:sz="0" w:space="0" w:color="auto"/>
                                    <w:bottom w:val="none" w:sz="0" w:space="0" w:color="auto"/>
                                    <w:right w:val="none" w:sz="0" w:space="0" w:color="auto"/>
                                  </w:divBdr>
                                </w:div>
                                <w:div w:id="1462578375">
                                  <w:marLeft w:val="0"/>
                                  <w:marRight w:val="0"/>
                                  <w:marTop w:val="0"/>
                                  <w:marBottom w:val="0"/>
                                  <w:divBdr>
                                    <w:top w:val="none" w:sz="0" w:space="0" w:color="auto"/>
                                    <w:left w:val="none" w:sz="0" w:space="0" w:color="auto"/>
                                    <w:bottom w:val="none" w:sz="0" w:space="0" w:color="auto"/>
                                    <w:right w:val="none" w:sz="0" w:space="0" w:color="auto"/>
                                  </w:divBdr>
                                </w:div>
                                <w:div w:id="1568342468">
                                  <w:marLeft w:val="0"/>
                                  <w:marRight w:val="0"/>
                                  <w:marTop w:val="0"/>
                                  <w:marBottom w:val="0"/>
                                  <w:divBdr>
                                    <w:top w:val="none" w:sz="0" w:space="0" w:color="auto"/>
                                    <w:left w:val="none" w:sz="0" w:space="0" w:color="auto"/>
                                    <w:bottom w:val="none" w:sz="0" w:space="0" w:color="auto"/>
                                    <w:right w:val="none" w:sz="0" w:space="0" w:color="auto"/>
                                  </w:divBdr>
                                </w:div>
                                <w:div w:id="1782020837">
                                  <w:marLeft w:val="0"/>
                                  <w:marRight w:val="0"/>
                                  <w:marTop w:val="0"/>
                                  <w:marBottom w:val="0"/>
                                  <w:divBdr>
                                    <w:top w:val="none" w:sz="0" w:space="0" w:color="auto"/>
                                    <w:left w:val="none" w:sz="0" w:space="0" w:color="auto"/>
                                    <w:bottom w:val="none" w:sz="0" w:space="0" w:color="auto"/>
                                    <w:right w:val="none" w:sz="0" w:space="0" w:color="auto"/>
                                  </w:divBdr>
                                </w:div>
                                <w:div w:id="1913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398694">
                          <w:marLeft w:val="0"/>
                          <w:marRight w:val="0"/>
                          <w:marTop w:val="0"/>
                          <w:marBottom w:val="0"/>
                          <w:divBdr>
                            <w:top w:val="none" w:sz="0" w:space="0" w:color="auto"/>
                            <w:left w:val="none" w:sz="0" w:space="0" w:color="auto"/>
                            <w:bottom w:val="none" w:sz="0" w:space="0" w:color="auto"/>
                            <w:right w:val="none" w:sz="0" w:space="0" w:color="auto"/>
                          </w:divBdr>
                        </w:div>
                        <w:div w:id="802619607">
                          <w:marLeft w:val="0"/>
                          <w:marRight w:val="0"/>
                          <w:marTop w:val="0"/>
                          <w:marBottom w:val="0"/>
                          <w:divBdr>
                            <w:top w:val="none" w:sz="0" w:space="0" w:color="auto"/>
                            <w:left w:val="none" w:sz="0" w:space="0" w:color="auto"/>
                            <w:bottom w:val="none" w:sz="0" w:space="0" w:color="auto"/>
                            <w:right w:val="none" w:sz="0" w:space="0" w:color="auto"/>
                          </w:divBdr>
                        </w:div>
                        <w:div w:id="826289115">
                          <w:marLeft w:val="0"/>
                          <w:marRight w:val="0"/>
                          <w:marTop w:val="0"/>
                          <w:marBottom w:val="0"/>
                          <w:divBdr>
                            <w:top w:val="none" w:sz="0" w:space="0" w:color="auto"/>
                            <w:left w:val="none" w:sz="0" w:space="0" w:color="auto"/>
                            <w:bottom w:val="none" w:sz="0" w:space="0" w:color="auto"/>
                            <w:right w:val="none" w:sz="0" w:space="0" w:color="auto"/>
                          </w:divBdr>
                        </w:div>
                        <w:div w:id="1173490221">
                          <w:marLeft w:val="0"/>
                          <w:marRight w:val="0"/>
                          <w:marTop w:val="0"/>
                          <w:marBottom w:val="0"/>
                          <w:divBdr>
                            <w:top w:val="none" w:sz="0" w:space="0" w:color="auto"/>
                            <w:left w:val="none" w:sz="0" w:space="0" w:color="auto"/>
                            <w:bottom w:val="none" w:sz="0" w:space="0" w:color="auto"/>
                            <w:right w:val="none" w:sz="0" w:space="0" w:color="auto"/>
                          </w:divBdr>
                        </w:div>
                        <w:div w:id="1506631764">
                          <w:marLeft w:val="0"/>
                          <w:marRight w:val="0"/>
                          <w:marTop w:val="0"/>
                          <w:marBottom w:val="0"/>
                          <w:divBdr>
                            <w:top w:val="none" w:sz="0" w:space="0" w:color="auto"/>
                            <w:left w:val="none" w:sz="0" w:space="0" w:color="auto"/>
                            <w:bottom w:val="none" w:sz="0" w:space="0" w:color="auto"/>
                            <w:right w:val="none" w:sz="0" w:space="0" w:color="auto"/>
                          </w:divBdr>
                        </w:div>
                        <w:div w:id="2094932362">
                          <w:marLeft w:val="0"/>
                          <w:marRight w:val="0"/>
                          <w:marTop w:val="0"/>
                          <w:marBottom w:val="0"/>
                          <w:divBdr>
                            <w:top w:val="none" w:sz="0" w:space="0" w:color="auto"/>
                            <w:left w:val="none" w:sz="0" w:space="0" w:color="auto"/>
                            <w:bottom w:val="none" w:sz="0" w:space="0" w:color="auto"/>
                            <w:right w:val="none" w:sz="0" w:space="0" w:color="auto"/>
                          </w:divBdr>
                        </w:div>
                      </w:divsChild>
                    </w:div>
                    <w:div w:id="87117303">
                      <w:marLeft w:val="0"/>
                      <w:marRight w:val="0"/>
                      <w:marTop w:val="0"/>
                      <w:marBottom w:val="0"/>
                      <w:divBdr>
                        <w:top w:val="none" w:sz="0" w:space="0" w:color="auto"/>
                        <w:left w:val="none" w:sz="0" w:space="0" w:color="auto"/>
                        <w:bottom w:val="none" w:sz="0" w:space="0" w:color="auto"/>
                        <w:right w:val="none" w:sz="0" w:space="0" w:color="auto"/>
                      </w:divBdr>
                    </w:div>
                    <w:div w:id="308629878">
                      <w:marLeft w:val="0"/>
                      <w:marRight w:val="0"/>
                      <w:marTop w:val="0"/>
                      <w:marBottom w:val="0"/>
                      <w:divBdr>
                        <w:top w:val="none" w:sz="0" w:space="0" w:color="auto"/>
                        <w:left w:val="none" w:sz="0" w:space="0" w:color="auto"/>
                        <w:bottom w:val="none" w:sz="0" w:space="0" w:color="auto"/>
                        <w:right w:val="none" w:sz="0" w:space="0" w:color="auto"/>
                      </w:divBdr>
                    </w:div>
                    <w:div w:id="457182371">
                      <w:marLeft w:val="0"/>
                      <w:marRight w:val="0"/>
                      <w:marTop w:val="0"/>
                      <w:marBottom w:val="0"/>
                      <w:divBdr>
                        <w:top w:val="none" w:sz="0" w:space="0" w:color="auto"/>
                        <w:left w:val="none" w:sz="0" w:space="0" w:color="auto"/>
                        <w:bottom w:val="none" w:sz="0" w:space="0" w:color="auto"/>
                        <w:right w:val="none" w:sz="0" w:space="0" w:color="auto"/>
                      </w:divBdr>
                    </w:div>
                    <w:div w:id="497700002">
                      <w:marLeft w:val="0"/>
                      <w:marRight w:val="0"/>
                      <w:marTop w:val="0"/>
                      <w:marBottom w:val="0"/>
                      <w:divBdr>
                        <w:top w:val="none" w:sz="0" w:space="0" w:color="auto"/>
                        <w:left w:val="none" w:sz="0" w:space="0" w:color="auto"/>
                        <w:bottom w:val="none" w:sz="0" w:space="0" w:color="auto"/>
                        <w:right w:val="none" w:sz="0" w:space="0" w:color="auto"/>
                      </w:divBdr>
                    </w:div>
                    <w:div w:id="577011307">
                      <w:marLeft w:val="0"/>
                      <w:marRight w:val="0"/>
                      <w:marTop w:val="0"/>
                      <w:marBottom w:val="0"/>
                      <w:divBdr>
                        <w:top w:val="none" w:sz="0" w:space="0" w:color="auto"/>
                        <w:left w:val="none" w:sz="0" w:space="0" w:color="auto"/>
                        <w:bottom w:val="none" w:sz="0" w:space="0" w:color="auto"/>
                        <w:right w:val="none" w:sz="0" w:space="0" w:color="auto"/>
                      </w:divBdr>
                    </w:div>
                    <w:div w:id="666634879">
                      <w:marLeft w:val="0"/>
                      <w:marRight w:val="0"/>
                      <w:marTop w:val="0"/>
                      <w:marBottom w:val="0"/>
                      <w:divBdr>
                        <w:top w:val="none" w:sz="0" w:space="0" w:color="auto"/>
                        <w:left w:val="none" w:sz="0" w:space="0" w:color="auto"/>
                        <w:bottom w:val="none" w:sz="0" w:space="0" w:color="auto"/>
                        <w:right w:val="none" w:sz="0" w:space="0" w:color="auto"/>
                      </w:divBdr>
                    </w:div>
                    <w:div w:id="729351243">
                      <w:marLeft w:val="0"/>
                      <w:marRight w:val="0"/>
                      <w:marTop w:val="0"/>
                      <w:marBottom w:val="0"/>
                      <w:divBdr>
                        <w:top w:val="none" w:sz="0" w:space="0" w:color="auto"/>
                        <w:left w:val="none" w:sz="0" w:space="0" w:color="auto"/>
                        <w:bottom w:val="none" w:sz="0" w:space="0" w:color="auto"/>
                        <w:right w:val="none" w:sz="0" w:space="0" w:color="auto"/>
                      </w:divBdr>
                    </w:div>
                    <w:div w:id="848451873">
                      <w:marLeft w:val="0"/>
                      <w:marRight w:val="0"/>
                      <w:marTop w:val="0"/>
                      <w:marBottom w:val="0"/>
                      <w:divBdr>
                        <w:top w:val="none" w:sz="0" w:space="0" w:color="auto"/>
                        <w:left w:val="none" w:sz="0" w:space="0" w:color="auto"/>
                        <w:bottom w:val="none" w:sz="0" w:space="0" w:color="auto"/>
                        <w:right w:val="none" w:sz="0" w:space="0" w:color="auto"/>
                      </w:divBdr>
                    </w:div>
                    <w:div w:id="868447371">
                      <w:marLeft w:val="0"/>
                      <w:marRight w:val="0"/>
                      <w:marTop w:val="0"/>
                      <w:marBottom w:val="0"/>
                      <w:divBdr>
                        <w:top w:val="none" w:sz="0" w:space="0" w:color="auto"/>
                        <w:left w:val="none" w:sz="0" w:space="0" w:color="auto"/>
                        <w:bottom w:val="none" w:sz="0" w:space="0" w:color="auto"/>
                        <w:right w:val="none" w:sz="0" w:space="0" w:color="auto"/>
                      </w:divBdr>
                    </w:div>
                    <w:div w:id="887959619">
                      <w:marLeft w:val="0"/>
                      <w:marRight w:val="0"/>
                      <w:marTop w:val="0"/>
                      <w:marBottom w:val="0"/>
                      <w:divBdr>
                        <w:top w:val="none" w:sz="0" w:space="0" w:color="auto"/>
                        <w:left w:val="none" w:sz="0" w:space="0" w:color="auto"/>
                        <w:bottom w:val="none" w:sz="0" w:space="0" w:color="auto"/>
                        <w:right w:val="none" w:sz="0" w:space="0" w:color="auto"/>
                      </w:divBdr>
                    </w:div>
                    <w:div w:id="1015810780">
                      <w:marLeft w:val="0"/>
                      <w:marRight w:val="0"/>
                      <w:marTop w:val="0"/>
                      <w:marBottom w:val="0"/>
                      <w:divBdr>
                        <w:top w:val="none" w:sz="0" w:space="0" w:color="auto"/>
                        <w:left w:val="none" w:sz="0" w:space="0" w:color="auto"/>
                        <w:bottom w:val="none" w:sz="0" w:space="0" w:color="auto"/>
                        <w:right w:val="none" w:sz="0" w:space="0" w:color="auto"/>
                      </w:divBdr>
                    </w:div>
                    <w:div w:id="1441802668">
                      <w:marLeft w:val="0"/>
                      <w:marRight w:val="0"/>
                      <w:marTop w:val="0"/>
                      <w:marBottom w:val="0"/>
                      <w:divBdr>
                        <w:top w:val="none" w:sz="0" w:space="0" w:color="auto"/>
                        <w:left w:val="none" w:sz="0" w:space="0" w:color="auto"/>
                        <w:bottom w:val="none" w:sz="0" w:space="0" w:color="auto"/>
                        <w:right w:val="none" w:sz="0" w:space="0" w:color="auto"/>
                      </w:divBdr>
                    </w:div>
                    <w:div w:id="1707021644">
                      <w:marLeft w:val="0"/>
                      <w:marRight w:val="0"/>
                      <w:marTop w:val="0"/>
                      <w:marBottom w:val="0"/>
                      <w:divBdr>
                        <w:top w:val="none" w:sz="0" w:space="0" w:color="auto"/>
                        <w:left w:val="none" w:sz="0" w:space="0" w:color="auto"/>
                        <w:bottom w:val="none" w:sz="0" w:space="0" w:color="auto"/>
                        <w:right w:val="none" w:sz="0" w:space="0" w:color="auto"/>
                      </w:divBdr>
                    </w:div>
                    <w:div w:id="1935092600">
                      <w:marLeft w:val="0"/>
                      <w:marRight w:val="0"/>
                      <w:marTop w:val="0"/>
                      <w:marBottom w:val="0"/>
                      <w:divBdr>
                        <w:top w:val="none" w:sz="0" w:space="0" w:color="auto"/>
                        <w:left w:val="none" w:sz="0" w:space="0" w:color="auto"/>
                        <w:bottom w:val="none" w:sz="0" w:space="0" w:color="auto"/>
                        <w:right w:val="none" w:sz="0" w:space="0" w:color="auto"/>
                      </w:divBdr>
                    </w:div>
                  </w:divsChild>
                </w:div>
                <w:div w:id="161089063">
                  <w:marLeft w:val="0"/>
                  <w:marRight w:val="0"/>
                  <w:marTop w:val="0"/>
                  <w:marBottom w:val="0"/>
                  <w:divBdr>
                    <w:top w:val="none" w:sz="0" w:space="0" w:color="auto"/>
                    <w:left w:val="none" w:sz="0" w:space="0" w:color="auto"/>
                    <w:bottom w:val="none" w:sz="0" w:space="0" w:color="auto"/>
                    <w:right w:val="none" w:sz="0" w:space="0" w:color="auto"/>
                  </w:divBdr>
                </w:div>
                <w:div w:id="317029536">
                  <w:marLeft w:val="0"/>
                  <w:marRight w:val="0"/>
                  <w:marTop w:val="0"/>
                  <w:marBottom w:val="0"/>
                  <w:divBdr>
                    <w:top w:val="none" w:sz="0" w:space="0" w:color="auto"/>
                    <w:left w:val="none" w:sz="0" w:space="0" w:color="auto"/>
                    <w:bottom w:val="none" w:sz="0" w:space="0" w:color="auto"/>
                    <w:right w:val="none" w:sz="0" w:space="0" w:color="auto"/>
                  </w:divBdr>
                </w:div>
                <w:div w:id="542988756">
                  <w:marLeft w:val="0"/>
                  <w:marRight w:val="0"/>
                  <w:marTop w:val="0"/>
                  <w:marBottom w:val="0"/>
                  <w:divBdr>
                    <w:top w:val="none" w:sz="0" w:space="0" w:color="auto"/>
                    <w:left w:val="none" w:sz="0" w:space="0" w:color="auto"/>
                    <w:bottom w:val="none" w:sz="0" w:space="0" w:color="auto"/>
                    <w:right w:val="none" w:sz="0" w:space="0" w:color="auto"/>
                  </w:divBdr>
                </w:div>
                <w:div w:id="578909719">
                  <w:marLeft w:val="0"/>
                  <w:marRight w:val="0"/>
                  <w:marTop w:val="0"/>
                  <w:marBottom w:val="0"/>
                  <w:divBdr>
                    <w:top w:val="none" w:sz="0" w:space="0" w:color="auto"/>
                    <w:left w:val="none" w:sz="0" w:space="0" w:color="auto"/>
                    <w:bottom w:val="none" w:sz="0" w:space="0" w:color="auto"/>
                    <w:right w:val="none" w:sz="0" w:space="0" w:color="auto"/>
                  </w:divBdr>
                </w:div>
                <w:div w:id="812332542">
                  <w:marLeft w:val="0"/>
                  <w:marRight w:val="0"/>
                  <w:marTop w:val="0"/>
                  <w:marBottom w:val="0"/>
                  <w:divBdr>
                    <w:top w:val="none" w:sz="0" w:space="0" w:color="auto"/>
                    <w:left w:val="none" w:sz="0" w:space="0" w:color="auto"/>
                    <w:bottom w:val="none" w:sz="0" w:space="0" w:color="auto"/>
                    <w:right w:val="none" w:sz="0" w:space="0" w:color="auto"/>
                  </w:divBdr>
                </w:div>
                <w:div w:id="965283580">
                  <w:marLeft w:val="0"/>
                  <w:marRight w:val="0"/>
                  <w:marTop w:val="0"/>
                  <w:marBottom w:val="0"/>
                  <w:divBdr>
                    <w:top w:val="none" w:sz="0" w:space="0" w:color="auto"/>
                    <w:left w:val="none" w:sz="0" w:space="0" w:color="auto"/>
                    <w:bottom w:val="none" w:sz="0" w:space="0" w:color="auto"/>
                    <w:right w:val="none" w:sz="0" w:space="0" w:color="auto"/>
                  </w:divBdr>
                </w:div>
                <w:div w:id="2020430581">
                  <w:marLeft w:val="0"/>
                  <w:marRight w:val="0"/>
                  <w:marTop w:val="0"/>
                  <w:marBottom w:val="0"/>
                  <w:divBdr>
                    <w:top w:val="none" w:sz="0" w:space="0" w:color="auto"/>
                    <w:left w:val="none" w:sz="0" w:space="0" w:color="auto"/>
                    <w:bottom w:val="none" w:sz="0" w:space="0" w:color="auto"/>
                    <w:right w:val="none" w:sz="0" w:space="0" w:color="auto"/>
                  </w:divBdr>
                </w:div>
              </w:divsChild>
            </w:div>
            <w:div w:id="1207718858">
              <w:marLeft w:val="0"/>
              <w:marRight w:val="0"/>
              <w:marTop w:val="0"/>
              <w:marBottom w:val="0"/>
              <w:divBdr>
                <w:top w:val="none" w:sz="0" w:space="0" w:color="auto"/>
                <w:left w:val="none" w:sz="0" w:space="0" w:color="auto"/>
                <w:bottom w:val="none" w:sz="0" w:space="0" w:color="auto"/>
                <w:right w:val="none" w:sz="0" w:space="0" w:color="auto"/>
              </w:divBdr>
            </w:div>
            <w:div w:id="1319504819">
              <w:marLeft w:val="0"/>
              <w:marRight w:val="0"/>
              <w:marTop w:val="0"/>
              <w:marBottom w:val="0"/>
              <w:divBdr>
                <w:top w:val="none" w:sz="0" w:space="0" w:color="auto"/>
                <w:left w:val="none" w:sz="0" w:space="0" w:color="auto"/>
                <w:bottom w:val="none" w:sz="0" w:space="0" w:color="auto"/>
                <w:right w:val="none" w:sz="0" w:space="0" w:color="auto"/>
              </w:divBdr>
            </w:div>
            <w:div w:id="1552497457">
              <w:marLeft w:val="0"/>
              <w:marRight w:val="0"/>
              <w:marTop w:val="0"/>
              <w:marBottom w:val="0"/>
              <w:divBdr>
                <w:top w:val="none" w:sz="0" w:space="0" w:color="auto"/>
                <w:left w:val="none" w:sz="0" w:space="0" w:color="auto"/>
                <w:bottom w:val="none" w:sz="0" w:space="0" w:color="auto"/>
                <w:right w:val="none" w:sz="0" w:space="0" w:color="auto"/>
              </w:divBdr>
            </w:div>
            <w:div w:id="1611013770">
              <w:marLeft w:val="0"/>
              <w:marRight w:val="0"/>
              <w:marTop w:val="0"/>
              <w:marBottom w:val="0"/>
              <w:divBdr>
                <w:top w:val="none" w:sz="0" w:space="0" w:color="auto"/>
                <w:left w:val="none" w:sz="0" w:space="0" w:color="auto"/>
                <w:bottom w:val="none" w:sz="0" w:space="0" w:color="auto"/>
                <w:right w:val="none" w:sz="0" w:space="0" w:color="auto"/>
              </w:divBdr>
            </w:div>
            <w:div w:id="1656833791">
              <w:marLeft w:val="0"/>
              <w:marRight w:val="0"/>
              <w:marTop w:val="0"/>
              <w:marBottom w:val="0"/>
              <w:divBdr>
                <w:top w:val="none" w:sz="0" w:space="0" w:color="auto"/>
                <w:left w:val="none" w:sz="0" w:space="0" w:color="auto"/>
                <w:bottom w:val="none" w:sz="0" w:space="0" w:color="auto"/>
                <w:right w:val="none" w:sz="0" w:space="0" w:color="auto"/>
              </w:divBdr>
            </w:div>
            <w:div w:id="1672442911">
              <w:marLeft w:val="0"/>
              <w:marRight w:val="0"/>
              <w:marTop w:val="0"/>
              <w:marBottom w:val="0"/>
              <w:divBdr>
                <w:top w:val="none" w:sz="0" w:space="0" w:color="auto"/>
                <w:left w:val="none" w:sz="0" w:space="0" w:color="auto"/>
                <w:bottom w:val="none" w:sz="0" w:space="0" w:color="auto"/>
                <w:right w:val="none" w:sz="0" w:space="0" w:color="auto"/>
              </w:divBdr>
            </w:div>
            <w:div w:id="1742021869">
              <w:marLeft w:val="0"/>
              <w:marRight w:val="0"/>
              <w:marTop w:val="0"/>
              <w:marBottom w:val="0"/>
              <w:divBdr>
                <w:top w:val="none" w:sz="0" w:space="0" w:color="auto"/>
                <w:left w:val="none" w:sz="0" w:space="0" w:color="auto"/>
                <w:bottom w:val="none" w:sz="0" w:space="0" w:color="auto"/>
                <w:right w:val="none" w:sz="0" w:space="0" w:color="auto"/>
              </w:divBdr>
            </w:div>
            <w:div w:id="2098822112">
              <w:marLeft w:val="0"/>
              <w:marRight w:val="0"/>
              <w:marTop w:val="0"/>
              <w:marBottom w:val="0"/>
              <w:divBdr>
                <w:top w:val="none" w:sz="0" w:space="0" w:color="auto"/>
                <w:left w:val="none" w:sz="0" w:space="0" w:color="auto"/>
                <w:bottom w:val="none" w:sz="0" w:space="0" w:color="auto"/>
                <w:right w:val="none" w:sz="0" w:space="0" w:color="auto"/>
              </w:divBdr>
            </w:div>
          </w:divsChild>
        </w:div>
        <w:div w:id="906574747">
          <w:marLeft w:val="0"/>
          <w:marRight w:val="0"/>
          <w:marTop w:val="0"/>
          <w:marBottom w:val="0"/>
          <w:divBdr>
            <w:top w:val="none" w:sz="0" w:space="0" w:color="auto"/>
            <w:left w:val="none" w:sz="0" w:space="0" w:color="auto"/>
            <w:bottom w:val="none" w:sz="0" w:space="0" w:color="auto"/>
            <w:right w:val="none" w:sz="0" w:space="0" w:color="auto"/>
          </w:divBdr>
        </w:div>
        <w:div w:id="966817793">
          <w:marLeft w:val="0"/>
          <w:marRight w:val="0"/>
          <w:marTop w:val="0"/>
          <w:marBottom w:val="0"/>
          <w:divBdr>
            <w:top w:val="none" w:sz="0" w:space="0" w:color="auto"/>
            <w:left w:val="none" w:sz="0" w:space="0" w:color="auto"/>
            <w:bottom w:val="none" w:sz="0" w:space="0" w:color="auto"/>
            <w:right w:val="none" w:sz="0" w:space="0" w:color="auto"/>
          </w:divBdr>
        </w:div>
        <w:div w:id="1114447861">
          <w:marLeft w:val="0"/>
          <w:marRight w:val="0"/>
          <w:marTop w:val="0"/>
          <w:marBottom w:val="0"/>
          <w:divBdr>
            <w:top w:val="none" w:sz="0" w:space="0" w:color="auto"/>
            <w:left w:val="none" w:sz="0" w:space="0" w:color="auto"/>
            <w:bottom w:val="none" w:sz="0" w:space="0" w:color="auto"/>
            <w:right w:val="none" w:sz="0" w:space="0" w:color="auto"/>
          </w:divBdr>
        </w:div>
        <w:div w:id="1400322399">
          <w:marLeft w:val="0"/>
          <w:marRight w:val="0"/>
          <w:marTop w:val="0"/>
          <w:marBottom w:val="0"/>
          <w:divBdr>
            <w:top w:val="none" w:sz="0" w:space="0" w:color="auto"/>
            <w:left w:val="none" w:sz="0" w:space="0" w:color="auto"/>
            <w:bottom w:val="none" w:sz="0" w:space="0" w:color="auto"/>
            <w:right w:val="none" w:sz="0" w:space="0" w:color="auto"/>
          </w:divBdr>
        </w:div>
        <w:div w:id="1523663961">
          <w:marLeft w:val="0"/>
          <w:marRight w:val="0"/>
          <w:marTop w:val="0"/>
          <w:marBottom w:val="0"/>
          <w:divBdr>
            <w:top w:val="none" w:sz="0" w:space="0" w:color="auto"/>
            <w:left w:val="none" w:sz="0" w:space="0" w:color="auto"/>
            <w:bottom w:val="none" w:sz="0" w:space="0" w:color="auto"/>
            <w:right w:val="none" w:sz="0" w:space="0" w:color="auto"/>
          </w:divBdr>
        </w:div>
        <w:div w:id="1722751098">
          <w:marLeft w:val="0"/>
          <w:marRight w:val="0"/>
          <w:marTop w:val="0"/>
          <w:marBottom w:val="0"/>
          <w:divBdr>
            <w:top w:val="none" w:sz="0" w:space="0" w:color="auto"/>
            <w:left w:val="none" w:sz="0" w:space="0" w:color="auto"/>
            <w:bottom w:val="none" w:sz="0" w:space="0" w:color="auto"/>
            <w:right w:val="none" w:sz="0" w:space="0" w:color="auto"/>
          </w:divBdr>
        </w:div>
        <w:div w:id="1745451064">
          <w:marLeft w:val="0"/>
          <w:marRight w:val="0"/>
          <w:marTop w:val="0"/>
          <w:marBottom w:val="0"/>
          <w:divBdr>
            <w:top w:val="none" w:sz="0" w:space="0" w:color="auto"/>
            <w:left w:val="none" w:sz="0" w:space="0" w:color="auto"/>
            <w:bottom w:val="none" w:sz="0" w:space="0" w:color="auto"/>
            <w:right w:val="none" w:sz="0" w:space="0" w:color="auto"/>
          </w:divBdr>
        </w:div>
        <w:div w:id="1810438330">
          <w:marLeft w:val="0"/>
          <w:marRight w:val="0"/>
          <w:marTop w:val="0"/>
          <w:marBottom w:val="0"/>
          <w:divBdr>
            <w:top w:val="none" w:sz="0" w:space="0" w:color="auto"/>
            <w:left w:val="none" w:sz="0" w:space="0" w:color="auto"/>
            <w:bottom w:val="none" w:sz="0" w:space="0" w:color="auto"/>
            <w:right w:val="none" w:sz="0" w:space="0" w:color="auto"/>
          </w:divBdr>
        </w:div>
        <w:div w:id="1946224767">
          <w:marLeft w:val="0"/>
          <w:marRight w:val="0"/>
          <w:marTop w:val="0"/>
          <w:marBottom w:val="0"/>
          <w:divBdr>
            <w:top w:val="none" w:sz="0" w:space="0" w:color="auto"/>
            <w:left w:val="none" w:sz="0" w:space="0" w:color="auto"/>
            <w:bottom w:val="none" w:sz="0" w:space="0" w:color="auto"/>
            <w:right w:val="none" w:sz="0" w:space="0" w:color="auto"/>
          </w:divBdr>
        </w:div>
      </w:divsChild>
    </w:div>
    <w:div w:id="487790066">
      <w:bodyDiv w:val="1"/>
      <w:marLeft w:val="0"/>
      <w:marRight w:val="0"/>
      <w:marTop w:val="0"/>
      <w:marBottom w:val="0"/>
      <w:divBdr>
        <w:top w:val="none" w:sz="0" w:space="0" w:color="auto"/>
        <w:left w:val="none" w:sz="0" w:space="0" w:color="auto"/>
        <w:bottom w:val="none" w:sz="0" w:space="0" w:color="auto"/>
        <w:right w:val="none" w:sz="0" w:space="0" w:color="auto"/>
      </w:divBdr>
    </w:div>
    <w:div w:id="501553490">
      <w:bodyDiv w:val="1"/>
      <w:marLeft w:val="0"/>
      <w:marRight w:val="0"/>
      <w:marTop w:val="0"/>
      <w:marBottom w:val="0"/>
      <w:divBdr>
        <w:top w:val="none" w:sz="0" w:space="0" w:color="auto"/>
        <w:left w:val="none" w:sz="0" w:space="0" w:color="auto"/>
        <w:bottom w:val="none" w:sz="0" w:space="0" w:color="auto"/>
        <w:right w:val="none" w:sz="0" w:space="0" w:color="auto"/>
      </w:divBdr>
    </w:div>
    <w:div w:id="513421917">
      <w:bodyDiv w:val="1"/>
      <w:marLeft w:val="0"/>
      <w:marRight w:val="0"/>
      <w:marTop w:val="0"/>
      <w:marBottom w:val="0"/>
      <w:divBdr>
        <w:top w:val="none" w:sz="0" w:space="0" w:color="auto"/>
        <w:left w:val="none" w:sz="0" w:space="0" w:color="auto"/>
        <w:bottom w:val="none" w:sz="0" w:space="0" w:color="auto"/>
        <w:right w:val="none" w:sz="0" w:space="0" w:color="auto"/>
      </w:divBdr>
    </w:div>
    <w:div w:id="515923940">
      <w:bodyDiv w:val="1"/>
      <w:marLeft w:val="0"/>
      <w:marRight w:val="0"/>
      <w:marTop w:val="0"/>
      <w:marBottom w:val="0"/>
      <w:divBdr>
        <w:top w:val="none" w:sz="0" w:space="0" w:color="auto"/>
        <w:left w:val="none" w:sz="0" w:space="0" w:color="auto"/>
        <w:bottom w:val="none" w:sz="0" w:space="0" w:color="auto"/>
        <w:right w:val="none" w:sz="0" w:space="0" w:color="auto"/>
      </w:divBdr>
      <w:divsChild>
        <w:div w:id="4284078">
          <w:marLeft w:val="0"/>
          <w:marRight w:val="0"/>
          <w:marTop w:val="0"/>
          <w:marBottom w:val="0"/>
          <w:divBdr>
            <w:top w:val="none" w:sz="0" w:space="0" w:color="auto"/>
            <w:left w:val="none" w:sz="0" w:space="0" w:color="auto"/>
            <w:bottom w:val="none" w:sz="0" w:space="0" w:color="auto"/>
            <w:right w:val="none" w:sz="0" w:space="0" w:color="auto"/>
          </w:divBdr>
        </w:div>
        <w:div w:id="36004644">
          <w:marLeft w:val="0"/>
          <w:marRight w:val="0"/>
          <w:marTop w:val="0"/>
          <w:marBottom w:val="0"/>
          <w:divBdr>
            <w:top w:val="none" w:sz="0" w:space="0" w:color="auto"/>
            <w:left w:val="none" w:sz="0" w:space="0" w:color="auto"/>
            <w:bottom w:val="none" w:sz="0" w:space="0" w:color="auto"/>
            <w:right w:val="none" w:sz="0" w:space="0" w:color="auto"/>
          </w:divBdr>
        </w:div>
        <w:div w:id="196042105">
          <w:marLeft w:val="0"/>
          <w:marRight w:val="0"/>
          <w:marTop w:val="0"/>
          <w:marBottom w:val="0"/>
          <w:divBdr>
            <w:top w:val="none" w:sz="0" w:space="0" w:color="auto"/>
            <w:left w:val="none" w:sz="0" w:space="0" w:color="auto"/>
            <w:bottom w:val="none" w:sz="0" w:space="0" w:color="auto"/>
            <w:right w:val="none" w:sz="0" w:space="0" w:color="auto"/>
          </w:divBdr>
        </w:div>
        <w:div w:id="269749714">
          <w:marLeft w:val="0"/>
          <w:marRight w:val="0"/>
          <w:marTop w:val="0"/>
          <w:marBottom w:val="0"/>
          <w:divBdr>
            <w:top w:val="none" w:sz="0" w:space="0" w:color="auto"/>
            <w:left w:val="none" w:sz="0" w:space="0" w:color="auto"/>
            <w:bottom w:val="none" w:sz="0" w:space="0" w:color="auto"/>
            <w:right w:val="none" w:sz="0" w:space="0" w:color="auto"/>
          </w:divBdr>
        </w:div>
        <w:div w:id="311300469">
          <w:marLeft w:val="0"/>
          <w:marRight w:val="0"/>
          <w:marTop w:val="0"/>
          <w:marBottom w:val="0"/>
          <w:divBdr>
            <w:top w:val="none" w:sz="0" w:space="0" w:color="auto"/>
            <w:left w:val="none" w:sz="0" w:space="0" w:color="auto"/>
            <w:bottom w:val="none" w:sz="0" w:space="0" w:color="auto"/>
            <w:right w:val="none" w:sz="0" w:space="0" w:color="auto"/>
          </w:divBdr>
        </w:div>
        <w:div w:id="316425348">
          <w:marLeft w:val="0"/>
          <w:marRight w:val="0"/>
          <w:marTop w:val="0"/>
          <w:marBottom w:val="0"/>
          <w:divBdr>
            <w:top w:val="none" w:sz="0" w:space="0" w:color="auto"/>
            <w:left w:val="none" w:sz="0" w:space="0" w:color="auto"/>
            <w:bottom w:val="none" w:sz="0" w:space="0" w:color="auto"/>
            <w:right w:val="none" w:sz="0" w:space="0" w:color="auto"/>
          </w:divBdr>
        </w:div>
        <w:div w:id="322244186">
          <w:marLeft w:val="0"/>
          <w:marRight w:val="0"/>
          <w:marTop w:val="0"/>
          <w:marBottom w:val="0"/>
          <w:divBdr>
            <w:top w:val="none" w:sz="0" w:space="0" w:color="auto"/>
            <w:left w:val="none" w:sz="0" w:space="0" w:color="auto"/>
            <w:bottom w:val="none" w:sz="0" w:space="0" w:color="auto"/>
            <w:right w:val="none" w:sz="0" w:space="0" w:color="auto"/>
          </w:divBdr>
        </w:div>
        <w:div w:id="388919094">
          <w:marLeft w:val="0"/>
          <w:marRight w:val="0"/>
          <w:marTop w:val="0"/>
          <w:marBottom w:val="0"/>
          <w:divBdr>
            <w:top w:val="none" w:sz="0" w:space="0" w:color="auto"/>
            <w:left w:val="none" w:sz="0" w:space="0" w:color="auto"/>
            <w:bottom w:val="none" w:sz="0" w:space="0" w:color="auto"/>
            <w:right w:val="none" w:sz="0" w:space="0" w:color="auto"/>
          </w:divBdr>
        </w:div>
        <w:div w:id="462311048">
          <w:marLeft w:val="0"/>
          <w:marRight w:val="0"/>
          <w:marTop w:val="0"/>
          <w:marBottom w:val="0"/>
          <w:divBdr>
            <w:top w:val="none" w:sz="0" w:space="0" w:color="auto"/>
            <w:left w:val="none" w:sz="0" w:space="0" w:color="auto"/>
            <w:bottom w:val="none" w:sz="0" w:space="0" w:color="auto"/>
            <w:right w:val="none" w:sz="0" w:space="0" w:color="auto"/>
          </w:divBdr>
        </w:div>
        <w:div w:id="699622484">
          <w:marLeft w:val="0"/>
          <w:marRight w:val="0"/>
          <w:marTop w:val="0"/>
          <w:marBottom w:val="0"/>
          <w:divBdr>
            <w:top w:val="none" w:sz="0" w:space="0" w:color="auto"/>
            <w:left w:val="none" w:sz="0" w:space="0" w:color="auto"/>
            <w:bottom w:val="none" w:sz="0" w:space="0" w:color="auto"/>
            <w:right w:val="none" w:sz="0" w:space="0" w:color="auto"/>
          </w:divBdr>
        </w:div>
        <w:div w:id="772095410">
          <w:marLeft w:val="0"/>
          <w:marRight w:val="0"/>
          <w:marTop w:val="0"/>
          <w:marBottom w:val="0"/>
          <w:divBdr>
            <w:top w:val="none" w:sz="0" w:space="0" w:color="auto"/>
            <w:left w:val="none" w:sz="0" w:space="0" w:color="auto"/>
            <w:bottom w:val="none" w:sz="0" w:space="0" w:color="auto"/>
            <w:right w:val="none" w:sz="0" w:space="0" w:color="auto"/>
          </w:divBdr>
        </w:div>
        <w:div w:id="809860300">
          <w:marLeft w:val="0"/>
          <w:marRight w:val="0"/>
          <w:marTop w:val="0"/>
          <w:marBottom w:val="0"/>
          <w:divBdr>
            <w:top w:val="none" w:sz="0" w:space="0" w:color="auto"/>
            <w:left w:val="none" w:sz="0" w:space="0" w:color="auto"/>
            <w:bottom w:val="none" w:sz="0" w:space="0" w:color="auto"/>
            <w:right w:val="none" w:sz="0" w:space="0" w:color="auto"/>
          </w:divBdr>
        </w:div>
        <w:div w:id="858549361">
          <w:marLeft w:val="0"/>
          <w:marRight w:val="0"/>
          <w:marTop w:val="0"/>
          <w:marBottom w:val="0"/>
          <w:divBdr>
            <w:top w:val="none" w:sz="0" w:space="0" w:color="auto"/>
            <w:left w:val="none" w:sz="0" w:space="0" w:color="auto"/>
            <w:bottom w:val="none" w:sz="0" w:space="0" w:color="auto"/>
            <w:right w:val="none" w:sz="0" w:space="0" w:color="auto"/>
          </w:divBdr>
        </w:div>
        <w:div w:id="859978357">
          <w:marLeft w:val="0"/>
          <w:marRight w:val="0"/>
          <w:marTop w:val="0"/>
          <w:marBottom w:val="0"/>
          <w:divBdr>
            <w:top w:val="none" w:sz="0" w:space="0" w:color="auto"/>
            <w:left w:val="none" w:sz="0" w:space="0" w:color="auto"/>
            <w:bottom w:val="none" w:sz="0" w:space="0" w:color="auto"/>
            <w:right w:val="none" w:sz="0" w:space="0" w:color="auto"/>
          </w:divBdr>
        </w:div>
        <w:div w:id="1014958166">
          <w:marLeft w:val="0"/>
          <w:marRight w:val="0"/>
          <w:marTop w:val="0"/>
          <w:marBottom w:val="0"/>
          <w:divBdr>
            <w:top w:val="none" w:sz="0" w:space="0" w:color="auto"/>
            <w:left w:val="none" w:sz="0" w:space="0" w:color="auto"/>
            <w:bottom w:val="none" w:sz="0" w:space="0" w:color="auto"/>
            <w:right w:val="none" w:sz="0" w:space="0" w:color="auto"/>
          </w:divBdr>
        </w:div>
        <w:div w:id="1092551286">
          <w:marLeft w:val="0"/>
          <w:marRight w:val="0"/>
          <w:marTop w:val="0"/>
          <w:marBottom w:val="0"/>
          <w:divBdr>
            <w:top w:val="none" w:sz="0" w:space="0" w:color="auto"/>
            <w:left w:val="none" w:sz="0" w:space="0" w:color="auto"/>
            <w:bottom w:val="none" w:sz="0" w:space="0" w:color="auto"/>
            <w:right w:val="none" w:sz="0" w:space="0" w:color="auto"/>
          </w:divBdr>
        </w:div>
        <w:div w:id="1119683795">
          <w:marLeft w:val="0"/>
          <w:marRight w:val="0"/>
          <w:marTop w:val="0"/>
          <w:marBottom w:val="0"/>
          <w:divBdr>
            <w:top w:val="none" w:sz="0" w:space="0" w:color="auto"/>
            <w:left w:val="none" w:sz="0" w:space="0" w:color="auto"/>
            <w:bottom w:val="none" w:sz="0" w:space="0" w:color="auto"/>
            <w:right w:val="none" w:sz="0" w:space="0" w:color="auto"/>
          </w:divBdr>
        </w:div>
        <w:div w:id="1147822565">
          <w:marLeft w:val="0"/>
          <w:marRight w:val="0"/>
          <w:marTop w:val="0"/>
          <w:marBottom w:val="0"/>
          <w:divBdr>
            <w:top w:val="none" w:sz="0" w:space="0" w:color="auto"/>
            <w:left w:val="none" w:sz="0" w:space="0" w:color="auto"/>
            <w:bottom w:val="none" w:sz="0" w:space="0" w:color="auto"/>
            <w:right w:val="none" w:sz="0" w:space="0" w:color="auto"/>
          </w:divBdr>
        </w:div>
        <w:div w:id="1246456753">
          <w:marLeft w:val="0"/>
          <w:marRight w:val="0"/>
          <w:marTop w:val="0"/>
          <w:marBottom w:val="0"/>
          <w:divBdr>
            <w:top w:val="none" w:sz="0" w:space="0" w:color="auto"/>
            <w:left w:val="none" w:sz="0" w:space="0" w:color="auto"/>
            <w:bottom w:val="none" w:sz="0" w:space="0" w:color="auto"/>
            <w:right w:val="none" w:sz="0" w:space="0" w:color="auto"/>
          </w:divBdr>
        </w:div>
        <w:div w:id="1296595696">
          <w:marLeft w:val="0"/>
          <w:marRight w:val="0"/>
          <w:marTop w:val="0"/>
          <w:marBottom w:val="0"/>
          <w:divBdr>
            <w:top w:val="none" w:sz="0" w:space="0" w:color="auto"/>
            <w:left w:val="none" w:sz="0" w:space="0" w:color="auto"/>
            <w:bottom w:val="none" w:sz="0" w:space="0" w:color="auto"/>
            <w:right w:val="none" w:sz="0" w:space="0" w:color="auto"/>
          </w:divBdr>
        </w:div>
        <w:div w:id="1341664851">
          <w:marLeft w:val="0"/>
          <w:marRight w:val="0"/>
          <w:marTop w:val="0"/>
          <w:marBottom w:val="0"/>
          <w:divBdr>
            <w:top w:val="none" w:sz="0" w:space="0" w:color="auto"/>
            <w:left w:val="none" w:sz="0" w:space="0" w:color="auto"/>
            <w:bottom w:val="none" w:sz="0" w:space="0" w:color="auto"/>
            <w:right w:val="none" w:sz="0" w:space="0" w:color="auto"/>
          </w:divBdr>
        </w:div>
        <w:div w:id="1426850840">
          <w:marLeft w:val="0"/>
          <w:marRight w:val="0"/>
          <w:marTop w:val="0"/>
          <w:marBottom w:val="0"/>
          <w:divBdr>
            <w:top w:val="none" w:sz="0" w:space="0" w:color="auto"/>
            <w:left w:val="none" w:sz="0" w:space="0" w:color="auto"/>
            <w:bottom w:val="none" w:sz="0" w:space="0" w:color="auto"/>
            <w:right w:val="none" w:sz="0" w:space="0" w:color="auto"/>
          </w:divBdr>
        </w:div>
        <w:div w:id="1624918950">
          <w:marLeft w:val="0"/>
          <w:marRight w:val="0"/>
          <w:marTop w:val="0"/>
          <w:marBottom w:val="0"/>
          <w:divBdr>
            <w:top w:val="none" w:sz="0" w:space="0" w:color="auto"/>
            <w:left w:val="none" w:sz="0" w:space="0" w:color="auto"/>
            <w:bottom w:val="none" w:sz="0" w:space="0" w:color="auto"/>
            <w:right w:val="none" w:sz="0" w:space="0" w:color="auto"/>
          </w:divBdr>
        </w:div>
        <w:div w:id="1718554662">
          <w:marLeft w:val="0"/>
          <w:marRight w:val="0"/>
          <w:marTop w:val="0"/>
          <w:marBottom w:val="0"/>
          <w:divBdr>
            <w:top w:val="none" w:sz="0" w:space="0" w:color="auto"/>
            <w:left w:val="none" w:sz="0" w:space="0" w:color="auto"/>
            <w:bottom w:val="none" w:sz="0" w:space="0" w:color="auto"/>
            <w:right w:val="none" w:sz="0" w:space="0" w:color="auto"/>
          </w:divBdr>
          <w:divsChild>
            <w:div w:id="139159597">
              <w:marLeft w:val="0"/>
              <w:marRight w:val="0"/>
              <w:marTop w:val="0"/>
              <w:marBottom w:val="0"/>
              <w:divBdr>
                <w:top w:val="none" w:sz="0" w:space="0" w:color="auto"/>
                <w:left w:val="none" w:sz="0" w:space="0" w:color="auto"/>
                <w:bottom w:val="none" w:sz="0" w:space="0" w:color="auto"/>
                <w:right w:val="none" w:sz="0" w:space="0" w:color="auto"/>
              </w:divBdr>
            </w:div>
            <w:div w:id="176966353">
              <w:marLeft w:val="0"/>
              <w:marRight w:val="0"/>
              <w:marTop w:val="0"/>
              <w:marBottom w:val="0"/>
              <w:divBdr>
                <w:top w:val="none" w:sz="0" w:space="0" w:color="auto"/>
                <w:left w:val="none" w:sz="0" w:space="0" w:color="auto"/>
                <w:bottom w:val="none" w:sz="0" w:space="0" w:color="auto"/>
                <w:right w:val="none" w:sz="0" w:space="0" w:color="auto"/>
              </w:divBdr>
            </w:div>
            <w:div w:id="245307491">
              <w:marLeft w:val="0"/>
              <w:marRight w:val="0"/>
              <w:marTop w:val="0"/>
              <w:marBottom w:val="0"/>
              <w:divBdr>
                <w:top w:val="none" w:sz="0" w:space="0" w:color="auto"/>
                <w:left w:val="none" w:sz="0" w:space="0" w:color="auto"/>
                <w:bottom w:val="none" w:sz="0" w:space="0" w:color="auto"/>
                <w:right w:val="none" w:sz="0" w:space="0" w:color="auto"/>
              </w:divBdr>
            </w:div>
            <w:div w:id="269514183">
              <w:marLeft w:val="0"/>
              <w:marRight w:val="0"/>
              <w:marTop w:val="0"/>
              <w:marBottom w:val="0"/>
              <w:divBdr>
                <w:top w:val="none" w:sz="0" w:space="0" w:color="auto"/>
                <w:left w:val="none" w:sz="0" w:space="0" w:color="auto"/>
                <w:bottom w:val="none" w:sz="0" w:space="0" w:color="auto"/>
                <w:right w:val="none" w:sz="0" w:space="0" w:color="auto"/>
              </w:divBdr>
            </w:div>
            <w:div w:id="495388680">
              <w:marLeft w:val="0"/>
              <w:marRight w:val="0"/>
              <w:marTop w:val="0"/>
              <w:marBottom w:val="0"/>
              <w:divBdr>
                <w:top w:val="none" w:sz="0" w:space="0" w:color="auto"/>
                <w:left w:val="none" w:sz="0" w:space="0" w:color="auto"/>
                <w:bottom w:val="none" w:sz="0" w:space="0" w:color="auto"/>
                <w:right w:val="none" w:sz="0" w:space="0" w:color="auto"/>
              </w:divBdr>
            </w:div>
            <w:div w:id="500319759">
              <w:marLeft w:val="0"/>
              <w:marRight w:val="0"/>
              <w:marTop w:val="0"/>
              <w:marBottom w:val="0"/>
              <w:divBdr>
                <w:top w:val="none" w:sz="0" w:space="0" w:color="auto"/>
                <w:left w:val="none" w:sz="0" w:space="0" w:color="auto"/>
                <w:bottom w:val="none" w:sz="0" w:space="0" w:color="auto"/>
                <w:right w:val="none" w:sz="0" w:space="0" w:color="auto"/>
              </w:divBdr>
            </w:div>
            <w:div w:id="500896955">
              <w:marLeft w:val="0"/>
              <w:marRight w:val="0"/>
              <w:marTop w:val="0"/>
              <w:marBottom w:val="0"/>
              <w:divBdr>
                <w:top w:val="none" w:sz="0" w:space="0" w:color="auto"/>
                <w:left w:val="none" w:sz="0" w:space="0" w:color="auto"/>
                <w:bottom w:val="none" w:sz="0" w:space="0" w:color="auto"/>
                <w:right w:val="none" w:sz="0" w:space="0" w:color="auto"/>
              </w:divBdr>
              <w:divsChild>
                <w:div w:id="62139863">
                  <w:marLeft w:val="0"/>
                  <w:marRight w:val="0"/>
                  <w:marTop w:val="0"/>
                  <w:marBottom w:val="0"/>
                  <w:divBdr>
                    <w:top w:val="none" w:sz="0" w:space="0" w:color="auto"/>
                    <w:left w:val="none" w:sz="0" w:space="0" w:color="auto"/>
                    <w:bottom w:val="none" w:sz="0" w:space="0" w:color="auto"/>
                    <w:right w:val="none" w:sz="0" w:space="0" w:color="auto"/>
                  </w:divBdr>
                </w:div>
                <w:div w:id="128013093">
                  <w:marLeft w:val="0"/>
                  <w:marRight w:val="0"/>
                  <w:marTop w:val="0"/>
                  <w:marBottom w:val="0"/>
                  <w:divBdr>
                    <w:top w:val="none" w:sz="0" w:space="0" w:color="auto"/>
                    <w:left w:val="none" w:sz="0" w:space="0" w:color="auto"/>
                    <w:bottom w:val="none" w:sz="0" w:space="0" w:color="auto"/>
                    <w:right w:val="none" w:sz="0" w:space="0" w:color="auto"/>
                  </w:divBdr>
                </w:div>
                <w:div w:id="139733836">
                  <w:marLeft w:val="0"/>
                  <w:marRight w:val="0"/>
                  <w:marTop w:val="0"/>
                  <w:marBottom w:val="0"/>
                  <w:divBdr>
                    <w:top w:val="none" w:sz="0" w:space="0" w:color="auto"/>
                    <w:left w:val="none" w:sz="0" w:space="0" w:color="auto"/>
                    <w:bottom w:val="none" w:sz="0" w:space="0" w:color="auto"/>
                    <w:right w:val="none" w:sz="0" w:space="0" w:color="auto"/>
                  </w:divBdr>
                </w:div>
                <w:div w:id="343480568">
                  <w:marLeft w:val="0"/>
                  <w:marRight w:val="0"/>
                  <w:marTop w:val="0"/>
                  <w:marBottom w:val="0"/>
                  <w:divBdr>
                    <w:top w:val="none" w:sz="0" w:space="0" w:color="auto"/>
                    <w:left w:val="none" w:sz="0" w:space="0" w:color="auto"/>
                    <w:bottom w:val="none" w:sz="0" w:space="0" w:color="auto"/>
                    <w:right w:val="none" w:sz="0" w:space="0" w:color="auto"/>
                  </w:divBdr>
                </w:div>
                <w:div w:id="360710224">
                  <w:marLeft w:val="0"/>
                  <w:marRight w:val="0"/>
                  <w:marTop w:val="0"/>
                  <w:marBottom w:val="0"/>
                  <w:divBdr>
                    <w:top w:val="none" w:sz="0" w:space="0" w:color="auto"/>
                    <w:left w:val="none" w:sz="0" w:space="0" w:color="auto"/>
                    <w:bottom w:val="none" w:sz="0" w:space="0" w:color="auto"/>
                    <w:right w:val="none" w:sz="0" w:space="0" w:color="auto"/>
                  </w:divBdr>
                </w:div>
                <w:div w:id="508761914">
                  <w:marLeft w:val="0"/>
                  <w:marRight w:val="0"/>
                  <w:marTop w:val="0"/>
                  <w:marBottom w:val="0"/>
                  <w:divBdr>
                    <w:top w:val="none" w:sz="0" w:space="0" w:color="auto"/>
                    <w:left w:val="none" w:sz="0" w:space="0" w:color="auto"/>
                    <w:bottom w:val="none" w:sz="0" w:space="0" w:color="auto"/>
                    <w:right w:val="none" w:sz="0" w:space="0" w:color="auto"/>
                  </w:divBdr>
                </w:div>
                <w:div w:id="859053624">
                  <w:marLeft w:val="0"/>
                  <w:marRight w:val="0"/>
                  <w:marTop w:val="0"/>
                  <w:marBottom w:val="0"/>
                  <w:divBdr>
                    <w:top w:val="none" w:sz="0" w:space="0" w:color="auto"/>
                    <w:left w:val="none" w:sz="0" w:space="0" w:color="auto"/>
                    <w:bottom w:val="none" w:sz="0" w:space="0" w:color="auto"/>
                    <w:right w:val="none" w:sz="0" w:space="0" w:color="auto"/>
                  </w:divBdr>
                </w:div>
                <w:div w:id="931820445">
                  <w:marLeft w:val="0"/>
                  <w:marRight w:val="0"/>
                  <w:marTop w:val="0"/>
                  <w:marBottom w:val="0"/>
                  <w:divBdr>
                    <w:top w:val="none" w:sz="0" w:space="0" w:color="auto"/>
                    <w:left w:val="none" w:sz="0" w:space="0" w:color="auto"/>
                    <w:bottom w:val="none" w:sz="0" w:space="0" w:color="auto"/>
                    <w:right w:val="none" w:sz="0" w:space="0" w:color="auto"/>
                  </w:divBdr>
                </w:div>
                <w:div w:id="1032223024">
                  <w:marLeft w:val="0"/>
                  <w:marRight w:val="0"/>
                  <w:marTop w:val="0"/>
                  <w:marBottom w:val="0"/>
                  <w:divBdr>
                    <w:top w:val="none" w:sz="0" w:space="0" w:color="auto"/>
                    <w:left w:val="none" w:sz="0" w:space="0" w:color="auto"/>
                    <w:bottom w:val="none" w:sz="0" w:space="0" w:color="auto"/>
                    <w:right w:val="none" w:sz="0" w:space="0" w:color="auto"/>
                  </w:divBdr>
                </w:div>
                <w:div w:id="1131900589">
                  <w:marLeft w:val="0"/>
                  <w:marRight w:val="0"/>
                  <w:marTop w:val="0"/>
                  <w:marBottom w:val="0"/>
                  <w:divBdr>
                    <w:top w:val="none" w:sz="0" w:space="0" w:color="auto"/>
                    <w:left w:val="none" w:sz="0" w:space="0" w:color="auto"/>
                    <w:bottom w:val="none" w:sz="0" w:space="0" w:color="auto"/>
                    <w:right w:val="none" w:sz="0" w:space="0" w:color="auto"/>
                  </w:divBdr>
                </w:div>
                <w:div w:id="1144154336">
                  <w:marLeft w:val="0"/>
                  <w:marRight w:val="0"/>
                  <w:marTop w:val="0"/>
                  <w:marBottom w:val="0"/>
                  <w:divBdr>
                    <w:top w:val="none" w:sz="0" w:space="0" w:color="auto"/>
                    <w:left w:val="none" w:sz="0" w:space="0" w:color="auto"/>
                    <w:bottom w:val="none" w:sz="0" w:space="0" w:color="auto"/>
                    <w:right w:val="none" w:sz="0" w:space="0" w:color="auto"/>
                  </w:divBdr>
                </w:div>
                <w:div w:id="1328510617">
                  <w:marLeft w:val="0"/>
                  <w:marRight w:val="0"/>
                  <w:marTop w:val="0"/>
                  <w:marBottom w:val="0"/>
                  <w:divBdr>
                    <w:top w:val="none" w:sz="0" w:space="0" w:color="auto"/>
                    <w:left w:val="none" w:sz="0" w:space="0" w:color="auto"/>
                    <w:bottom w:val="none" w:sz="0" w:space="0" w:color="auto"/>
                    <w:right w:val="none" w:sz="0" w:space="0" w:color="auto"/>
                  </w:divBdr>
                </w:div>
                <w:div w:id="1501698148">
                  <w:marLeft w:val="0"/>
                  <w:marRight w:val="0"/>
                  <w:marTop w:val="0"/>
                  <w:marBottom w:val="0"/>
                  <w:divBdr>
                    <w:top w:val="none" w:sz="0" w:space="0" w:color="auto"/>
                    <w:left w:val="none" w:sz="0" w:space="0" w:color="auto"/>
                    <w:bottom w:val="none" w:sz="0" w:space="0" w:color="auto"/>
                    <w:right w:val="none" w:sz="0" w:space="0" w:color="auto"/>
                  </w:divBdr>
                </w:div>
                <w:div w:id="1606770748">
                  <w:marLeft w:val="0"/>
                  <w:marRight w:val="0"/>
                  <w:marTop w:val="0"/>
                  <w:marBottom w:val="0"/>
                  <w:divBdr>
                    <w:top w:val="none" w:sz="0" w:space="0" w:color="auto"/>
                    <w:left w:val="none" w:sz="0" w:space="0" w:color="auto"/>
                    <w:bottom w:val="none" w:sz="0" w:space="0" w:color="auto"/>
                    <w:right w:val="none" w:sz="0" w:space="0" w:color="auto"/>
                  </w:divBdr>
                </w:div>
                <w:div w:id="1749500514">
                  <w:marLeft w:val="0"/>
                  <w:marRight w:val="0"/>
                  <w:marTop w:val="0"/>
                  <w:marBottom w:val="0"/>
                  <w:divBdr>
                    <w:top w:val="none" w:sz="0" w:space="0" w:color="auto"/>
                    <w:left w:val="none" w:sz="0" w:space="0" w:color="auto"/>
                    <w:bottom w:val="none" w:sz="0" w:space="0" w:color="auto"/>
                    <w:right w:val="none" w:sz="0" w:space="0" w:color="auto"/>
                  </w:divBdr>
                </w:div>
                <w:div w:id="2045250729">
                  <w:marLeft w:val="0"/>
                  <w:marRight w:val="0"/>
                  <w:marTop w:val="0"/>
                  <w:marBottom w:val="0"/>
                  <w:divBdr>
                    <w:top w:val="none" w:sz="0" w:space="0" w:color="auto"/>
                    <w:left w:val="none" w:sz="0" w:space="0" w:color="auto"/>
                    <w:bottom w:val="none" w:sz="0" w:space="0" w:color="auto"/>
                    <w:right w:val="none" w:sz="0" w:space="0" w:color="auto"/>
                  </w:divBdr>
                </w:div>
                <w:div w:id="2052413261">
                  <w:marLeft w:val="0"/>
                  <w:marRight w:val="0"/>
                  <w:marTop w:val="0"/>
                  <w:marBottom w:val="0"/>
                  <w:divBdr>
                    <w:top w:val="none" w:sz="0" w:space="0" w:color="auto"/>
                    <w:left w:val="none" w:sz="0" w:space="0" w:color="auto"/>
                    <w:bottom w:val="none" w:sz="0" w:space="0" w:color="auto"/>
                    <w:right w:val="none" w:sz="0" w:space="0" w:color="auto"/>
                  </w:divBdr>
                </w:div>
              </w:divsChild>
            </w:div>
            <w:div w:id="505872923">
              <w:marLeft w:val="0"/>
              <w:marRight w:val="0"/>
              <w:marTop w:val="0"/>
              <w:marBottom w:val="0"/>
              <w:divBdr>
                <w:top w:val="none" w:sz="0" w:space="0" w:color="auto"/>
                <w:left w:val="none" w:sz="0" w:space="0" w:color="auto"/>
                <w:bottom w:val="none" w:sz="0" w:space="0" w:color="auto"/>
                <w:right w:val="none" w:sz="0" w:space="0" w:color="auto"/>
              </w:divBdr>
            </w:div>
            <w:div w:id="518351395">
              <w:marLeft w:val="0"/>
              <w:marRight w:val="0"/>
              <w:marTop w:val="0"/>
              <w:marBottom w:val="0"/>
              <w:divBdr>
                <w:top w:val="none" w:sz="0" w:space="0" w:color="auto"/>
                <w:left w:val="none" w:sz="0" w:space="0" w:color="auto"/>
                <w:bottom w:val="none" w:sz="0" w:space="0" w:color="auto"/>
                <w:right w:val="none" w:sz="0" w:space="0" w:color="auto"/>
              </w:divBdr>
            </w:div>
            <w:div w:id="617298639">
              <w:marLeft w:val="0"/>
              <w:marRight w:val="0"/>
              <w:marTop w:val="0"/>
              <w:marBottom w:val="0"/>
              <w:divBdr>
                <w:top w:val="none" w:sz="0" w:space="0" w:color="auto"/>
                <w:left w:val="none" w:sz="0" w:space="0" w:color="auto"/>
                <w:bottom w:val="none" w:sz="0" w:space="0" w:color="auto"/>
                <w:right w:val="none" w:sz="0" w:space="0" w:color="auto"/>
              </w:divBdr>
            </w:div>
            <w:div w:id="633026627">
              <w:marLeft w:val="0"/>
              <w:marRight w:val="0"/>
              <w:marTop w:val="0"/>
              <w:marBottom w:val="0"/>
              <w:divBdr>
                <w:top w:val="none" w:sz="0" w:space="0" w:color="auto"/>
                <w:left w:val="none" w:sz="0" w:space="0" w:color="auto"/>
                <w:bottom w:val="none" w:sz="0" w:space="0" w:color="auto"/>
                <w:right w:val="none" w:sz="0" w:space="0" w:color="auto"/>
              </w:divBdr>
            </w:div>
            <w:div w:id="647511744">
              <w:marLeft w:val="0"/>
              <w:marRight w:val="0"/>
              <w:marTop w:val="0"/>
              <w:marBottom w:val="0"/>
              <w:divBdr>
                <w:top w:val="none" w:sz="0" w:space="0" w:color="auto"/>
                <w:left w:val="none" w:sz="0" w:space="0" w:color="auto"/>
                <w:bottom w:val="none" w:sz="0" w:space="0" w:color="auto"/>
                <w:right w:val="none" w:sz="0" w:space="0" w:color="auto"/>
              </w:divBdr>
            </w:div>
            <w:div w:id="660230269">
              <w:marLeft w:val="0"/>
              <w:marRight w:val="0"/>
              <w:marTop w:val="0"/>
              <w:marBottom w:val="0"/>
              <w:divBdr>
                <w:top w:val="none" w:sz="0" w:space="0" w:color="auto"/>
                <w:left w:val="none" w:sz="0" w:space="0" w:color="auto"/>
                <w:bottom w:val="none" w:sz="0" w:space="0" w:color="auto"/>
                <w:right w:val="none" w:sz="0" w:space="0" w:color="auto"/>
              </w:divBdr>
            </w:div>
            <w:div w:id="684208195">
              <w:marLeft w:val="0"/>
              <w:marRight w:val="0"/>
              <w:marTop w:val="0"/>
              <w:marBottom w:val="0"/>
              <w:divBdr>
                <w:top w:val="none" w:sz="0" w:space="0" w:color="auto"/>
                <w:left w:val="none" w:sz="0" w:space="0" w:color="auto"/>
                <w:bottom w:val="none" w:sz="0" w:space="0" w:color="auto"/>
                <w:right w:val="none" w:sz="0" w:space="0" w:color="auto"/>
              </w:divBdr>
            </w:div>
            <w:div w:id="697707391">
              <w:marLeft w:val="0"/>
              <w:marRight w:val="0"/>
              <w:marTop w:val="0"/>
              <w:marBottom w:val="0"/>
              <w:divBdr>
                <w:top w:val="none" w:sz="0" w:space="0" w:color="auto"/>
                <w:left w:val="none" w:sz="0" w:space="0" w:color="auto"/>
                <w:bottom w:val="none" w:sz="0" w:space="0" w:color="auto"/>
                <w:right w:val="none" w:sz="0" w:space="0" w:color="auto"/>
              </w:divBdr>
            </w:div>
            <w:div w:id="786852218">
              <w:marLeft w:val="0"/>
              <w:marRight w:val="0"/>
              <w:marTop w:val="0"/>
              <w:marBottom w:val="0"/>
              <w:divBdr>
                <w:top w:val="none" w:sz="0" w:space="0" w:color="auto"/>
                <w:left w:val="none" w:sz="0" w:space="0" w:color="auto"/>
                <w:bottom w:val="none" w:sz="0" w:space="0" w:color="auto"/>
                <w:right w:val="none" w:sz="0" w:space="0" w:color="auto"/>
              </w:divBdr>
            </w:div>
            <w:div w:id="860969626">
              <w:marLeft w:val="0"/>
              <w:marRight w:val="0"/>
              <w:marTop w:val="0"/>
              <w:marBottom w:val="0"/>
              <w:divBdr>
                <w:top w:val="none" w:sz="0" w:space="0" w:color="auto"/>
                <w:left w:val="none" w:sz="0" w:space="0" w:color="auto"/>
                <w:bottom w:val="none" w:sz="0" w:space="0" w:color="auto"/>
                <w:right w:val="none" w:sz="0" w:space="0" w:color="auto"/>
              </w:divBdr>
            </w:div>
            <w:div w:id="868369580">
              <w:marLeft w:val="0"/>
              <w:marRight w:val="0"/>
              <w:marTop w:val="0"/>
              <w:marBottom w:val="0"/>
              <w:divBdr>
                <w:top w:val="none" w:sz="0" w:space="0" w:color="auto"/>
                <w:left w:val="none" w:sz="0" w:space="0" w:color="auto"/>
                <w:bottom w:val="none" w:sz="0" w:space="0" w:color="auto"/>
                <w:right w:val="none" w:sz="0" w:space="0" w:color="auto"/>
              </w:divBdr>
            </w:div>
            <w:div w:id="1135568212">
              <w:marLeft w:val="0"/>
              <w:marRight w:val="0"/>
              <w:marTop w:val="0"/>
              <w:marBottom w:val="0"/>
              <w:divBdr>
                <w:top w:val="none" w:sz="0" w:space="0" w:color="auto"/>
                <w:left w:val="none" w:sz="0" w:space="0" w:color="auto"/>
                <w:bottom w:val="none" w:sz="0" w:space="0" w:color="auto"/>
                <w:right w:val="none" w:sz="0" w:space="0" w:color="auto"/>
              </w:divBdr>
            </w:div>
            <w:div w:id="1154420199">
              <w:marLeft w:val="0"/>
              <w:marRight w:val="0"/>
              <w:marTop w:val="0"/>
              <w:marBottom w:val="0"/>
              <w:divBdr>
                <w:top w:val="none" w:sz="0" w:space="0" w:color="auto"/>
                <w:left w:val="none" w:sz="0" w:space="0" w:color="auto"/>
                <w:bottom w:val="none" w:sz="0" w:space="0" w:color="auto"/>
                <w:right w:val="none" w:sz="0" w:space="0" w:color="auto"/>
              </w:divBdr>
            </w:div>
            <w:div w:id="1201280770">
              <w:marLeft w:val="0"/>
              <w:marRight w:val="0"/>
              <w:marTop w:val="0"/>
              <w:marBottom w:val="0"/>
              <w:divBdr>
                <w:top w:val="none" w:sz="0" w:space="0" w:color="auto"/>
                <w:left w:val="none" w:sz="0" w:space="0" w:color="auto"/>
                <w:bottom w:val="none" w:sz="0" w:space="0" w:color="auto"/>
                <w:right w:val="none" w:sz="0" w:space="0" w:color="auto"/>
              </w:divBdr>
            </w:div>
            <w:div w:id="1255633055">
              <w:marLeft w:val="0"/>
              <w:marRight w:val="0"/>
              <w:marTop w:val="0"/>
              <w:marBottom w:val="0"/>
              <w:divBdr>
                <w:top w:val="none" w:sz="0" w:space="0" w:color="auto"/>
                <w:left w:val="none" w:sz="0" w:space="0" w:color="auto"/>
                <w:bottom w:val="none" w:sz="0" w:space="0" w:color="auto"/>
                <w:right w:val="none" w:sz="0" w:space="0" w:color="auto"/>
              </w:divBdr>
            </w:div>
            <w:div w:id="1424452919">
              <w:marLeft w:val="0"/>
              <w:marRight w:val="0"/>
              <w:marTop w:val="0"/>
              <w:marBottom w:val="0"/>
              <w:divBdr>
                <w:top w:val="none" w:sz="0" w:space="0" w:color="auto"/>
                <w:left w:val="none" w:sz="0" w:space="0" w:color="auto"/>
                <w:bottom w:val="none" w:sz="0" w:space="0" w:color="auto"/>
                <w:right w:val="none" w:sz="0" w:space="0" w:color="auto"/>
              </w:divBdr>
            </w:div>
            <w:div w:id="1456097342">
              <w:marLeft w:val="0"/>
              <w:marRight w:val="0"/>
              <w:marTop w:val="0"/>
              <w:marBottom w:val="0"/>
              <w:divBdr>
                <w:top w:val="none" w:sz="0" w:space="0" w:color="auto"/>
                <w:left w:val="none" w:sz="0" w:space="0" w:color="auto"/>
                <w:bottom w:val="none" w:sz="0" w:space="0" w:color="auto"/>
                <w:right w:val="none" w:sz="0" w:space="0" w:color="auto"/>
              </w:divBdr>
            </w:div>
            <w:div w:id="1650475488">
              <w:marLeft w:val="0"/>
              <w:marRight w:val="0"/>
              <w:marTop w:val="0"/>
              <w:marBottom w:val="0"/>
              <w:divBdr>
                <w:top w:val="none" w:sz="0" w:space="0" w:color="auto"/>
                <w:left w:val="none" w:sz="0" w:space="0" w:color="auto"/>
                <w:bottom w:val="none" w:sz="0" w:space="0" w:color="auto"/>
                <w:right w:val="none" w:sz="0" w:space="0" w:color="auto"/>
              </w:divBdr>
            </w:div>
            <w:div w:id="1693144524">
              <w:marLeft w:val="0"/>
              <w:marRight w:val="0"/>
              <w:marTop w:val="0"/>
              <w:marBottom w:val="0"/>
              <w:divBdr>
                <w:top w:val="none" w:sz="0" w:space="0" w:color="auto"/>
                <w:left w:val="none" w:sz="0" w:space="0" w:color="auto"/>
                <w:bottom w:val="none" w:sz="0" w:space="0" w:color="auto"/>
                <w:right w:val="none" w:sz="0" w:space="0" w:color="auto"/>
              </w:divBdr>
            </w:div>
            <w:div w:id="1826966161">
              <w:marLeft w:val="0"/>
              <w:marRight w:val="0"/>
              <w:marTop w:val="0"/>
              <w:marBottom w:val="0"/>
              <w:divBdr>
                <w:top w:val="none" w:sz="0" w:space="0" w:color="auto"/>
                <w:left w:val="none" w:sz="0" w:space="0" w:color="auto"/>
                <w:bottom w:val="none" w:sz="0" w:space="0" w:color="auto"/>
                <w:right w:val="none" w:sz="0" w:space="0" w:color="auto"/>
              </w:divBdr>
            </w:div>
            <w:div w:id="1992978770">
              <w:marLeft w:val="0"/>
              <w:marRight w:val="0"/>
              <w:marTop w:val="0"/>
              <w:marBottom w:val="0"/>
              <w:divBdr>
                <w:top w:val="none" w:sz="0" w:space="0" w:color="auto"/>
                <w:left w:val="none" w:sz="0" w:space="0" w:color="auto"/>
                <w:bottom w:val="none" w:sz="0" w:space="0" w:color="auto"/>
                <w:right w:val="none" w:sz="0" w:space="0" w:color="auto"/>
              </w:divBdr>
            </w:div>
            <w:div w:id="2004970740">
              <w:marLeft w:val="0"/>
              <w:marRight w:val="0"/>
              <w:marTop w:val="0"/>
              <w:marBottom w:val="0"/>
              <w:divBdr>
                <w:top w:val="none" w:sz="0" w:space="0" w:color="auto"/>
                <w:left w:val="none" w:sz="0" w:space="0" w:color="auto"/>
                <w:bottom w:val="none" w:sz="0" w:space="0" w:color="auto"/>
                <w:right w:val="none" w:sz="0" w:space="0" w:color="auto"/>
              </w:divBdr>
            </w:div>
            <w:div w:id="2053310909">
              <w:marLeft w:val="0"/>
              <w:marRight w:val="0"/>
              <w:marTop w:val="0"/>
              <w:marBottom w:val="0"/>
              <w:divBdr>
                <w:top w:val="none" w:sz="0" w:space="0" w:color="auto"/>
                <w:left w:val="none" w:sz="0" w:space="0" w:color="auto"/>
                <w:bottom w:val="none" w:sz="0" w:space="0" w:color="auto"/>
                <w:right w:val="none" w:sz="0" w:space="0" w:color="auto"/>
              </w:divBdr>
            </w:div>
            <w:div w:id="2084334904">
              <w:marLeft w:val="0"/>
              <w:marRight w:val="0"/>
              <w:marTop w:val="0"/>
              <w:marBottom w:val="0"/>
              <w:divBdr>
                <w:top w:val="none" w:sz="0" w:space="0" w:color="auto"/>
                <w:left w:val="none" w:sz="0" w:space="0" w:color="auto"/>
                <w:bottom w:val="none" w:sz="0" w:space="0" w:color="auto"/>
                <w:right w:val="none" w:sz="0" w:space="0" w:color="auto"/>
              </w:divBdr>
            </w:div>
          </w:divsChild>
        </w:div>
        <w:div w:id="1756315940">
          <w:marLeft w:val="0"/>
          <w:marRight w:val="0"/>
          <w:marTop w:val="0"/>
          <w:marBottom w:val="0"/>
          <w:divBdr>
            <w:top w:val="none" w:sz="0" w:space="0" w:color="auto"/>
            <w:left w:val="none" w:sz="0" w:space="0" w:color="auto"/>
            <w:bottom w:val="none" w:sz="0" w:space="0" w:color="auto"/>
            <w:right w:val="none" w:sz="0" w:space="0" w:color="auto"/>
          </w:divBdr>
        </w:div>
        <w:div w:id="1818646891">
          <w:marLeft w:val="0"/>
          <w:marRight w:val="0"/>
          <w:marTop w:val="0"/>
          <w:marBottom w:val="0"/>
          <w:divBdr>
            <w:top w:val="none" w:sz="0" w:space="0" w:color="auto"/>
            <w:left w:val="none" w:sz="0" w:space="0" w:color="auto"/>
            <w:bottom w:val="none" w:sz="0" w:space="0" w:color="auto"/>
            <w:right w:val="none" w:sz="0" w:space="0" w:color="auto"/>
          </w:divBdr>
        </w:div>
        <w:div w:id="1875338625">
          <w:marLeft w:val="0"/>
          <w:marRight w:val="0"/>
          <w:marTop w:val="0"/>
          <w:marBottom w:val="0"/>
          <w:divBdr>
            <w:top w:val="none" w:sz="0" w:space="0" w:color="auto"/>
            <w:left w:val="none" w:sz="0" w:space="0" w:color="auto"/>
            <w:bottom w:val="none" w:sz="0" w:space="0" w:color="auto"/>
            <w:right w:val="none" w:sz="0" w:space="0" w:color="auto"/>
          </w:divBdr>
        </w:div>
        <w:div w:id="1893878912">
          <w:marLeft w:val="0"/>
          <w:marRight w:val="0"/>
          <w:marTop w:val="0"/>
          <w:marBottom w:val="0"/>
          <w:divBdr>
            <w:top w:val="none" w:sz="0" w:space="0" w:color="auto"/>
            <w:left w:val="none" w:sz="0" w:space="0" w:color="auto"/>
            <w:bottom w:val="none" w:sz="0" w:space="0" w:color="auto"/>
            <w:right w:val="none" w:sz="0" w:space="0" w:color="auto"/>
          </w:divBdr>
        </w:div>
        <w:div w:id="1942372473">
          <w:marLeft w:val="0"/>
          <w:marRight w:val="0"/>
          <w:marTop w:val="0"/>
          <w:marBottom w:val="0"/>
          <w:divBdr>
            <w:top w:val="none" w:sz="0" w:space="0" w:color="auto"/>
            <w:left w:val="none" w:sz="0" w:space="0" w:color="auto"/>
            <w:bottom w:val="none" w:sz="0" w:space="0" w:color="auto"/>
            <w:right w:val="none" w:sz="0" w:space="0" w:color="auto"/>
          </w:divBdr>
        </w:div>
        <w:div w:id="2092265104">
          <w:marLeft w:val="0"/>
          <w:marRight w:val="0"/>
          <w:marTop w:val="0"/>
          <w:marBottom w:val="0"/>
          <w:divBdr>
            <w:top w:val="none" w:sz="0" w:space="0" w:color="auto"/>
            <w:left w:val="none" w:sz="0" w:space="0" w:color="auto"/>
            <w:bottom w:val="none" w:sz="0" w:space="0" w:color="auto"/>
            <w:right w:val="none" w:sz="0" w:space="0" w:color="auto"/>
          </w:divBdr>
        </w:div>
        <w:div w:id="2096054768">
          <w:marLeft w:val="0"/>
          <w:marRight w:val="0"/>
          <w:marTop w:val="0"/>
          <w:marBottom w:val="0"/>
          <w:divBdr>
            <w:top w:val="none" w:sz="0" w:space="0" w:color="auto"/>
            <w:left w:val="none" w:sz="0" w:space="0" w:color="auto"/>
            <w:bottom w:val="none" w:sz="0" w:space="0" w:color="auto"/>
            <w:right w:val="none" w:sz="0" w:space="0" w:color="auto"/>
          </w:divBdr>
        </w:div>
      </w:divsChild>
    </w:div>
    <w:div w:id="543365942">
      <w:bodyDiv w:val="1"/>
      <w:marLeft w:val="0"/>
      <w:marRight w:val="0"/>
      <w:marTop w:val="0"/>
      <w:marBottom w:val="0"/>
      <w:divBdr>
        <w:top w:val="none" w:sz="0" w:space="0" w:color="auto"/>
        <w:left w:val="none" w:sz="0" w:space="0" w:color="auto"/>
        <w:bottom w:val="none" w:sz="0" w:space="0" w:color="auto"/>
        <w:right w:val="none" w:sz="0" w:space="0" w:color="auto"/>
      </w:divBdr>
    </w:div>
    <w:div w:id="582690487">
      <w:bodyDiv w:val="1"/>
      <w:marLeft w:val="0"/>
      <w:marRight w:val="0"/>
      <w:marTop w:val="0"/>
      <w:marBottom w:val="0"/>
      <w:divBdr>
        <w:top w:val="none" w:sz="0" w:space="0" w:color="auto"/>
        <w:left w:val="none" w:sz="0" w:space="0" w:color="auto"/>
        <w:bottom w:val="none" w:sz="0" w:space="0" w:color="auto"/>
        <w:right w:val="none" w:sz="0" w:space="0" w:color="auto"/>
      </w:divBdr>
    </w:div>
    <w:div w:id="593125131">
      <w:bodyDiv w:val="1"/>
      <w:marLeft w:val="0"/>
      <w:marRight w:val="0"/>
      <w:marTop w:val="0"/>
      <w:marBottom w:val="0"/>
      <w:divBdr>
        <w:top w:val="none" w:sz="0" w:space="0" w:color="auto"/>
        <w:left w:val="none" w:sz="0" w:space="0" w:color="auto"/>
        <w:bottom w:val="none" w:sz="0" w:space="0" w:color="auto"/>
        <w:right w:val="none" w:sz="0" w:space="0" w:color="auto"/>
      </w:divBdr>
      <w:divsChild>
        <w:div w:id="195042345">
          <w:marLeft w:val="0"/>
          <w:marRight w:val="0"/>
          <w:marTop w:val="0"/>
          <w:marBottom w:val="0"/>
          <w:divBdr>
            <w:top w:val="none" w:sz="0" w:space="0" w:color="auto"/>
            <w:left w:val="none" w:sz="0" w:space="0" w:color="auto"/>
            <w:bottom w:val="none" w:sz="0" w:space="0" w:color="auto"/>
            <w:right w:val="none" w:sz="0" w:space="0" w:color="auto"/>
          </w:divBdr>
        </w:div>
        <w:div w:id="195823820">
          <w:marLeft w:val="0"/>
          <w:marRight w:val="0"/>
          <w:marTop w:val="0"/>
          <w:marBottom w:val="0"/>
          <w:divBdr>
            <w:top w:val="none" w:sz="0" w:space="0" w:color="auto"/>
            <w:left w:val="none" w:sz="0" w:space="0" w:color="auto"/>
            <w:bottom w:val="none" w:sz="0" w:space="0" w:color="auto"/>
            <w:right w:val="none" w:sz="0" w:space="0" w:color="auto"/>
          </w:divBdr>
        </w:div>
        <w:div w:id="621307698">
          <w:marLeft w:val="0"/>
          <w:marRight w:val="0"/>
          <w:marTop w:val="0"/>
          <w:marBottom w:val="0"/>
          <w:divBdr>
            <w:top w:val="none" w:sz="0" w:space="0" w:color="auto"/>
            <w:left w:val="none" w:sz="0" w:space="0" w:color="auto"/>
            <w:bottom w:val="none" w:sz="0" w:space="0" w:color="auto"/>
            <w:right w:val="none" w:sz="0" w:space="0" w:color="auto"/>
          </w:divBdr>
        </w:div>
        <w:div w:id="709571512">
          <w:marLeft w:val="0"/>
          <w:marRight w:val="0"/>
          <w:marTop w:val="0"/>
          <w:marBottom w:val="0"/>
          <w:divBdr>
            <w:top w:val="none" w:sz="0" w:space="0" w:color="auto"/>
            <w:left w:val="none" w:sz="0" w:space="0" w:color="auto"/>
            <w:bottom w:val="none" w:sz="0" w:space="0" w:color="auto"/>
            <w:right w:val="none" w:sz="0" w:space="0" w:color="auto"/>
          </w:divBdr>
        </w:div>
        <w:div w:id="777483216">
          <w:marLeft w:val="0"/>
          <w:marRight w:val="0"/>
          <w:marTop w:val="0"/>
          <w:marBottom w:val="0"/>
          <w:divBdr>
            <w:top w:val="none" w:sz="0" w:space="0" w:color="auto"/>
            <w:left w:val="none" w:sz="0" w:space="0" w:color="auto"/>
            <w:bottom w:val="none" w:sz="0" w:space="0" w:color="auto"/>
            <w:right w:val="none" w:sz="0" w:space="0" w:color="auto"/>
          </w:divBdr>
        </w:div>
        <w:div w:id="830100377">
          <w:marLeft w:val="0"/>
          <w:marRight w:val="0"/>
          <w:marTop w:val="0"/>
          <w:marBottom w:val="0"/>
          <w:divBdr>
            <w:top w:val="none" w:sz="0" w:space="0" w:color="auto"/>
            <w:left w:val="none" w:sz="0" w:space="0" w:color="auto"/>
            <w:bottom w:val="none" w:sz="0" w:space="0" w:color="auto"/>
            <w:right w:val="none" w:sz="0" w:space="0" w:color="auto"/>
          </w:divBdr>
        </w:div>
        <w:div w:id="907686177">
          <w:marLeft w:val="0"/>
          <w:marRight w:val="0"/>
          <w:marTop w:val="0"/>
          <w:marBottom w:val="0"/>
          <w:divBdr>
            <w:top w:val="none" w:sz="0" w:space="0" w:color="auto"/>
            <w:left w:val="none" w:sz="0" w:space="0" w:color="auto"/>
            <w:bottom w:val="none" w:sz="0" w:space="0" w:color="auto"/>
            <w:right w:val="none" w:sz="0" w:space="0" w:color="auto"/>
          </w:divBdr>
        </w:div>
        <w:div w:id="955216051">
          <w:marLeft w:val="0"/>
          <w:marRight w:val="0"/>
          <w:marTop w:val="0"/>
          <w:marBottom w:val="0"/>
          <w:divBdr>
            <w:top w:val="none" w:sz="0" w:space="0" w:color="auto"/>
            <w:left w:val="none" w:sz="0" w:space="0" w:color="auto"/>
            <w:bottom w:val="none" w:sz="0" w:space="0" w:color="auto"/>
            <w:right w:val="none" w:sz="0" w:space="0" w:color="auto"/>
          </w:divBdr>
        </w:div>
        <w:div w:id="1396124713">
          <w:marLeft w:val="0"/>
          <w:marRight w:val="0"/>
          <w:marTop w:val="0"/>
          <w:marBottom w:val="0"/>
          <w:divBdr>
            <w:top w:val="none" w:sz="0" w:space="0" w:color="auto"/>
            <w:left w:val="none" w:sz="0" w:space="0" w:color="auto"/>
            <w:bottom w:val="none" w:sz="0" w:space="0" w:color="auto"/>
            <w:right w:val="none" w:sz="0" w:space="0" w:color="auto"/>
          </w:divBdr>
        </w:div>
        <w:div w:id="1689678818">
          <w:marLeft w:val="0"/>
          <w:marRight w:val="0"/>
          <w:marTop w:val="0"/>
          <w:marBottom w:val="0"/>
          <w:divBdr>
            <w:top w:val="none" w:sz="0" w:space="0" w:color="auto"/>
            <w:left w:val="none" w:sz="0" w:space="0" w:color="auto"/>
            <w:bottom w:val="none" w:sz="0" w:space="0" w:color="auto"/>
            <w:right w:val="none" w:sz="0" w:space="0" w:color="auto"/>
          </w:divBdr>
        </w:div>
        <w:div w:id="1832330914">
          <w:marLeft w:val="0"/>
          <w:marRight w:val="0"/>
          <w:marTop w:val="0"/>
          <w:marBottom w:val="0"/>
          <w:divBdr>
            <w:top w:val="none" w:sz="0" w:space="0" w:color="auto"/>
            <w:left w:val="none" w:sz="0" w:space="0" w:color="auto"/>
            <w:bottom w:val="none" w:sz="0" w:space="0" w:color="auto"/>
            <w:right w:val="none" w:sz="0" w:space="0" w:color="auto"/>
          </w:divBdr>
        </w:div>
      </w:divsChild>
    </w:div>
    <w:div w:id="599070301">
      <w:bodyDiv w:val="1"/>
      <w:marLeft w:val="0"/>
      <w:marRight w:val="0"/>
      <w:marTop w:val="0"/>
      <w:marBottom w:val="0"/>
      <w:divBdr>
        <w:top w:val="none" w:sz="0" w:space="0" w:color="auto"/>
        <w:left w:val="none" w:sz="0" w:space="0" w:color="auto"/>
        <w:bottom w:val="none" w:sz="0" w:space="0" w:color="auto"/>
        <w:right w:val="none" w:sz="0" w:space="0" w:color="auto"/>
      </w:divBdr>
    </w:div>
    <w:div w:id="613368468">
      <w:bodyDiv w:val="1"/>
      <w:marLeft w:val="0"/>
      <w:marRight w:val="0"/>
      <w:marTop w:val="0"/>
      <w:marBottom w:val="0"/>
      <w:divBdr>
        <w:top w:val="none" w:sz="0" w:space="0" w:color="auto"/>
        <w:left w:val="none" w:sz="0" w:space="0" w:color="auto"/>
        <w:bottom w:val="none" w:sz="0" w:space="0" w:color="auto"/>
        <w:right w:val="none" w:sz="0" w:space="0" w:color="auto"/>
      </w:divBdr>
      <w:divsChild>
        <w:div w:id="72288591">
          <w:marLeft w:val="0"/>
          <w:marRight w:val="0"/>
          <w:marTop w:val="0"/>
          <w:marBottom w:val="0"/>
          <w:divBdr>
            <w:top w:val="none" w:sz="0" w:space="0" w:color="auto"/>
            <w:left w:val="none" w:sz="0" w:space="0" w:color="auto"/>
            <w:bottom w:val="none" w:sz="0" w:space="0" w:color="auto"/>
            <w:right w:val="none" w:sz="0" w:space="0" w:color="auto"/>
          </w:divBdr>
        </w:div>
        <w:div w:id="189876667">
          <w:marLeft w:val="0"/>
          <w:marRight w:val="0"/>
          <w:marTop w:val="0"/>
          <w:marBottom w:val="0"/>
          <w:divBdr>
            <w:top w:val="none" w:sz="0" w:space="0" w:color="auto"/>
            <w:left w:val="none" w:sz="0" w:space="0" w:color="auto"/>
            <w:bottom w:val="none" w:sz="0" w:space="0" w:color="auto"/>
            <w:right w:val="none" w:sz="0" w:space="0" w:color="auto"/>
          </w:divBdr>
        </w:div>
        <w:div w:id="397019643">
          <w:marLeft w:val="0"/>
          <w:marRight w:val="0"/>
          <w:marTop w:val="0"/>
          <w:marBottom w:val="0"/>
          <w:divBdr>
            <w:top w:val="none" w:sz="0" w:space="0" w:color="auto"/>
            <w:left w:val="none" w:sz="0" w:space="0" w:color="auto"/>
            <w:bottom w:val="none" w:sz="0" w:space="0" w:color="auto"/>
            <w:right w:val="none" w:sz="0" w:space="0" w:color="auto"/>
          </w:divBdr>
        </w:div>
        <w:div w:id="428548191">
          <w:marLeft w:val="0"/>
          <w:marRight w:val="0"/>
          <w:marTop w:val="0"/>
          <w:marBottom w:val="0"/>
          <w:divBdr>
            <w:top w:val="none" w:sz="0" w:space="0" w:color="auto"/>
            <w:left w:val="none" w:sz="0" w:space="0" w:color="auto"/>
            <w:bottom w:val="none" w:sz="0" w:space="0" w:color="auto"/>
            <w:right w:val="none" w:sz="0" w:space="0" w:color="auto"/>
          </w:divBdr>
        </w:div>
        <w:div w:id="512838188">
          <w:marLeft w:val="0"/>
          <w:marRight w:val="0"/>
          <w:marTop w:val="0"/>
          <w:marBottom w:val="0"/>
          <w:divBdr>
            <w:top w:val="none" w:sz="0" w:space="0" w:color="auto"/>
            <w:left w:val="none" w:sz="0" w:space="0" w:color="auto"/>
            <w:bottom w:val="none" w:sz="0" w:space="0" w:color="auto"/>
            <w:right w:val="none" w:sz="0" w:space="0" w:color="auto"/>
          </w:divBdr>
        </w:div>
        <w:div w:id="769593356">
          <w:marLeft w:val="0"/>
          <w:marRight w:val="0"/>
          <w:marTop w:val="0"/>
          <w:marBottom w:val="0"/>
          <w:divBdr>
            <w:top w:val="none" w:sz="0" w:space="0" w:color="auto"/>
            <w:left w:val="none" w:sz="0" w:space="0" w:color="auto"/>
            <w:bottom w:val="none" w:sz="0" w:space="0" w:color="auto"/>
            <w:right w:val="none" w:sz="0" w:space="0" w:color="auto"/>
          </w:divBdr>
        </w:div>
        <w:div w:id="1050030958">
          <w:marLeft w:val="0"/>
          <w:marRight w:val="0"/>
          <w:marTop w:val="0"/>
          <w:marBottom w:val="0"/>
          <w:divBdr>
            <w:top w:val="none" w:sz="0" w:space="0" w:color="auto"/>
            <w:left w:val="none" w:sz="0" w:space="0" w:color="auto"/>
            <w:bottom w:val="none" w:sz="0" w:space="0" w:color="auto"/>
            <w:right w:val="none" w:sz="0" w:space="0" w:color="auto"/>
          </w:divBdr>
        </w:div>
        <w:div w:id="1101417647">
          <w:marLeft w:val="0"/>
          <w:marRight w:val="0"/>
          <w:marTop w:val="0"/>
          <w:marBottom w:val="0"/>
          <w:divBdr>
            <w:top w:val="none" w:sz="0" w:space="0" w:color="auto"/>
            <w:left w:val="none" w:sz="0" w:space="0" w:color="auto"/>
            <w:bottom w:val="none" w:sz="0" w:space="0" w:color="auto"/>
            <w:right w:val="none" w:sz="0" w:space="0" w:color="auto"/>
          </w:divBdr>
        </w:div>
        <w:div w:id="1591500072">
          <w:marLeft w:val="0"/>
          <w:marRight w:val="0"/>
          <w:marTop w:val="0"/>
          <w:marBottom w:val="0"/>
          <w:divBdr>
            <w:top w:val="none" w:sz="0" w:space="0" w:color="auto"/>
            <w:left w:val="none" w:sz="0" w:space="0" w:color="auto"/>
            <w:bottom w:val="none" w:sz="0" w:space="0" w:color="auto"/>
            <w:right w:val="none" w:sz="0" w:space="0" w:color="auto"/>
          </w:divBdr>
        </w:div>
        <w:div w:id="1810395899">
          <w:marLeft w:val="0"/>
          <w:marRight w:val="0"/>
          <w:marTop w:val="0"/>
          <w:marBottom w:val="0"/>
          <w:divBdr>
            <w:top w:val="none" w:sz="0" w:space="0" w:color="auto"/>
            <w:left w:val="none" w:sz="0" w:space="0" w:color="auto"/>
            <w:bottom w:val="none" w:sz="0" w:space="0" w:color="auto"/>
            <w:right w:val="none" w:sz="0" w:space="0" w:color="auto"/>
          </w:divBdr>
        </w:div>
        <w:div w:id="1813282054">
          <w:marLeft w:val="0"/>
          <w:marRight w:val="0"/>
          <w:marTop w:val="0"/>
          <w:marBottom w:val="0"/>
          <w:divBdr>
            <w:top w:val="none" w:sz="0" w:space="0" w:color="auto"/>
            <w:left w:val="none" w:sz="0" w:space="0" w:color="auto"/>
            <w:bottom w:val="none" w:sz="0" w:space="0" w:color="auto"/>
            <w:right w:val="none" w:sz="0" w:space="0" w:color="auto"/>
          </w:divBdr>
        </w:div>
        <w:div w:id="2019041520">
          <w:marLeft w:val="0"/>
          <w:marRight w:val="0"/>
          <w:marTop w:val="0"/>
          <w:marBottom w:val="0"/>
          <w:divBdr>
            <w:top w:val="none" w:sz="0" w:space="0" w:color="auto"/>
            <w:left w:val="none" w:sz="0" w:space="0" w:color="auto"/>
            <w:bottom w:val="none" w:sz="0" w:space="0" w:color="auto"/>
            <w:right w:val="none" w:sz="0" w:space="0" w:color="auto"/>
          </w:divBdr>
        </w:div>
        <w:div w:id="2024747180">
          <w:marLeft w:val="0"/>
          <w:marRight w:val="0"/>
          <w:marTop w:val="0"/>
          <w:marBottom w:val="0"/>
          <w:divBdr>
            <w:top w:val="none" w:sz="0" w:space="0" w:color="auto"/>
            <w:left w:val="none" w:sz="0" w:space="0" w:color="auto"/>
            <w:bottom w:val="none" w:sz="0" w:space="0" w:color="auto"/>
            <w:right w:val="none" w:sz="0" w:space="0" w:color="auto"/>
          </w:divBdr>
        </w:div>
      </w:divsChild>
    </w:div>
    <w:div w:id="658390381">
      <w:bodyDiv w:val="1"/>
      <w:marLeft w:val="0"/>
      <w:marRight w:val="0"/>
      <w:marTop w:val="0"/>
      <w:marBottom w:val="0"/>
      <w:divBdr>
        <w:top w:val="none" w:sz="0" w:space="0" w:color="auto"/>
        <w:left w:val="none" w:sz="0" w:space="0" w:color="auto"/>
        <w:bottom w:val="none" w:sz="0" w:space="0" w:color="auto"/>
        <w:right w:val="none" w:sz="0" w:space="0" w:color="auto"/>
      </w:divBdr>
      <w:divsChild>
        <w:div w:id="256329827">
          <w:marLeft w:val="0"/>
          <w:marRight w:val="0"/>
          <w:marTop w:val="0"/>
          <w:marBottom w:val="0"/>
          <w:divBdr>
            <w:top w:val="none" w:sz="0" w:space="0" w:color="auto"/>
            <w:left w:val="none" w:sz="0" w:space="0" w:color="auto"/>
            <w:bottom w:val="none" w:sz="0" w:space="0" w:color="auto"/>
            <w:right w:val="none" w:sz="0" w:space="0" w:color="auto"/>
          </w:divBdr>
        </w:div>
        <w:div w:id="506136391">
          <w:marLeft w:val="0"/>
          <w:marRight w:val="0"/>
          <w:marTop w:val="0"/>
          <w:marBottom w:val="0"/>
          <w:divBdr>
            <w:top w:val="none" w:sz="0" w:space="0" w:color="auto"/>
            <w:left w:val="none" w:sz="0" w:space="0" w:color="auto"/>
            <w:bottom w:val="none" w:sz="0" w:space="0" w:color="auto"/>
            <w:right w:val="none" w:sz="0" w:space="0" w:color="auto"/>
          </w:divBdr>
        </w:div>
        <w:div w:id="1120876148">
          <w:marLeft w:val="0"/>
          <w:marRight w:val="0"/>
          <w:marTop w:val="0"/>
          <w:marBottom w:val="0"/>
          <w:divBdr>
            <w:top w:val="none" w:sz="0" w:space="0" w:color="auto"/>
            <w:left w:val="none" w:sz="0" w:space="0" w:color="auto"/>
            <w:bottom w:val="none" w:sz="0" w:space="0" w:color="auto"/>
            <w:right w:val="none" w:sz="0" w:space="0" w:color="auto"/>
          </w:divBdr>
        </w:div>
        <w:div w:id="1273243422">
          <w:marLeft w:val="0"/>
          <w:marRight w:val="0"/>
          <w:marTop w:val="0"/>
          <w:marBottom w:val="0"/>
          <w:divBdr>
            <w:top w:val="none" w:sz="0" w:space="0" w:color="auto"/>
            <w:left w:val="none" w:sz="0" w:space="0" w:color="auto"/>
            <w:bottom w:val="none" w:sz="0" w:space="0" w:color="auto"/>
            <w:right w:val="none" w:sz="0" w:space="0" w:color="auto"/>
          </w:divBdr>
        </w:div>
        <w:div w:id="2085179493">
          <w:marLeft w:val="0"/>
          <w:marRight w:val="0"/>
          <w:marTop w:val="0"/>
          <w:marBottom w:val="0"/>
          <w:divBdr>
            <w:top w:val="none" w:sz="0" w:space="0" w:color="auto"/>
            <w:left w:val="none" w:sz="0" w:space="0" w:color="auto"/>
            <w:bottom w:val="none" w:sz="0" w:space="0" w:color="auto"/>
            <w:right w:val="none" w:sz="0" w:space="0" w:color="auto"/>
          </w:divBdr>
        </w:div>
      </w:divsChild>
    </w:div>
    <w:div w:id="733547703">
      <w:bodyDiv w:val="1"/>
      <w:marLeft w:val="0"/>
      <w:marRight w:val="0"/>
      <w:marTop w:val="0"/>
      <w:marBottom w:val="0"/>
      <w:divBdr>
        <w:top w:val="none" w:sz="0" w:space="0" w:color="auto"/>
        <w:left w:val="none" w:sz="0" w:space="0" w:color="auto"/>
        <w:bottom w:val="none" w:sz="0" w:space="0" w:color="auto"/>
        <w:right w:val="none" w:sz="0" w:space="0" w:color="auto"/>
      </w:divBdr>
    </w:div>
    <w:div w:id="775056556">
      <w:bodyDiv w:val="1"/>
      <w:marLeft w:val="0"/>
      <w:marRight w:val="0"/>
      <w:marTop w:val="0"/>
      <w:marBottom w:val="0"/>
      <w:divBdr>
        <w:top w:val="none" w:sz="0" w:space="0" w:color="auto"/>
        <w:left w:val="none" w:sz="0" w:space="0" w:color="auto"/>
        <w:bottom w:val="none" w:sz="0" w:space="0" w:color="auto"/>
        <w:right w:val="none" w:sz="0" w:space="0" w:color="auto"/>
      </w:divBdr>
      <w:divsChild>
        <w:div w:id="48959419">
          <w:marLeft w:val="0"/>
          <w:marRight w:val="0"/>
          <w:marTop w:val="0"/>
          <w:marBottom w:val="0"/>
          <w:divBdr>
            <w:top w:val="none" w:sz="0" w:space="0" w:color="auto"/>
            <w:left w:val="none" w:sz="0" w:space="0" w:color="auto"/>
            <w:bottom w:val="none" w:sz="0" w:space="0" w:color="auto"/>
            <w:right w:val="none" w:sz="0" w:space="0" w:color="auto"/>
          </w:divBdr>
        </w:div>
        <w:div w:id="467894234">
          <w:marLeft w:val="0"/>
          <w:marRight w:val="0"/>
          <w:marTop w:val="0"/>
          <w:marBottom w:val="0"/>
          <w:divBdr>
            <w:top w:val="none" w:sz="0" w:space="0" w:color="auto"/>
            <w:left w:val="none" w:sz="0" w:space="0" w:color="auto"/>
            <w:bottom w:val="none" w:sz="0" w:space="0" w:color="auto"/>
            <w:right w:val="none" w:sz="0" w:space="0" w:color="auto"/>
          </w:divBdr>
        </w:div>
        <w:div w:id="1335647213">
          <w:marLeft w:val="0"/>
          <w:marRight w:val="0"/>
          <w:marTop w:val="0"/>
          <w:marBottom w:val="0"/>
          <w:divBdr>
            <w:top w:val="none" w:sz="0" w:space="0" w:color="auto"/>
            <w:left w:val="none" w:sz="0" w:space="0" w:color="auto"/>
            <w:bottom w:val="none" w:sz="0" w:space="0" w:color="auto"/>
            <w:right w:val="none" w:sz="0" w:space="0" w:color="auto"/>
          </w:divBdr>
        </w:div>
        <w:div w:id="2040933157">
          <w:marLeft w:val="0"/>
          <w:marRight w:val="0"/>
          <w:marTop w:val="0"/>
          <w:marBottom w:val="0"/>
          <w:divBdr>
            <w:top w:val="none" w:sz="0" w:space="0" w:color="auto"/>
            <w:left w:val="none" w:sz="0" w:space="0" w:color="auto"/>
            <w:bottom w:val="none" w:sz="0" w:space="0" w:color="auto"/>
            <w:right w:val="none" w:sz="0" w:space="0" w:color="auto"/>
          </w:divBdr>
        </w:div>
        <w:div w:id="2071685758">
          <w:marLeft w:val="0"/>
          <w:marRight w:val="0"/>
          <w:marTop w:val="0"/>
          <w:marBottom w:val="0"/>
          <w:divBdr>
            <w:top w:val="none" w:sz="0" w:space="0" w:color="auto"/>
            <w:left w:val="none" w:sz="0" w:space="0" w:color="auto"/>
            <w:bottom w:val="none" w:sz="0" w:space="0" w:color="auto"/>
            <w:right w:val="none" w:sz="0" w:space="0" w:color="auto"/>
          </w:divBdr>
        </w:div>
      </w:divsChild>
    </w:div>
    <w:div w:id="776218293">
      <w:bodyDiv w:val="1"/>
      <w:marLeft w:val="0"/>
      <w:marRight w:val="0"/>
      <w:marTop w:val="0"/>
      <w:marBottom w:val="0"/>
      <w:divBdr>
        <w:top w:val="none" w:sz="0" w:space="0" w:color="auto"/>
        <w:left w:val="none" w:sz="0" w:space="0" w:color="auto"/>
        <w:bottom w:val="none" w:sz="0" w:space="0" w:color="auto"/>
        <w:right w:val="none" w:sz="0" w:space="0" w:color="auto"/>
      </w:divBdr>
    </w:div>
    <w:div w:id="779956868">
      <w:bodyDiv w:val="1"/>
      <w:marLeft w:val="0"/>
      <w:marRight w:val="0"/>
      <w:marTop w:val="0"/>
      <w:marBottom w:val="0"/>
      <w:divBdr>
        <w:top w:val="none" w:sz="0" w:space="0" w:color="auto"/>
        <w:left w:val="none" w:sz="0" w:space="0" w:color="auto"/>
        <w:bottom w:val="none" w:sz="0" w:space="0" w:color="auto"/>
        <w:right w:val="none" w:sz="0" w:space="0" w:color="auto"/>
      </w:divBdr>
    </w:div>
    <w:div w:id="784155488">
      <w:bodyDiv w:val="1"/>
      <w:marLeft w:val="0"/>
      <w:marRight w:val="0"/>
      <w:marTop w:val="0"/>
      <w:marBottom w:val="0"/>
      <w:divBdr>
        <w:top w:val="none" w:sz="0" w:space="0" w:color="auto"/>
        <w:left w:val="none" w:sz="0" w:space="0" w:color="auto"/>
        <w:bottom w:val="none" w:sz="0" w:space="0" w:color="auto"/>
        <w:right w:val="none" w:sz="0" w:space="0" w:color="auto"/>
      </w:divBdr>
      <w:divsChild>
        <w:div w:id="149365957">
          <w:marLeft w:val="0"/>
          <w:marRight w:val="0"/>
          <w:marTop w:val="0"/>
          <w:marBottom w:val="0"/>
          <w:divBdr>
            <w:top w:val="none" w:sz="0" w:space="0" w:color="auto"/>
            <w:left w:val="none" w:sz="0" w:space="0" w:color="auto"/>
            <w:bottom w:val="none" w:sz="0" w:space="0" w:color="auto"/>
            <w:right w:val="none" w:sz="0" w:space="0" w:color="auto"/>
          </w:divBdr>
        </w:div>
        <w:div w:id="164828565">
          <w:marLeft w:val="0"/>
          <w:marRight w:val="0"/>
          <w:marTop w:val="0"/>
          <w:marBottom w:val="0"/>
          <w:divBdr>
            <w:top w:val="none" w:sz="0" w:space="0" w:color="auto"/>
            <w:left w:val="none" w:sz="0" w:space="0" w:color="auto"/>
            <w:bottom w:val="none" w:sz="0" w:space="0" w:color="auto"/>
            <w:right w:val="none" w:sz="0" w:space="0" w:color="auto"/>
          </w:divBdr>
        </w:div>
        <w:div w:id="454761150">
          <w:marLeft w:val="0"/>
          <w:marRight w:val="0"/>
          <w:marTop w:val="0"/>
          <w:marBottom w:val="0"/>
          <w:divBdr>
            <w:top w:val="none" w:sz="0" w:space="0" w:color="auto"/>
            <w:left w:val="none" w:sz="0" w:space="0" w:color="auto"/>
            <w:bottom w:val="none" w:sz="0" w:space="0" w:color="auto"/>
            <w:right w:val="none" w:sz="0" w:space="0" w:color="auto"/>
          </w:divBdr>
        </w:div>
        <w:div w:id="610212318">
          <w:marLeft w:val="0"/>
          <w:marRight w:val="0"/>
          <w:marTop w:val="0"/>
          <w:marBottom w:val="0"/>
          <w:divBdr>
            <w:top w:val="none" w:sz="0" w:space="0" w:color="auto"/>
            <w:left w:val="none" w:sz="0" w:space="0" w:color="auto"/>
            <w:bottom w:val="none" w:sz="0" w:space="0" w:color="auto"/>
            <w:right w:val="none" w:sz="0" w:space="0" w:color="auto"/>
          </w:divBdr>
        </w:div>
        <w:div w:id="778599830">
          <w:marLeft w:val="0"/>
          <w:marRight w:val="0"/>
          <w:marTop w:val="0"/>
          <w:marBottom w:val="0"/>
          <w:divBdr>
            <w:top w:val="none" w:sz="0" w:space="0" w:color="auto"/>
            <w:left w:val="none" w:sz="0" w:space="0" w:color="auto"/>
            <w:bottom w:val="none" w:sz="0" w:space="0" w:color="auto"/>
            <w:right w:val="none" w:sz="0" w:space="0" w:color="auto"/>
          </w:divBdr>
        </w:div>
        <w:div w:id="948775189">
          <w:marLeft w:val="0"/>
          <w:marRight w:val="0"/>
          <w:marTop w:val="0"/>
          <w:marBottom w:val="0"/>
          <w:divBdr>
            <w:top w:val="none" w:sz="0" w:space="0" w:color="auto"/>
            <w:left w:val="none" w:sz="0" w:space="0" w:color="auto"/>
            <w:bottom w:val="none" w:sz="0" w:space="0" w:color="auto"/>
            <w:right w:val="none" w:sz="0" w:space="0" w:color="auto"/>
          </w:divBdr>
        </w:div>
        <w:div w:id="1546017923">
          <w:marLeft w:val="0"/>
          <w:marRight w:val="0"/>
          <w:marTop w:val="0"/>
          <w:marBottom w:val="0"/>
          <w:divBdr>
            <w:top w:val="none" w:sz="0" w:space="0" w:color="auto"/>
            <w:left w:val="none" w:sz="0" w:space="0" w:color="auto"/>
            <w:bottom w:val="none" w:sz="0" w:space="0" w:color="auto"/>
            <w:right w:val="none" w:sz="0" w:space="0" w:color="auto"/>
          </w:divBdr>
        </w:div>
        <w:div w:id="1612933210">
          <w:marLeft w:val="0"/>
          <w:marRight w:val="0"/>
          <w:marTop w:val="0"/>
          <w:marBottom w:val="0"/>
          <w:divBdr>
            <w:top w:val="none" w:sz="0" w:space="0" w:color="auto"/>
            <w:left w:val="none" w:sz="0" w:space="0" w:color="auto"/>
            <w:bottom w:val="none" w:sz="0" w:space="0" w:color="auto"/>
            <w:right w:val="none" w:sz="0" w:space="0" w:color="auto"/>
          </w:divBdr>
        </w:div>
        <w:div w:id="1938173996">
          <w:marLeft w:val="0"/>
          <w:marRight w:val="0"/>
          <w:marTop w:val="0"/>
          <w:marBottom w:val="0"/>
          <w:divBdr>
            <w:top w:val="none" w:sz="0" w:space="0" w:color="auto"/>
            <w:left w:val="none" w:sz="0" w:space="0" w:color="auto"/>
            <w:bottom w:val="none" w:sz="0" w:space="0" w:color="auto"/>
            <w:right w:val="none" w:sz="0" w:space="0" w:color="auto"/>
          </w:divBdr>
        </w:div>
      </w:divsChild>
    </w:div>
    <w:div w:id="800658708">
      <w:bodyDiv w:val="1"/>
      <w:marLeft w:val="0"/>
      <w:marRight w:val="0"/>
      <w:marTop w:val="0"/>
      <w:marBottom w:val="0"/>
      <w:divBdr>
        <w:top w:val="none" w:sz="0" w:space="0" w:color="auto"/>
        <w:left w:val="none" w:sz="0" w:space="0" w:color="auto"/>
        <w:bottom w:val="none" w:sz="0" w:space="0" w:color="auto"/>
        <w:right w:val="none" w:sz="0" w:space="0" w:color="auto"/>
      </w:divBdr>
    </w:div>
    <w:div w:id="813375722">
      <w:bodyDiv w:val="1"/>
      <w:marLeft w:val="0"/>
      <w:marRight w:val="0"/>
      <w:marTop w:val="0"/>
      <w:marBottom w:val="0"/>
      <w:divBdr>
        <w:top w:val="none" w:sz="0" w:space="0" w:color="auto"/>
        <w:left w:val="none" w:sz="0" w:space="0" w:color="auto"/>
        <w:bottom w:val="none" w:sz="0" w:space="0" w:color="auto"/>
        <w:right w:val="none" w:sz="0" w:space="0" w:color="auto"/>
      </w:divBdr>
      <w:divsChild>
        <w:div w:id="1505706250">
          <w:marLeft w:val="0"/>
          <w:marRight w:val="0"/>
          <w:marTop w:val="0"/>
          <w:marBottom w:val="0"/>
          <w:divBdr>
            <w:top w:val="none" w:sz="0" w:space="0" w:color="auto"/>
            <w:left w:val="none" w:sz="0" w:space="0" w:color="auto"/>
            <w:bottom w:val="none" w:sz="0" w:space="0" w:color="auto"/>
            <w:right w:val="none" w:sz="0" w:space="0" w:color="auto"/>
          </w:divBdr>
        </w:div>
      </w:divsChild>
    </w:div>
    <w:div w:id="825783679">
      <w:bodyDiv w:val="1"/>
      <w:marLeft w:val="0"/>
      <w:marRight w:val="0"/>
      <w:marTop w:val="0"/>
      <w:marBottom w:val="0"/>
      <w:divBdr>
        <w:top w:val="none" w:sz="0" w:space="0" w:color="auto"/>
        <w:left w:val="none" w:sz="0" w:space="0" w:color="auto"/>
        <w:bottom w:val="none" w:sz="0" w:space="0" w:color="auto"/>
        <w:right w:val="none" w:sz="0" w:space="0" w:color="auto"/>
      </w:divBdr>
      <w:divsChild>
        <w:div w:id="152261723">
          <w:marLeft w:val="0"/>
          <w:marRight w:val="0"/>
          <w:marTop w:val="0"/>
          <w:marBottom w:val="0"/>
          <w:divBdr>
            <w:top w:val="none" w:sz="0" w:space="0" w:color="auto"/>
            <w:left w:val="none" w:sz="0" w:space="0" w:color="auto"/>
            <w:bottom w:val="none" w:sz="0" w:space="0" w:color="auto"/>
            <w:right w:val="none" w:sz="0" w:space="0" w:color="auto"/>
          </w:divBdr>
        </w:div>
        <w:div w:id="691414425">
          <w:marLeft w:val="0"/>
          <w:marRight w:val="0"/>
          <w:marTop w:val="0"/>
          <w:marBottom w:val="0"/>
          <w:divBdr>
            <w:top w:val="none" w:sz="0" w:space="0" w:color="auto"/>
            <w:left w:val="none" w:sz="0" w:space="0" w:color="auto"/>
            <w:bottom w:val="none" w:sz="0" w:space="0" w:color="auto"/>
            <w:right w:val="none" w:sz="0" w:space="0" w:color="auto"/>
          </w:divBdr>
        </w:div>
        <w:div w:id="1046567961">
          <w:marLeft w:val="0"/>
          <w:marRight w:val="0"/>
          <w:marTop w:val="0"/>
          <w:marBottom w:val="0"/>
          <w:divBdr>
            <w:top w:val="none" w:sz="0" w:space="0" w:color="auto"/>
            <w:left w:val="none" w:sz="0" w:space="0" w:color="auto"/>
            <w:bottom w:val="none" w:sz="0" w:space="0" w:color="auto"/>
            <w:right w:val="none" w:sz="0" w:space="0" w:color="auto"/>
          </w:divBdr>
        </w:div>
        <w:div w:id="1303657641">
          <w:marLeft w:val="0"/>
          <w:marRight w:val="0"/>
          <w:marTop w:val="0"/>
          <w:marBottom w:val="0"/>
          <w:divBdr>
            <w:top w:val="none" w:sz="0" w:space="0" w:color="auto"/>
            <w:left w:val="none" w:sz="0" w:space="0" w:color="auto"/>
            <w:bottom w:val="none" w:sz="0" w:space="0" w:color="auto"/>
            <w:right w:val="none" w:sz="0" w:space="0" w:color="auto"/>
          </w:divBdr>
        </w:div>
        <w:div w:id="1790199496">
          <w:marLeft w:val="0"/>
          <w:marRight w:val="0"/>
          <w:marTop w:val="0"/>
          <w:marBottom w:val="0"/>
          <w:divBdr>
            <w:top w:val="none" w:sz="0" w:space="0" w:color="auto"/>
            <w:left w:val="none" w:sz="0" w:space="0" w:color="auto"/>
            <w:bottom w:val="none" w:sz="0" w:space="0" w:color="auto"/>
            <w:right w:val="none" w:sz="0" w:space="0" w:color="auto"/>
          </w:divBdr>
        </w:div>
      </w:divsChild>
    </w:div>
    <w:div w:id="833226965">
      <w:bodyDiv w:val="1"/>
      <w:marLeft w:val="0"/>
      <w:marRight w:val="0"/>
      <w:marTop w:val="0"/>
      <w:marBottom w:val="0"/>
      <w:divBdr>
        <w:top w:val="none" w:sz="0" w:space="0" w:color="auto"/>
        <w:left w:val="none" w:sz="0" w:space="0" w:color="auto"/>
        <w:bottom w:val="none" w:sz="0" w:space="0" w:color="auto"/>
        <w:right w:val="none" w:sz="0" w:space="0" w:color="auto"/>
      </w:divBdr>
    </w:div>
    <w:div w:id="833842631">
      <w:bodyDiv w:val="1"/>
      <w:marLeft w:val="0"/>
      <w:marRight w:val="0"/>
      <w:marTop w:val="0"/>
      <w:marBottom w:val="0"/>
      <w:divBdr>
        <w:top w:val="none" w:sz="0" w:space="0" w:color="auto"/>
        <w:left w:val="none" w:sz="0" w:space="0" w:color="auto"/>
        <w:bottom w:val="none" w:sz="0" w:space="0" w:color="auto"/>
        <w:right w:val="none" w:sz="0" w:space="0" w:color="auto"/>
      </w:divBdr>
    </w:div>
    <w:div w:id="859196528">
      <w:bodyDiv w:val="1"/>
      <w:marLeft w:val="0"/>
      <w:marRight w:val="0"/>
      <w:marTop w:val="0"/>
      <w:marBottom w:val="0"/>
      <w:divBdr>
        <w:top w:val="none" w:sz="0" w:space="0" w:color="auto"/>
        <w:left w:val="none" w:sz="0" w:space="0" w:color="auto"/>
        <w:bottom w:val="none" w:sz="0" w:space="0" w:color="auto"/>
        <w:right w:val="none" w:sz="0" w:space="0" w:color="auto"/>
      </w:divBdr>
    </w:div>
    <w:div w:id="873882479">
      <w:bodyDiv w:val="1"/>
      <w:marLeft w:val="0"/>
      <w:marRight w:val="0"/>
      <w:marTop w:val="0"/>
      <w:marBottom w:val="0"/>
      <w:divBdr>
        <w:top w:val="none" w:sz="0" w:space="0" w:color="auto"/>
        <w:left w:val="none" w:sz="0" w:space="0" w:color="auto"/>
        <w:bottom w:val="none" w:sz="0" w:space="0" w:color="auto"/>
        <w:right w:val="none" w:sz="0" w:space="0" w:color="auto"/>
      </w:divBdr>
    </w:div>
    <w:div w:id="876426947">
      <w:bodyDiv w:val="1"/>
      <w:marLeft w:val="0"/>
      <w:marRight w:val="0"/>
      <w:marTop w:val="0"/>
      <w:marBottom w:val="0"/>
      <w:divBdr>
        <w:top w:val="none" w:sz="0" w:space="0" w:color="auto"/>
        <w:left w:val="none" w:sz="0" w:space="0" w:color="auto"/>
        <w:bottom w:val="none" w:sz="0" w:space="0" w:color="auto"/>
        <w:right w:val="none" w:sz="0" w:space="0" w:color="auto"/>
      </w:divBdr>
    </w:div>
    <w:div w:id="915364396">
      <w:bodyDiv w:val="1"/>
      <w:marLeft w:val="0"/>
      <w:marRight w:val="0"/>
      <w:marTop w:val="0"/>
      <w:marBottom w:val="0"/>
      <w:divBdr>
        <w:top w:val="none" w:sz="0" w:space="0" w:color="auto"/>
        <w:left w:val="none" w:sz="0" w:space="0" w:color="auto"/>
        <w:bottom w:val="none" w:sz="0" w:space="0" w:color="auto"/>
        <w:right w:val="none" w:sz="0" w:space="0" w:color="auto"/>
      </w:divBdr>
    </w:div>
    <w:div w:id="957948606">
      <w:bodyDiv w:val="1"/>
      <w:marLeft w:val="0"/>
      <w:marRight w:val="0"/>
      <w:marTop w:val="0"/>
      <w:marBottom w:val="0"/>
      <w:divBdr>
        <w:top w:val="none" w:sz="0" w:space="0" w:color="auto"/>
        <w:left w:val="none" w:sz="0" w:space="0" w:color="auto"/>
        <w:bottom w:val="none" w:sz="0" w:space="0" w:color="auto"/>
        <w:right w:val="none" w:sz="0" w:space="0" w:color="auto"/>
      </w:divBdr>
    </w:div>
    <w:div w:id="998460391">
      <w:bodyDiv w:val="1"/>
      <w:marLeft w:val="0"/>
      <w:marRight w:val="0"/>
      <w:marTop w:val="0"/>
      <w:marBottom w:val="0"/>
      <w:divBdr>
        <w:top w:val="none" w:sz="0" w:space="0" w:color="auto"/>
        <w:left w:val="none" w:sz="0" w:space="0" w:color="auto"/>
        <w:bottom w:val="none" w:sz="0" w:space="0" w:color="auto"/>
        <w:right w:val="none" w:sz="0" w:space="0" w:color="auto"/>
      </w:divBdr>
      <w:divsChild>
        <w:div w:id="130055862">
          <w:marLeft w:val="0"/>
          <w:marRight w:val="0"/>
          <w:marTop w:val="0"/>
          <w:marBottom w:val="0"/>
          <w:divBdr>
            <w:top w:val="none" w:sz="0" w:space="0" w:color="auto"/>
            <w:left w:val="none" w:sz="0" w:space="0" w:color="auto"/>
            <w:bottom w:val="none" w:sz="0" w:space="0" w:color="auto"/>
            <w:right w:val="none" w:sz="0" w:space="0" w:color="auto"/>
          </w:divBdr>
        </w:div>
        <w:div w:id="532304940">
          <w:marLeft w:val="0"/>
          <w:marRight w:val="0"/>
          <w:marTop w:val="0"/>
          <w:marBottom w:val="0"/>
          <w:divBdr>
            <w:top w:val="none" w:sz="0" w:space="0" w:color="auto"/>
            <w:left w:val="none" w:sz="0" w:space="0" w:color="auto"/>
            <w:bottom w:val="none" w:sz="0" w:space="0" w:color="auto"/>
            <w:right w:val="none" w:sz="0" w:space="0" w:color="auto"/>
          </w:divBdr>
        </w:div>
        <w:div w:id="820581479">
          <w:marLeft w:val="0"/>
          <w:marRight w:val="0"/>
          <w:marTop w:val="0"/>
          <w:marBottom w:val="0"/>
          <w:divBdr>
            <w:top w:val="none" w:sz="0" w:space="0" w:color="auto"/>
            <w:left w:val="none" w:sz="0" w:space="0" w:color="auto"/>
            <w:bottom w:val="none" w:sz="0" w:space="0" w:color="auto"/>
            <w:right w:val="none" w:sz="0" w:space="0" w:color="auto"/>
          </w:divBdr>
        </w:div>
        <w:div w:id="824207145">
          <w:marLeft w:val="0"/>
          <w:marRight w:val="0"/>
          <w:marTop w:val="0"/>
          <w:marBottom w:val="0"/>
          <w:divBdr>
            <w:top w:val="none" w:sz="0" w:space="0" w:color="auto"/>
            <w:left w:val="none" w:sz="0" w:space="0" w:color="auto"/>
            <w:bottom w:val="none" w:sz="0" w:space="0" w:color="auto"/>
            <w:right w:val="none" w:sz="0" w:space="0" w:color="auto"/>
          </w:divBdr>
        </w:div>
        <w:div w:id="1003895919">
          <w:marLeft w:val="0"/>
          <w:marRight w:val="0"/>
          <w:marTop w:val="0"/>
          <w:marBottom w:val="0"/>
          <w:divBdr>
            <w:top w:val="none" w:sz="0" w:space="0" w:color="auto"/>
            <w:left w:val="none" w:sz="0" w:space="0" w:color="auto"/>
            <w:bottom w:val="none" w:sz="0" w:space="0" w:color="auto"/>
            <w:right w:val="none" w:sz="0" w:space="0" w:color="auto"/>
          </w:divBdr>
        </w:div>
        <w:div w:id="1075936104">
          <w:marLeft w:val="0"/>
          <w:marRight w:val="0"/>
          <w:marTop w:val="0"/>
          <w:marBottom w:val="0"/>
          <w:divBdr>
            <w:top w:val="none" w:sz="0" w:space="0" w:color="auto"/>
            <w:left w:val="none" w:sz="0" w:space="0" w:color="auto"/>
            <w:bottom w:val="none" w:sz="0" w:space="0" w:color="auto"/>
            <w:right w:val="none" w:sz="0" w:space="0" w:color="auto"/>
          </w:divBdr>
        </w:div>
        <w:div w:id="1141852068">
          <w:marLeft w:val="0"/>
          <w:marRight w:val="0"/>
          <w:marTop w:val="0"/>
          <w:marBottom w:val="0"/>
          <w:divBdr>
            <w:top w:val="none" w:sz="0" w:space="0" w:color="auto"/>
            <w:left w:val="none" w:sz="0" w:space="0" w:color="auto"/>
            <w:bottom w:val="none" w:sz="0" w:space="0" w:color="auto"/>
            <w:right w:val="none" w:sz="0" w:space="0" w:color="auto"/>
          </w:divBdr>
        </w:div>
        <w:div w:id="1163474930">
          <w:marLeft w:val="0"/>
          <w:marRight w:val="0"/>
          <w:marTop w:val="0"/>
          <w:marBottom w:val="0"/>
          <w:divBdr>
            <w:top w:val="none" w:sz="0" w:space="0" w:color="auto"/>
            <w:left w:val="none" w:sz="0" w:space="0" w:color="auto"/>
            <w:bottom w:val="none" w:sz="0" w:space="0" w:color="auto"/>
            <w:right w:val="none" w:sz="0" w:space="0" w:color="auto"/>
          </w:divBdr>
        </w:div>
        <w:div w:id="1164855287">
          <w:marLeft w:val="0"/>
          <w:marRight w:val="0"/>
          <w:marTop w:val="0"/>
          <w:marBottom w:val="0"/>
          <w:divBdr>
            <w:top w:val="none" w:sz="0" w:space="0" w:color="auto"/>
            <w:left w:val="none" w:sz="0" w:space="0" w:color="auto"/>
            <w:bottom w:val="none" w:sz="0" w:space="0" w:color="auto"/>
            <w:right w:val="none" w:sz="0" w:space="0" w:color="auto"/>
          </w:divBdr>
        </w:div>
        <w:div w:id="1204560717">
          <w:marLeft w:val="0"/>
          <w:marRight w:val="0"/>
          <w:marTop w:val="0"/>
          <w:marBottom w:val="0"/>
          <w:divBdr>
            <w:top w:val="none" w:sz="0" w:space="0" w:color="auto"/>
            <w:left w:val="none" w:sz="0" w:space="0" w:color="auto"/>
            <w:bottom w:val="none" w:sz="0" w:space="0" w:color="auto"/>
            <w:right w:val="none" w:sz="0" w:space="0" w:color="auto"/>
          </w:divBdr>
        </w:div>
        <w:div w:id="1511680743">
          <w:marLeft w:val="0"/>
          <w:marRight w:val="0"/>
          <w:marTop w:val="0"/>
          <w:marBottom w:val="0"/>
          <w:divBdr>
            <w:top w:val="none" w:sz="0" w:space="0" w:color="auto"/>
            <w:left w:val="none" w:sz="0" w:space="0" w:color="auto"/>
            <w:bottom w:val="none" w:sz="0" w:space="0" w:color="auto"/>
            <w:right w:val="none" w:sz="0" w:space="0" w:color="auto"/>
          </w:divBdr>
        </w:div>
        <w:div w:id="1533151164">
          <w:marLeft w:val="0"/>
          <w:marRight w:val="0"/>
          <w:marTop w:val="0"/>
          <w:marBottom w:val="0"/>
          <w:divBdr>
            <w:top w:val="none" w:sz="0" w:space="0" w:color="auto"/>
            <w:left w:val="none" w:sz="0" w:space="0" w:color="auto"/>
            <w:bottom w:val="none" w:sz="0" w:space="0" w:color="auto"/>
            <w:right w:val="none" w:sz="0" w:space="0" w:color="auto"/>
          </w:divBdr>
        </w:div>
        <w:div w:id="1665205551">
          <w:marLeft w:val="0"/>
          <w:marRight w:val="0"/>
          <w:marTop w:val="0"/>
          <w:marBottom w:val="0"/>
          <w:divBdr>
            <w:top w:val="none" w:sz="0" w:space="0" w:color="auto"/>
            <w:left w:val="none" w:sz="0" w:space="0" w:color="auto"/>
            <w:bottom w:val="none" w:sz="0" w:space="0" w:color="auto"/>
            <w:right w:val="none" w:sz="0" w:space="0" w:color="auto"/>
          </w:divBdr>
        </w:div>
        <w:div w:id="1788309587">
          <w:marLeft w:val="0"/>
          <w:marRight w:val="0"/>
          <w:marTop w:val="0"/>
          <w:marBottom w:val="0"/>
          <w:divBdr>
            <w:top w:val="none" w:sz="0" w:space="0" w:color="auto"/>
            <w:left w:val="none" w:sz="0" w:space="0" w:color="auto"/>
            <w:bottom w:val="none" w:sz="0" w:space="0" w:color="auto"/>
            <w:right w:val="none" w:sz="0" w:space="0" w:color="auto"/>
          </w:divBdr>
        </w:div>
        <w:div w:id="1864633319">
          <w:marLeft w:val="0"/>
          <w:marRight w:val="0"/>
          <w:marTop w:val="0"/>
          <w:marBottom w:val="0"/>
          <w:divBdr>
            <w:top w:val="none" w:sz="0" w:space="0" w:color="auto"/>
            <w:left w:val="none" w:sz="0" w:space="0" w:color="auto"/>
            <w:bottom w:val="none" w:sz="0" w:space="0" w:color="auto"/>
            <w:right w:val="none" w:sz="0" w:space="0" w:color="auto"/>
          </w:divBdr>
        </w:div>
        <w:div w:id="2006665499">
          <w:marLeft w:val="0"/>
          <w:marRight w:val="0"/>
          <w:marTop w:val="0"/>
          <w:marBottom w:val="0"/>
          <w:divBdr>
            <w:top w:val="none" w:sz="0" w:space="0" w:color="auto"/>
            <w:left w:val="none" w:sz="0" w:space="0" w:color="auto"/>
            <w:bottom w:val="none" w:sz="0" w:space="0" w:color="auto"/>
            <w:right w:val="none" w:sz="0" w:space="0" w:color="auto"/>
          </w:divBdr>
        </w:div>
        <w:div w:id="2076969343">
          <w:marLeft w:val="0"/>
          <w:marRight w:val="0"/>
          <w:marTop w:val="0"/>
          <w:marBottom w:val="0"/>
          <w:divBdr>
            <w:top w:val="none" w:sz="0" w:space="0" w:color="auto"/>
            <w:left w:val="none" w:sz="0" w:space="0" w:color="auto"/>
            <w:bottom w:val="none" w:sz="0" w:space="0" w:color="auto"/>
            <w:right w:val="none" w:sz="0" w:space="0" w:color="auto"/>
          </w:divBdr>
        </w:div>
      </w:divsChild>
    </w:div>
    <w:div w:id="1017122707">
      <w:bodyDiv w:val="1"/>
      <w:marLeft w:val="0"/>
      <w:marRight w:val="0"/>
      <w:marTop w:val="0"/>
      <w:marBottom w:val="0"/>
      <w:divBdr>
        <w:top w:val="none" w:sz="0" w:space="0" w:color="auto"/>
        <w:left w:val="none" w:sz="0" w:space="0" w:color="auto"/>
        <w:bottom w:val="none" w:sz="0" w:space="0" w:color="auto"/>
        <w:right w:val="none" w:sz="0" w:space="0" w:color="auto"/>
      </w:divBdr>
    </w:div>
    <w:div w:id="1059599732">
      <w:bodyDiv w:val="1"/>
      <w:marLeft w:val="0"/>
      <w:marRight w:val="0"/>
      <w:marTop w:val="0"/>
      <w:marBottom w:val="0"/>
      <w:divBdr>
        <w:top w:val="none" w:sz="0" w:space="0" w:color="auto"/>
        <w:left w:val="none" w:sz="0" w:space="0" w:color="auto"/>
        <w:bottom w:val="none" w:sz="0" w:space="0" w:color="auto"/>
        <w:right w:val="none" w:sz="0" w:space="0" w:color="auto"/>
      </w:divBdr>
    </w:div>
    <w:div w:id="1062215665">
      <w:bodyDiv w:val="1"/>
      <w:marLeft w:val="0"/>
      <w:marRight w:val="0"/>
      <w:marTop w:val="0"/>
      <w:marBottom w:val="0"/>
      <w:divBdr>
        <w:top w:val="none" w:sz="0" w:space="0" w:color="auto"/>
        <w:left w:val="none" w:sz="0" w:space="0" w:color="auto"/>
        <w:bottom w:val="none" w:sz="0" w:space="0" w:color="auto"/>
        <w:right w:val="none" w:sz="0" w:space="0" w:color="auto"/>
      </w:divBdr>
    </w:div>
    <w:div w:id="1069618340">
      <w:bodyDiv w:val="1"/>
      <w:marLeft w:val="0"/>
      <w:marRight w:val="0"/>
      <w:marTop w:val="0"/>
      <w:marBottom w:val="0"/>
      <w:divBdr>
        <w:top w:val="none" w:sz="0" w:space="0" w:color="auto"/>
        <w:left w:val="none" w:sz="0" w:space="0" w:color="auto"/>
        <w:bottom w:val="none" w:sz="0" w:space="0" w:color="auto"/>
        <w:right w:val="none" w:sz="0" w:space="0" w:color="auto"/>
      </w:divBdr>
      <w:divsChild>
        <w:div w:id="6491539">
          <w:marLeft w:val="0"/>
          <w:marRight w:val="0"/>
          <w:marTop w:val="0"/>
          <w:marBottom w:val="0"/>
          <w:divBdr>
            <w:top w:val="none" w:sz="0" w:space="0" w:color="auto"/>
            <w:left w:val="none" w:sz="0" w:space="0" w:color="auto"/>
            <w:bottom w:val="none" w:sz="0" w:space="0" w:color="auto"/>
            <w:right w:val="none" w:sz="0" w:space="0" w:color="auto"/>
          </w:divBdr>
        </w:div>
        <w:div w:id="228460325">
          <w:marLeft w:val="0"/>
          <w:marRight w:val="0"/>
          <w:marTop w:val="0"/>
          <w:marBottom w:val="0"/>
          <w:divBdr>
            <w:top w:val="none" w:sz="0" w:space="0" w:color="auto"/>
            <w:left w:val="none" w:sz="0" w:space="0" w:color="auto"/>
            <w:bottom w:val="none" w:sz="0" w:space="0" w:color="auto"/>
            <w:right w:val="none" w:sz="0" w:space="0" w:color="auto"/>
          </w:divBdr>
        </w:div>
        <w:div w:id="374280133">
          <w:marLeft w:val="0"/>
          <w:marRight w:val="0"/>
          <w:marTop w:val="0"/>
          <w:marBottom w:val="0"/>
          <w:divBdr>
            <w:top w:val="none" w:sz="0" w:space="0" w:color="auto"/>
            <w:left w:val="none" w:sz="0" w:space="0" w:color="auto"/>
            <w:bottom w:val="none" w:sz="0" w:space="0" w:color="auto"/>
            <w:right w:val="none" w:sz="0" w:space="0" w:color="auto"/>
          </w:divBdr>
        </w:div>
      </w:divsChild>
    </w:div>
    <w:div w:id="1070538093">
      <w:bodyDiv w:val="1"/>
      <w:marLeft w:val="0"/>
      <w:marRight w:val="0"/>
      <w:marTop w:val="0"/>
      <w:marBottom w:val="0"/>
      <w:divBdr>
        <w:top w:val="none" w:sz="0" w:space="0" w:color="auto"/>
        <w:left w:val="none" w:sz="0" w:space="0" w:color="auto"/>
        <w:bottom w:val="none" w:sz="0" w:space="0" w:color="auto"/>
        <w:right w:val="none" w:sz="0" w:space="0" w:color="auto"/>
      </w:divBdr>
    </w:div>
    <w:div w:id="1075929322">
      <w:bodyDiv w:val="1"/>
      <w:marLeft w:val="0"/>
      <w:marRight w:val="0"/>
      <w:marTop w:val="0"/>
      <w:marBottom w:val="0"/>
      <w:divBdr>
        <w:top w:val="none" w:sz="0" w:space="0" w:color="auto"/>
        <w:left w:val="none" w:sz="0" w:space="0" w:color="auto"/>
        <w:bottom w:val="none" w:sz="0" w:space="0" w:color="auto"/>
        <w:right w:val="none" w:sz="0" w:space="0" w:color="auto"/>
      </w:divBdr>
      <w:divsChild>
        <w:div w:id="303049573">
          <w:marLeft w:val="0"/>
          <w:marRight w:val="0"/>
          <w:marTop w:val="0"/>
          <w:marBottom w:val="0"/>
          <w:divBdr>
            <w:top w:val="none" w:sz="0" w:space="0" w:color="auto"/>
            <w:left w:val="none" w:sz="0" w:space="0" w:color="auto"/>
            <w:bottom w:val="none" w:sz="0" w:space="0" w:color="auto"/>
            <w:right w:val="none" w:sz="0" w:space="0" w:color="auto"/>
          </w:divBdr>
        </w:div>
        <w:div w:id="409887225">
          <w:marLeft w:val="0"/>
          <w:marRight w:val="0"/>
          <w:marTop w:val="0"/>
          <w:marBottom w:val="0"/>
          <w:divBdr>
            <w:top w:val="none" w:sz="0" w:space="0" w:color="auto"/>
            <w:left w:val="none" w:sz="0" w:space="0" w:color="auto"/>
            <w:bottom w:val="none" w:sz="0" w:space="0" w:color="auto"/>
            <w:right w:val="none" w:sz="0" w:space="0" w:color="auto"/>
          </w:divBdr>
        </w:div>
        <w:div w:id="505284943">
          <w:marLeft w:val="0"/>
          <w:marRight w:val="0"/>
          <w:marTop w:val="0"/>
          <w:marBottom w:val="0"/>
          <w:divBdr>
            <w:top w:val="none" w:sz="0" w:space="0" w:color="auto"/>
            <w:left w:val="none" w:sz="0" w:space="0" w:color="auto"/>
            <w:bottom w:val="none" w:sz="0" w:space="0" w:color="auto"/>
            <w:right w:val="none" w:sz="0" w:space="0" w:color="auto"/>
          </w:divBdr>
        </w:div>
        <w:div w:id="614871938">
          <w:marLeft w:val="0"/>
          <w:marRight w:val="0"/>
          <w:marTop w:val="0"/>
          <w:marBottom w:val="0"/>
          <w:divBdr>
            <w:top w:val="none" w:sz="0" w:space="0" w:color="auto"/>
            <w:left w:val="none" w:sz="0" w:space="0" w:color="auto"/>
            <w:bottom w:val="none" w:sz="0" w:space="0" w:color="auto"/>
            <w:right w:val="none" w:sz="0" w:space="0" w:color="auto"/>
          </w:divBdr>
        </w:div>
        <w:div w:id="671875926">
          <w:marLeft w:val="0"/>
          <w:marRight w:val="0"/>
          <w:marTop w:val="0"/>
          <w:marBottom w:val="0"/>
          <w:divBdr>
            <w:top w:val="none" w:sz="0" w:space="0" w:color="auto"/>
            <w:left w:val="none" w:sz="0" w:space="0" w:color="auto"/>
            <w:bottom w:val="none" w:sz="0" w:space="0" w:color="auto"/>
            <w:right w:val="none" w:sz="0" w:space="0" w:color="auto"/>
          </w:divBdr>
        </w:div>
        <w:div w:id="714239421">
          <w:marLeft w:val="0"/>
          <w:marRight w:val="0"/>
          <w:marTop w:val="0"/>
          <w:marBottom w:val="0"/>
          <w:divBdr>
            <w:top w:val="none" w:sz="0" w:space="0" w:color="auto"/>
            <w:left w:val="none" w:sz="0" w:space="0" w:color="auto"/>
            <w:bottom w:val="none" w:sz="0" w:space="0" w:color="auto"/>
            <w:right w:val="none" w:sz="0" w:space="0" w:color="auto"/>
          </w:divBdr>
        </w:div>
        <w:div w:id="740716026">
          <w:marLeft w:val="0"/>
          <w:marRight w:val="0"/>
          <w:marTop w:val="0"/>
          <w:marBottom w:val="0"/>
          <w:divBdr>
            <w:top w:val="none" w:sz="0" w:space="0" w:color="auto"/>
            <w:left w:val="none" w:sz="0" w:space="0" w:color="auto"/>
            <w:bottom w:val="none" w:sz="0" w:space="0" w:color="auto"/>
            <w:right w:val="none" w:sz="0" w:space="0" w:color="auto"/>
          </w:divBdr>
        </w:div>
        <w:div w:id="999622454">
          <w:marLeft w:val="0"/>
          <w:marRight w:val="0"/>
          <w:marTop w:val="0"/>
          <w:marBottom w:val="0"/>
          <w:divBdr>
            <w:top w:val="none" w:sz="0" w:space="0" w:color="auto"/>
            <w:left w:val="none" w:sz="0" w:space="0" w:color="auto"/>
            <w:bottom w:val="none" w:sz="0" w:space="0" w:color="auto"/>
            <w:right w:val="none" w:sz="0" w:space="0" w:color="auto"/>
          </w:divBdr>
        </w:div>
        <w:div w:id="1002468609">
          <w:marLeft w:val="0"/>
          <w:marRight w:val="0"/>
          <w:marTop w:val="0"/>
          <w:marBottom w:val="0"/>
          <w:divBdr>
            <w:top w:val="none" w:sz="0" w:space="0" w:color="auto"/>
            <w:left w:val="none" w:sz="0" w:space="0" w:color="auto"/>
            <w:bottom w:val="none" w:sz="0" w:space="0" w:color="auto"/>
            <w:right w:val="none" w:sz="0" w:space="0" w:color="auto"/>
          </w:divBdr>
        </w:div>
        <w:div w:id="1180006441">
          <w:marLeft w:val="0"/>
          <w:marRight w:val="0"/>
          <w:marTop w:val="0"/>
          <w:marBottom w:val="0"/>
          <w:divBdr>
            <w:top w:val="none" w:sz="0" w:space="0" w:color="auto"/>
            <w:left w:val="none" w:sz="0" w:space="0" w:color="auto"/>
            <w:bottom w:val="none" w:sz="0" w:space="0" w:color="auto"/>
            <w:right w:val="none" w:sz="0" w:space="0" w:color="auto"/>
          </w:divBdr>
        </w:div>
        <w:div w:id="1204757275">
          <w:marLeft w:val="0"/>
          <w:marRight w:val="0"/>
          <w:marTop w:val="0"/>
          <w:marBottom w:val="0"/>
          <w:divBdr>
            <w:top w:val="none" w:sz="0" w:space="0" w:color="auto"/>
            <w:left w:val="none" w:sz="0" w:space="0" w:color="auto"/>
            <w:bottom w:val="none" w:sz="0" w:space="0" w:color="auto"/>
            <w:right w:val="none" w:sz="0" w:space="0" w:color="auto"/>
          </w:divBdr>
        </w:div>
        <w:div w:id="1291715336">
          <w:marLeft w:val="0"/>
          <w:marRight w:val="0"/>
          <w:marTop w:val="0"/>
          <w:marBottom w:val="0"/>
          <w:divBdr>
            <w:top w:val="none" w:sz="0" w:space="0" w:color="auto"/>
            <w:left w:val="none" w:sz="0" w:space="0" w:color="auto"/>
            <w:bottom w:val="none" w:sz="0" w:space="0" w:color="auto"/>
            <w:right w:val="none" w:sz="0" w:space="0" w:color="auto"/>
          </w:divBdr>
        </w:div>
        <w:div w:id="1361122251">
          <w:marLeft w:val="0"/>
          <w:marRight w:val="0"/>
          <w:marTop w:val="0"/>
          <w:marBottom w:val="0"/>
          <w:divBdr>
            <w:top w:val="none" w:sz="0" w:space="0" w:color="auto"/>
            <w:left w:val="none" w:sz="0" w:space="0" w:color="auto"/>
            <w:bottom w:val="none" w:sz="0" w:space="0" w:color="auto"/>
            <w:right w:val="none" w:sz="0" w:space="0" w:color="auto"/>
          </w:divBdr>
        </w:div>
        <w:div w:id="1390809178">
          <w:marLeft w:val="0"/>
          <w:marRight w:val="0"/>
          <w:marTop w:val="0"/>
          <w:marBottom w:val="0"/>
          <w:divBdr>
            <w:top w:val="none" w:sz="0" w:space="0" w:color="auto"/>
            <w:left w:val="none" w:sz="0" w:space="0" w:color="auto"/>
            <w:bottom w:val="none" w:sz="0" w:space="0" w:color="auto"/>
            <w:right w:val="none" w:sz="0" w:space="0" w:color="auto"/>
          </w:divBdr>
        </w:div>
        <w:div w:id="1434285614">
          <w:marLeft w:val="0"/>
          <w:marRight w:val="0"/>
          <w:marTop w:val="0"/>
          <w:marBottom w:val="0"/>
          <w:divBdr>
            <w:top w:val="none" w:sz="0" w:space="0" w:color="auto"/>
            <w:left w:val="none" w:sz="0" w:space="0" w:color="auto"/>
            <w:bottom w:val="none" w:sz="0" w:space="0" w:color="auto"/>
            <w:right w:val="none" w:sz="0" w:space="0" w:color="auto"/>
          </w:divBdr>
        </w:div>
        <w:div w:id="1515654126">
          <w:marLeft w:val="0"/>
          <w:marRight w:val="0"/>
          <w:marTop w:val="0"/>
          <w:marBottom w:val="0"/>
          <w:divBdr>
            <w:top w:val="none" w:sz="0" w:space="0" w:color="auto"/>
            <w:left w:val="none" w:sz="0" w:space="0" w:color="auto"/>
            <w:bottom w:val="none" w:sz="0" w:space="0" w:color="auto"/>
            <w:right w:val="none" w:sz="0" w:space="0" w:color="auto"/>
          </w:divBdr>
        </w:div>
        <w:div w:id="1577086853">
          <w:marLeft w:val="0"/>
          <w:marRight w:val="0"/>
          <w:marTop w:val="0"/>
          <w:marBottom w:val="0"/>
          <w:divBdr>
            <w:top w:val="none" w:sz="0" w:space="0" w:color="auto"/>
            <w:left w:val="none" w:sz="0" w:space="0" w:color="auto"/>
            <w:bottom w:val="none" w:sz="0" w:space="0" w:color="auto"/>
            <w:right w:val="none" w:sz="0" w:space="0" w:color="auto"/>
          </w:divBdr>
        </w:div>
        <w:div w:id="1625162044">
          <w:marLeft w:val="0"/>
          <w:marRight w:val="0"/>
          <w:marTop w:val="0"/>
          <w:marBottom w:val="0"/>
          <w:divBdr>
            <w:top w:val="none" w:sz="0" w:space="0" w:color="auto"/>
            <w:left w:val="none" w:sz="0" w:space="0" w:color="auto"/>
            <w:bottom w:val="none" w:sz="0" w:space="0" w:color="auto"/>
            <w:right w:val="none" w:sz="0" w:space="0" w:color="auto"/>
          </w:divBdr>
        </w:div>
        <w:div w:id="1750420754">
          <w:marLeft w:val="0"/>
          <w:marRight w:val="0"/>
          <w:marTop w:val="0"/>
          <w:marBottom w:val="0"/>
          <w:divBdr>
            <w:top w:val="none" w:sz="0" w:space="0" w:color="auto"/>
            <w:left w:val="none" w:sz="0" w:space="0" w:color="auto"/>
            <w:bottom w:val="none" w:sz="0" w:space="0" w:color="auto"/>
            <w:right w:val="none" w:sz="0" w:space="0" w:color="auto"/>
          </w:divBdr>
        </w:div>
        <w:div w:id="1934507629">
          <w:marLeft w:val="0"/>
          <w:marRight w:val="0"/>
          <w:marTop w:val="0"/>
          <w:marBottom w:val="0"/>
          <w:divBdr>
            <w:top w:val="none" w:sz="0" w:space="0" w:color="auto"/>
            <w:left w:val="none" w:sz="0" w:space="0" w:color="auto"/>
            <w:bottom w:val="none" w:sz="0" w:space="0" w:color="auto"/>
            <w:right w:val="none" w:sz="0" w:space="0" w:color="auto"/>
          </w:divBdr>
        </w:div>
        <w:div w:id="2014644558">
          <w:marLeft w:val="0"/>
          <w:marRight w:val="0"/>
          <w:marTop w:val="0"/>
          <w:marBottom w:val="0"/>
          <w:divBdr>
            <w:top w:val="none" w:sz="0" w:space="0" w:color="auto"/>
            <w:left w:val="none" w:sz="0" w:space="0" w:color="auto"/>
            <w:bottom w:val="none" w:sz="0" w:space="0" w:color="auto"/>
            <w:right w:val="none" w:sz="0" w:space="0" w:color="auto"/>
          </w:divBdr>
        </w:div>
        <w:div w:id="2055735955">
          <w:marLeft w:val="0"/>
          <w:marRight w:val="0"/>
          <w:marTop w:val="0"/>
          <w:marBottom w:val="0"/>
          <w:divBdr>
            <w:top w:val="none" w:sz="0" w:space="0" w:color="auto"/>
            <w:left w:val="none" w:sz="0" w:space="0" w:color="auto"/>
            <w:bottom w:val="none" w:sz="0" w:space="0" w:color="auto"/>
            <w:right w:val="none" w:sz="0" w:space="0" w:color="auto"/>
          </w:divBdr>
        </w:div>
        <w:div w:id="2130933424">
          <w:marLeft w:val="0"/>
          <w:marRight w:val="0"/>
          <w:marTop w:val="0"/>
          <w:marBottom w:val="0"/>
          <w:divBdr>
            <w:top w:val="none" w:sz="0" w:space="0" w:color="auto"/>
            <w:left w:val="none" w:sz="0" w:space="0" w:color="auto"/>
            <w:bottom w:val="none" w:sz="0" w:space="0" w:color="auto"/>
            <w:right w:val="none" w:sz="0" w:space="0" w:color="auto"/>
          </w:divBdr>
        </w:div>
      </w:divsChild>
    </w:div>
    <w:div w:id="1077628121">
      <w:bodyDiv w:val="1"/>
      <w:marLeft w:val="0"/>
      <w:marRight w:val="0"/>
      <w:marTop w:val="0"/>
      <w:marBottom w:val="0"/>
      <w:divBdr>
        <w:top w:val="none" w:sz="0" w:space="0" w:color="auto"/>
        <w:left w:val="none" w:sz="0" w:space="0" w:color="auto"/>
        <w:bottom w:val="none" w:sz="0" w:space="0" w:color="auto"/>
        <w:right w:val="none" w:sz="0" w:space="0" w:color="auto"/>
      </w:divBdr>
    </w:div>
    <w:div w:id="1090857086">
      <w:bodyDiv w:val="1"/>
      <w:marLeft w:val="0"/>
      <w:marRight w:val="0"/>
      <w:marTop w:val="0"/>
      <w:marBottom w:val="0"/>
      <w:divBdr>
        <w:top w:val="none" w:sz="0" w:space="0" w:color="auto"/>
        <w:left w:val="none" w:sz="0" w:space="0" w:color="auto"/>
        <w:bottom w:val="none" w:sz="0" w:space="0" w:color="auto"/>
        <w:right w:val="none" w:sz="0" w:space="0" w:color="auto"/>
      </w:divBdr>
    </w:div>
    <w:div w:id="1135758757">
      <w:bodyDiv w:val="1"/>
      <w:marLeft w:val="0"/>
      <w:marRight w:val="0"/>
      <w:marTop w:val="0"/>
      <w:marBottom w:val="0"/>
      <w:divBdr>
        <w:top w:val="none" w:sz="0" w:space="0" w:color="auto"/>
        <w:left w:val="none" w:sz="0" w:space="0" w:color="auto"/>
        <w:bottom w:val="none" w:sz="0" w:space="0" w:color="auto"/>
        <w:right w:val="none" w:sz="0" w:space="0" w:color="auto"/>
      </w:divBdr>
    </w:div>
    <w:div w:id="1152523224">
      <w:bodyDiv w:val="1"/>
      <w:marLeft w:val="0"/>
      <w:marRight w:val="0"/>
      <w:marTop w:val="0"/>
      <w:marBottom w:val="0"/>
      <w:divBdr>
        <w:top w:val="none" w:sz="0" w:space="0" w:color="auto"/>
        <w:left w:val="none" w:sz="0" w:space="0" w:color="auto"/>
        <w:bottom w:val="none" w:sz="0" w:space="0" w:color="auto"/>
        <w:right w:val="none" w:sz="0" w:space="0" w:color="auto"/>
      </w:divBdr>
      <w:divsChild>
        <w:div w:id="983975143">
          <w:marLeft w:val="0"/>
          <w:marRight w:val="0"/>
          <w:marTop w:val="0"/>
          <w:marBottom w:val="0"/>
          <w:divBdr>
            <w:top w:val="none" w:sz="0" w:space="0" w:color="auto"/>
            <w:left w:val="none" w:sz="0" w:space="0" w:color="auto"/>
            <w:bottom w:val="none" w:sz="0" w:space="0" w:color="auto"/>
            <w:right w:val="none" w:sz="0" w:space="0" w:color="auto"/>
          </w:divBdr>
        </w:div>
        <w:div w:id="1224098305">
          <w:marLeft w:val="0"/>
          <w:marRight w:val="0"/>
          <w:marTop w:val="0"/>
          <w:marBottom w:val="0"/>
          <w:divBdr>
            <w:top w:val="none" w:sz="0" w:space="0" w:color="auto"/>
            <w:left w:val="none" w:sz="0" w:space="0" w:color="auto"/>
            <w:bottom w:val="none" w:sz="0" w:space="0" w:color="auto"/>
            <w:right w:val="none" w:sz="0" w:space="0" w:color="auto"/>
          </w:divBdr>
        </w:div>
        <w:div w:id="1576285169">
          <w:marLeft w:val="0"/>
          <w:marRight w:val="0"/>
          <w:marTop w:val="0"/>
          <w:marBottom w:val="0"/>
          <w:divBdr>
            <w:top w:val="none" w:sz="0" w:space="0" w:color="auto"/>
            <w:left w:val="none" w:sz="0" w:space="0" w:color="auto"/>
            <w:bottom w:val="none" w:sz="0" w:space="0" w:color="auto"/>
            <w:right w:val="none" w:sz="0" w:space="0" w:color="auto"/>
          </w:divBdr>
        </w:div>
        <w:div w:id="1963686536">
          <w:marLeft w:val="0"/>
          <w:marRight w:val="0"/>
          <w:marTop w:val="0"/>
          <w:marBottom w:val="0"/>
          <w:divBdr>
            <w:top w:val="none" w:sz="0" w:space="0" w:color="auto"/>
            <w:left w:val="none" w:sz="0" w:space="0" w:color="auto"/>
            <w:bottom w:val="none" w:sz="0" w:space="0" w:color="auto"/>
            <w:right w:val="none" w:sz="0" w:space="0" w:color="auto"/>
          </w:divBdr>
        </w:div>
        <w:div w:id="2093503584">
          <w:marLeft w:val="0"/>
          <w:marRight w:val="0"/>
          <w:marTop w:val="0"/>
          <w:marBottom w:val="0"/>
          <w:divBdr>
            <w:top w:val="none" w:sz="0" w:space="0" w:color="auto"/>
            <w:left w:val="none" w:sz="0" w:space="0" w:color="auto"/>
            <w:bottom w:val="none" w:sz="0" w:space="0" w:color="auto"/>
            <w:right w:val="none" w:sz="0" w:space="0" w:color="auto"/>
          </w:divBdr>
        </w:div>
      </w:divsChild>
    </w:div>
    <w:div w:id="1157380332">
      <w:bodyDiv w:val="1"/>
      <w:marLeft w:val="0"/>
      <w:marRight w:val="0"/>
      <w:marTop w:val="0"/>
      <w:marBottom w:val="0"/>
      <w:divBdr>
        <w:top w:val="none" w:sz="0" w:space="0" w:color="auto"/>
        <w:left w:val="none" w:sz="0" w:space="0" w:color="auto"/>
        <w:bottom w:val="none" w:sz="0" w:space="0" w:color="auto"/>
        <w:right w:val="none" w:sz="0" w:space="0" w:color="auto"/>
      </w:divBdr>
    </w:div>
    <w:div w:id="1169835687">
      <w:bodyDiv w:val="1"/>
      <w:marLeft w:val="0"/>
      <w:marRight w:val="0"/>
      <w:marTop w:val="0"/>
      <w:marBottom w:val="0"/>
      <w:divBdr>
        <w:top w:val="none" w:sz="0" w:space="0" w:color="auto"/>
        <w:left w:val="none" w:sz="0" w:space="0" w:color="auto"/>
        <w:bottom w:val="none" w:sz="0" w:space="0" w:color="auto"/>
        <w:right w:val="none" w:sz="0" w:space="0" w:color="auto"/>
      </w:divBdr>
    </w:div>
    <w:div w:id="1171414259">
      <w:bodyDiv w:val="1"/>
      <w:marLeft w:val="0"/>
      <w:marRight w:val="0"/>
      <w:marTop w:val="0"/>
      <w:marBottom w:val="0"/>
      <w:divBdr>
        <w:top w:val="none" w:sz="0" w:space="0" w:color="auto"/>
        <w:left w:val="none" w:sz="0" w:space="0" w:color="auto"/>
        <w:bottom w:val="none" w:sz="0" w:space="0" w:color="auto"/>
        <w:right w:val="none" w:sz="0" w:space="0" w:color="auto"/>
      </w:divBdr>
    </w:div>
    <w:div w:id="1186410177">
      <w:bodyDiv w:val="1"/>
      <w:marLeft w:val="0"/>
      <w:marRight w:val="0"/>
      <w:marTop w:val="0"/>
      <w:marBottom w:val="0"/>
      <w:divBdr>
        <w:top w:val="none" w:sz="0" w:space="0" w:color="auto"/>
        <w:left w:val="none" w:sz="0" w:space="0" w:color="auto"/>
        <w:bottom w:val="none" w:sz="0" w:space="0" w:color="auto"/>
        <w:right w:val="none" w:sz="0" w:space="0" w:color="auto"/>
      </w:divBdr>
      <w:divsChild>
        <w:div w:id="103501984">
          <w:marLeft w:val="0"/>
          <w:marRight w:val="0"/>
          <w:marTop w:val="0"/>
          <w:marBottom w:val="0"/>
          <w:divBdr>
            <w:top w:val="none" w:sz="0" w:space="0" w:color="auto"/>
            <w:left w:val="none" w:sz="0" w:space="0" w:color="auto"/>
            <w:bottom w:val="none" w:sz="0" w:space="0" w:color="auto"/>
            <w:right w:val="none" w:sz="0" w:space="0" w:color="auto"/>
          </w:divBdr>
        </w:div>
        <w:div w:id="128673801">
          <w:marLeft w:val="0"/>
          <w:marRight w:val="0"/>
          <w:marTop w:val="0"/>
          <w:marBottom w:val="0"/>
          <w:divBdr>
            <w:top w:val="none" w:sz="0" w:space="0" w:color="auto"/>
            <w:left w:val="none" w:sz="0" w:space="0" w:color="auto"/>
            <w:bottom w:val="none" w:sz="0" w:space="0" w:color="auto"/>
            <w:right w:val="none" w:sz="0" w:space="0" w:color="auto"/>
          </w:divBdr>
          <w:divsChild>
            <w:div w:id="293103803">
              <w:marLeft w:val="0"/>
              <w:marRight w:val="0"/>
              <w:marTop w:val="0"/>
              <w:marBottom w:val="0"/>
              <w:divBdr>
                <w:top w:val="none" w:sz="0" w:space="0" w:color="auto"/>
                <w:left w:val="none" w:sz="0" w:space="0" w:color="auto"/>
                <w:bottom w:val="none" w:sz="0" w:space="0" w:color="auto"/>
                <w:right w:val="none" w:sz="0" w:space="0" w:color="auto"/>
              </w:divBdr>
            </w:div>
            <w:div w:id="1561480988">
              <w:marLeft w:val="0"/>
              <w:marRight w:val="0"/>
              <w:marTop w:val="0"/>
              <w:marBottom w:val="0"/>
              <w:divBdr>
                <w:top w:val="none" w:sz="0" w:space="0" w:color="auto"/>
                <w:left w:val="none" w:sz="0" w:space="0" w:color="auto"/>
                <w:bottom w:val="none" w:sz="0" w:space="0" w:color="auto"/>
                <w:right w:val="none" w:sz="0" w:space="0" w:color="auto"/>
              </w:divBdr>
            </w:div>
            <w:div w:id="1717043282">
              <w:marLeft w:val="0"/>
              <w:marRight w:val="0"/>
              <w:marTop w:val="0"/>
              <w:marBottom w:val="0"/>
              <w:divBdr>
                <w:top w:val="none" w:sz="0" w:space="0" w:color="auto"/>
                <w:left w:val="none" w:sz="0" w:space="0" w:color="auto"/>
                <w:bottom w:val="none" w:sz="0" w:space="0" w:color="auto"/>
                <w:right w:val="none" w:sz="0" w:space="0" w:color="auto"/>
              </w:divBdr>
            </w:div>
          </w:divsChild>
        </w:div>
        <w:div w:id="657535765">
          <w:marLeft w:val="0"/>
          <w:marRight w:val="0"/>
          <w:marTop w:val="0"/>
          <w:marBottom w:val="0"/>
          <w:divBdr>
            <w:top w:val="none" w:sz="0" w:space="0" w:color="auto"/>
            <w:left w:val="none" w:sz="0" w:space="0" w:color="auto"/>
            <w:bottom w:val="none" w:sz="0" w:space="0" w:color="auto"/>
            <w:right w:val="none" w:sz="0" w:space="0" w:color="auto"/>
          </w:divBdr>
        </w:div>
        <w:div w:id="992949578">
          <w:marLeft w:val="0"/>
          <w:marRight w:val="0"/>
          <w:marTop w:val="0"/>
          <w:marBottom w:val="0"/>
          <w:divBdr>
            <w:top w:val="none" w:sz="0" w:space="0" w:color="auto"/>
            <w:left w:val="none" w:sz="0" w:space="0" w:color="auto"/>
            <w:bottom w:val="none" w:sz="0" w:space="0" w:color="auto"/>
            <w:right w:val="none" w:sz="0" w:space="0" w:color="auto"/>
          </w:divBdr>
        </w:div>
        <w:div w:id="1391806958">
          <w:marLeft w:val="0"/>
          <w:marRight w:val="0"/>
          <w:marTop w:val="0"/>
          <w:marBottom w:val="0"/>
          <w:divBdr>
            <w:top w:val="none" w:sz="0" w:space="0" w:color="auto"/>
            <w:left w:val="none" w:sz="0" w:space="0" w:color="auto"/>
            <w:bottom w:val="none" w:sz="0" w:space="0" w:color="auto"/>
            <w:right w:val="none" w:sz="0" w:space="0" w:color="auto"/>
          </w:divBdr>
        </w:div>
        <w:div w:id="1748921304">
          <w:marLeft w:val="0"/>
          <w:marRight w:val="0"/>
          <w:marTop w:val="0"/>
          <w:marBottom w:val="0"/>
          <w:divBdr>
            <w:top w:val="none" w:sz="0" w:space="0" w:color="auto"/>
            <w:left w:val="none" w:sz="0" w:space="0" w:color="auto"/>
            <w:bottom w:val="none" w:sz="0" w:space="0" w:color="auto"/>
            <w:right w:val="none" w:sz="0" w:space="0" w:color="auto"/>
          </w:divBdr>
        </w:div>
      </w:divsChild>
    </w:div>
    <w:div w:id="1189487066">
      <w:bodyDiv w:val="1"/>
      <w:marLeft w:val="0"/>
      <w:marRight w:val="0"/>
      <w:marTop w:val="0"/>
      <w:marBottom w:val="0"/>
      <w:divBdr>
        <w:top w:val="none" w:sz="0" w:space="0" w:color="auto"/>
        <w:left w:val="none" w:sz="0" w:space="0" w:color="auto"/>
        <w:bottom w:val="none" w:sz="0" w:space="0" w:color="auto"/>
        <w:right w:val="none" w:sz="0" w:space="0" w:color="auto"/>
      </w:divBdr>
    </w:div>
    <w:div w:id="1214194330">
      <w:bodyDiv w:val="1"/>
      <w:marLeft w:val="0"/>
      <w:marRight w:val="0"/>
      <w:marTop w:val="0"/>
      <w:marBottom w:val="0"/>
      <w:divBdr>
        <w:top w:val="none" w:sz="0" w:space="0" w:color="auto"/>
        <w:left w:val="none" w:sz="0" w:space="0" w:color="auto"/>
        <w:bottom w:val="none" w:sz="0" w:space="0" w:color="auto"/>
        <w:right w:val="none" w:sz="0" w:space="0" w:color="auto"/>
      </w:divBdr>
    </w:div>
    <w:div w:id="1268007448">
      <w:bodyDiv w:val="1"/>
      <w:marLeft w:val="0"/>
      <w:marRight w:val="0"/>
      <w:marTop w:val="0"/>
      <w:marBottom w:val="0"/>
      <w:divBdr>
        <w:top w:val="none" w:sz="0" w:space="0" w:color="auto"/>
        <w:left w:val="none" w:sz="0" w:space="0" w:color="auto"/>
        <w:bottom w:val="none" w:sz="0" w:space="0" w:color="auto"/>
        <w:right w:val="none" w:sz="0" w:space="0" w:color="auto"/>
      </w:divBdr>
      <w:divsChild>
        <w:div w:id="4022173">
          <w:marLeft w:val="0"/>
          <w:marRight w:val="0"/>
          <w:marTop w:val="0"/>
          <w:marBottom w:val="0"/>
          <w:divBdr>
            <w:top w:val="none" w:sz="0" w:space="0" w:color="auto"/>
            <w:left w:val="none" w:sz="0" w:space="0" w:color="auto"/>
            <w:bottom w:val="none" w:sz="0" w:space="0" w:color="auto"/>
            <w:right w:val="none" w:sz="0" w:space="0" w:color="auto"/>
          </w:divBdr>
        </w:div>
        <w:div w:id="41369698">
          <w:marLeft w:val="0"/>
          <w:marRight w:val="0"/>
          <w:marTop w:val="0"/>
          <w:marBottom w:val="0"/>
          <w:divBdr>
            <w:top w:val="none" w:sz="0" w:space="0" w:color="auto"/>
            <w:left w:val="none" w:sz="0" w:space="0" w:color="auto"/>
            <w:bottom w:val="none" w:sz="0" w:space="0" w:color="auto"/>
            <w:right w:val="none" w:sz="0" w:space="0" w:color="auto"/>
          </w:divBdr>
        </w:div>
        <w:div w:id="160971173">
          <w:marLeft w:val="0"/>
          <w:marRight w:val="0"/>
          <w:marTop w:val="0"/>
          <w:marBottom w:val="0"/>
          <w:divBdr>
            <w:top w:val="none" w:sz="0" w:space="0" w:color="auto"/>
            <w:left w:val="none" w:sz="0" w:space="0" w:color="auto"/>
            <w:bottom w:val="none" w:sz="0" w:space="0" w:color="auto"/>
            <w:right w:val="none" w:sz="0" w:space="0" w:color="auto"/>
          </w:divBdr>
        </w:div>
        <w:div w:id="505445303">
          <w:marLeft w:val="0"/>
          <w:marRight w:val="0"/>
          <w:marTop w:val="0"/>
          <w:marBottom w:val="0"/>
          <w:divBdr>
            <w:top w:val="none" w:sz="0" w:space="0" w:color="auto"/>
            <w:left w:val="none" w:sz="0" w:space="0" w:color="auto"/>
            <w:bottom w:val="none" w:sz="0" w:space="0" w:color="auto"/>
            <w:right w:val="none" w:sz="0" w:space="0" w:color="auto"/>
          </w:divBdr>
        </w:div>
        <w:div w:id="599878378">
          <w:marLeft w:val="0"/>
          <w:marRight w:val="0"/>
          <w:marTop w:val="0"/>
          <w:marBottom w:val="0"/>
          <w:divBdr>
            <w:top w:val="none" w:sz="0" w:space="0" w:color="auto"/>
            <w:left w:val="none" w:sz="0" w:space="0" w:color="auto"/>
            <w:bottom w:val="none" w:sz="0" w:space="0" w:color="auto"/>
            <w:right w:val="none" w:sz="0" w:space="0" w:color="auto"/>
          </w:divBdr>
        </w:div>
        <w:div w:id="654263910">
          <w:marLeft w:val="0"/>
          <w:marRight w:val="0"/>
          <w:marTop w:val="0"/>
          <w:marBottom w:val="0"/>
          <w:divBdr>
            <w:top w:val="none" w:sz="0" w:space="0" w:color="auto"/>
            <w:left w:val="none" w:sz="0" w:space="0" w:color="auto"/>
            <w:bottom w:val="none" w:sz="0" w:space="0" w:color="auto"/>
            <w:right w:val="none" w:sz="0" w:space="0" w:color="auto"/>
          </w:divBdr>
        </w:div>
        <w:div w:id="753478011">
          <w:marLeft w:val="0"/>
          <w:marRight w:val="0"/>
          <w:marTop w:val="0"/>
          <w:marBottom w:val="0"/>
          <w:divBdr>
            <w:top w:val="none" w:sz="0" w:space="0" w:color="auto"/>
            <w:left w:val="none" w:sz="0" w:space="0" w:color="auto"/>
            <w:bottom w:val="none" w:sz="0" w:space="0" w:color="auto"/>
            <w:right w:val="none" w:sz="0" w:space="0" w:color="auto"/>
          </w:divBdr>
        </w:div>
        <w:div w:id="759301621">
          <w:marLeft w:val="0"/>
          <w:marRight w:val="0"/>
          <w:marTop w:val="0"/>
          <w:marBottom w:val="0"/>
          <w:divBdr>
            <w:top w:val="none" w:sz="0" w:space="0" w:color="auto"/>
            <w:left w:val="none" w:sz="0" w:space="0" w:color="auto"/>
            <w:bottom w:val="none" w:sz="0" w:space="0" w:color="auto"/>
            <w:right w:val="none" w:sz="0" w:space="0" w:color="auto"/>
          </w:divBdr>
        </w:div>
        <w:div w:id="848832887">
          <w:marLeft w:val="0"/>
          <w:marRight w:val="0"/>
          <w:marTop w:val="0"/>
          <w:marBottom w:val="0"/>
          <w:divBdr>
            <w:top w:val="none" w:sz="0" w:space="0" w:color="auto"/>
            <w:left w:val="none" w:sz="0" w:space="0" w:color="auto"/>
            <w:bottom w:val="none" w:sz="0" w:space="0" w:color="auto"/>
            <w:right w:val="none" w:sz="0" w:space="0" w:color="auto"/>
          </w:divBdr>
        </w:div>
        <w:div w:id="945774167">
          <w:marLeft w:val="0"/>
          <w:marRight w:val="0"/>
          <w:marTop w:val="0"/>
          <w:marBottom w:val="0"/>
          <w:divBdr>
            <w:top w:val="none" w:sz="0" w:space="0" w:color="auto"/>
            <w:left w:val="none" w:sz="0" w:space="0" w:color="auto"/>
            <w:bottom w:val="none" w:sz="0" w:space="0" w:color="auto"/>
            <w:right w:val="none" w:sz="0" w:space="0" w:color="auto"/>
          </w:divBdr>
        </w:div>
        <w:div w:id="994869202">
          <w:marLeft w:val="0"/>
          <w:marRight w:val="0"/>
          <w:marTop w:val="0"/>
          <w:marBottom w:val="0"/>
          <w:divBdr>
            <w:top w:val="none" w:sz="0" w:space="0" w:color="auto"/>
            <w:left w:val="none" w:sz="0" w:space="0" w:color="auto"/>
            <w:bottom w:val="none" w:sz="0" w:space="0" w:color="auto"/>
            <w:right w:val="none" w:sz="0" w:space="0" w:color="auto"/>
          </w:divBdr>
        </w:div>
        <w:div w:id="1077748043">
          <w:marLeft w:val="0"/>
          <w:marRight w:val="0"/>
          <w:marTop w:val="0"/>
          <w:marBottom w:val="0"/>
          <w:divBdr>
            <w:top w:val="none" w:sz="0" w:space="0" w:color="auto"/>
            <w:left w:val="none" w:sz="0" w:space="0" w:color="auto"/>
            <w:bottom w:val="none" w:sz="0" w:space="0" w:color="auto"/>
            <w:right w:val="none" w:sz="0" w:space="0" w:color="auto"/>
          </w:divBdr>
        </w:div>
        <w:div w:id="1133327708">
          <w:marLeft w:val="0"/>
          <w:marRight w:val="0"/>
          <w:marTop w:val="0"/>
          <w:marBottom w:val="0"/>
          <w:divBdr>
            <w:top w:val="none" w:sz="0" w:space="0" w:color="auto"/>
            <w:left w:val="none" w:sz="0" w:space="0" w:color="auto"/>
            <w:bottom w:val="none" w:sz="0" w:space="0" w:color="auto"/>
            <w:right w:val="none" w:sz="0" w:space="0" w:color="auto"/>
          </w:divBdr>
        </w:div>
        <w:div w:id="1136797117">
          <w:marLeft w:val="0"/>
          <w:marRight w:val="0"/>
          <w:marTop w:val="0"/>
          <w:marBottom w:val="0"/>
          <w:divBdr>
            <w:top w:val="none" w:sz="0" w:space="0" w:color="auto"/>
            <w:left w:val="none" w:sz="0" w:space="0" w:color="auto"/>
            <w:bottom w:val="none" w:sz="0" w:space="0" w:color="auto"/>
            <w:right w:val="none" w:sz="0" w:space="0" w:color="auto"/>
          </w:divBdr>
        </w:div>
        <w:div w:id="1286085992">
          <w:marLeft w:val="0"/>
          <w:marRight w:val="0"/>
          <w:marTop w:val="0"/>
          <w:marBottom w:val="0"/>
          <w:divBdr>
            <w:top w:val="none" w:sz="0" w:space="0" w:color="auto"/>
            <w:left w:val="none" w:sz="0" w:space="0" w:color="auto"/>
            <w:bottom w:val="none" w:sz="0" w:space="0" w:color="auto"/>
            <w:right w:val="none" w:sz="0" w:space="0" w:color="auto"/>
          </w:divBdr>
        </w:div>
        <w:div w:id="1327127951">
          <w:marLeft w:val="0"/>
          <w:marRight w:val="0"/>
          <w:marTop w:val="0"/>
          <w:marBottom w:val="0"/>
          <w:divBdr>
            <w:top w:val="none" w:sz="0" w:space="0" w:color="auto"/>
            <w:left w:val="none" w:sz="0" w:space="0" w:color="auto"/>
            <w:bottom w:val="none" w:sz="0" w:space="0" w:color="auto"/>
            <w:right w:val="none" w:sz="0" w:space="0" w:color="auto"/>
          </w:divBdr>
        </w:div>
        <w:div w:id="1382830271">
          <w:marLeft w:val="0"/>
          <w:marRight w:val="0"/>
          <w:marTop w:val="0"/>
          <w:marBottom w:val="0"/>
          <w:divBdr>
            <w:top w:val="none" w:sz="0" w:space="0" w:color="auto"/>
            <w:left w:val="none" w:sz="0" w:space="0" w:color="auto"/>
            <w:bottom w:val="none" w:sz="0" w:space="0" w:color="auto"/>
            <w:right w:val="none" w:sz="0" w:space="0" w:color="auto"/>
          </w:divBdr>
        </w:div>
        <w:div w:id="1570774376">
          <w:marLeft w:val="0"/>
          <w:marRight w:val="0"/>
          <w:marTop w:val="0"/>
          <w:marBottom w:val="0"/>
          <w:divBdr>
            <w:top w:val="none" w:sz="0" w:space="0" w:color="auto"/>
            <w:left w:val="none" w:sz="0" w:space="0" w:color="auto"/>
            <w:bottom w:val="none" w:sz="0" w:space="0" w:color="auto"/>
            <w:right w:val="none" w:sz="0" w:space="0" w:color="auto"/>
          </w:divBdr>
        </w:div>
        <w:div w:id="1641492719">
          <w:marLeft w:val="0"/>
          <w:marRight w:val="0"/>
          <w:marTop w:val="0"/>
          <w:marBottom w:val="0"/>
          <w:divBdr>
            <w:top w:val="none" w:sz="0" w:space="0" w:color="auto"/>
            <w:left w:val="none" w:sz="0" w:space="0" w:color="auto"/>
            <w:bottom w:val="none" w:sz="0" w:space="0" w:color="auto"/>
            <w:right w:val="none" w:sz="0" w:space="0" w:color="auto"/>
          </w:divBdr>
        </w:div>
        <w:div w:id="1666786921">
          <w:marLeft w:val="0"/>
          <w:marRight w:val="0"/>
          <w:marTop w:val="0"/>
          <w:marBottom w:val="0"/>
          <w:divBdr>
            <w:top w:val="none" w:sz="0" w:space="0" w:color="auto"/>
            <w:left w:val="none" w:sz="0" w:space="0" w:color="auto"/>
            <w:bottom w:val="none" w:sz="0" w:space="0" w:color="auto"/>
            <w:right w:val="none" w:sz="0" w:space="0" w:color="auto"/>
          </w:divBdr>
        </w:div>
        <w:div w:id="1707028161">
          <w:marLeft w:val="0"/>
          <w:marRight w:val="0"/>
          <w:marTop w:val="0"/>
          <w:marBottom w:val="0"/>
          <w:divBdr>
            <w:top w:val="none" w:sz="0" w:space="0" w:color="auto"/>
            <w:left w:val="none" w:sz="0" w:space="0" w:color="auto"/>
            <w:bottom w:val="none" w:sz="0" w:space="0" w:color="auto"/>
            <w:right w:val="none" w:sz="0" w:space="0" w:color="auto"/>
          </w:divBdr>
        </w:div>
      </w:divsChild>
    </w:div>
    <w:div w:id="1276135420">
      <w:bodyDiv w:val="1"/>
      <w:marLeft w:val="0"/>
      <w:marRight w:val="0"/>
      <w:marTop w:val="0"/>
      <w:marBottom w:val="0"/>
      <w:divBdr>
        <w:top w:val="none" w:sz="0" w:space="0" w:color="auto"/>
        <w:left w:val="none" w:sz="0" w:space="0" w:color="auto"/>
        <w:bottom w:val="none" w:sz="0" w:space="0" w:color="auto"/>
        <w:right w:val="none" w:sz="0" w:space="0" w:color="auto"/>
      </w:divBdr>
      <w:divsChild>
        <w:div w:id="496964630">
          <w:marLeft w:val="0"/>
          <w:marRight w:val="0"/>
          <w:marTop w:val="0"/>
          <w:marBottom w:val="0"/>
          <w:divBdr>
            <w:top w:val="none" w:sz="0" w:space="0" w:color="auto"/>
            <w:left w:val="none" w:sz="0" w:space="0" w:color="auto"/>
            <w:bottom w:val="none" w:sz="0" w:space="0" w:color="auto"/>
            <w:right w:val="none" w:sz="0" w:space="0" w:color="auto"/>
          </w:divBdr>
        </w:div>
        <w:div w:id="748580827">
          <w:marLeft w:val="0"/>
          <w:marRight w:val="0"/>
          <w:marTop w:val="0"/>
          <w:marBottom w:val="0"/>
          <w:divBdr>
            <w:top w:val="none" w:sz="0" w:space="0" w:color="auto"/>
            <w:left w:val="none" w:sz="0" w:space="0" w:color="auto"/>
            <w:bottom w:val="none" w:sz="0" w:space="0" w:color="auto"/>
            <w:right w:val="none" w:sz="0" w:space="0" w:color="auto"/>
          </w:divBdr>
        </w:div>
        <w:div w:id="1040671800">
          <w:marLeft w:val="0"/>
          <w:marRight w:val="0"/>
          <w:marTop w:val="0"/>
          <w:marBottom w:val="0"/>
          <w:divBdr>
            <w:top w:val="none" w:sz="0" w:space="0" w:color="auto"/>
            <w:left w:val="none" w:sz="0" w:space="0" w:color="auto"/>
            <w:bottom w:val="none" w:sz="0" w:space="0" w:color="auto"/>
            <w:right w:val="none" w:sz="0" w:space="0" w:color="auto"/>
          </w:divBdr>
        </w:div>
      </w:divsChild>
    </w:div>
    <w:div w:id="1292709878">
      <w:bodyDiv w:val="1"/>
      <w:marLeft w:val="0"/>
      <w:marRight w:val="0"/>
      <w:marTop w:val="0"/>
      <w:marBottom w:val="0"/>
      <w:divBdr>
        <w:top w:val="none" w:sz="0" w:space="0" w:color="auto"/>
        <w:left w:val="none" w:sz="0" w:space="0" w:color="auto"/>
        <w:bottom w:val="none" w:sz="0" w:space="0" w:color="auto"/>
        <w:right w:val="none" w:sz="0" w:space="0" w:color="auto"/>
      </w:divBdr>
      <w:divsChild>
        <w:div w:id="3556050">
          <w:marLeft w:val="0"/>
          <w:marRight w:val="0"/>
          <w:marTop w:val="0"/>
          <w:marBottom w:val="0"/>
          <w:divBdr>
            <w:top w:val="none" w:sz="0" w:space="0" w:color="auto"/>
            <w:left w:val="none" w:sz="0" w:space="0" w:color="auto"/>
            <w:bottom w:val="none" w:sz="0" w:space="0" w:color="auto"/>
            <w:right w:val="none" w:sz="0" w:space="0" w:color="auto"/>
          </w:divBdr>
        </w:div>
        <w:div w:id="151139021">
          <w:marLeft w:val="0"/>
          <w:marRight w:val="0"/>
          <w:marTop w:val="0"/>
          <w:marBottom w:val="0"/>
          <w:divBdr>
            <w:top w:val="none" w:sz="0" w:space="0" w:color="auto"/>
            <w:left w:val="none" w:sz="0" w:space="0" w:color="auto"/>
            <w:bottom w:val="none" w:sz="0" w:space="0" w:color="auto"/>
            <w:right w:val="none" w:sz="0" w:space="0" w:color="auto"/>
          </w:divBdr>
        </w:div>
        <w:div w:id="313412196">
          <w:marLeft w:val="0"/>
          <w:marRight w:val="0"/>
          <w:marTop w:val="0"/>
          <w:marBottom w:val="0"/>
          <w:divBdr>
            <w:top w:val="none" w:sz="0" w:space="0" w:color="auto"/>
            <w:left w:val="none" w:sz="0" w:space="0" w:color="auto"/>
            <w:bottom w:val="none" w:sz="0" w:space="0" w:color="auto"/>
            <w:right w:val="none" w:sz="0" w:space="0" w:color="auto"/>
          </w:divBdr>
        </w:div>
        <w:div w:id="319161064">
          <w:marLeft w:val="0"/>
          <w:marRight w:val="0"/>
          <w:marTop w:val="0"/>
          <w:marBottom w:val="0"/>
          <w:divBdr>
            <w:top w:val="none" w:sz="0" w:space="0" w:color="auto"/>
            <w:left w:val="none" w:sz="0" w:space="0" w:color="auto"/>
            <w:bottom w:val="none" w:sz="0" w:space="0" w:color="auto"/>
            <w:right w:val="none" w:sz="0" w:space="0" w:color="auto"/>
          </w:divBdr>
        </w:div>
        <w:div w:id="418017111">
          <w:marLeft w:val="0"/>
          <w:marRight w:val="0"/>
          <w:marTop w:val="0"/>
          <w:marBottom w:val="0"/>
          <w:divBdr>
            <w:top w:val="none" w:sz="0" w:space="0" w:color="auto"/>
            <w:left w:val="none" w:sz="0" w:space="0" w:color="auto"/>
            <w:bottom w:val="none" w:sz="0" w:space="0" w:color="auto"/>
            <w:right w:val="none" w:sz="0" w:space="0" w:color="auto"/>
          </w:divBdr>
        </w:div>
        <w:div w:id="423575738">
          <w:marLeft w:val="0"/>
          <w:marRight w:val="0"/>
          <w:marTop w:val="0"/>
          <w:marBottom w:val="0"/>
          <w:divBdr>
            <w:top w:val="none" w:sz="0" w:space="0" w:color="auto"/>
            <w:left w:val="none" w:sz="0" w:space="0" w:color="auto"/>
            <w:bottom w:val="none" w:sz="0" w:space="0" w:color="auto"/>
            <w:right w:val="none" w:sz="0" w:space="0" w:color="auto"/>
          </w:divBdr>
        </w:div>
        <w:div w:id="1050033662">
          <w:marLeft w:val="0"/>
          <w:marRight w:val="0"/>
          <w:marTop w:val="0"/>
          <w:marBottom w:val="0"/>
          <w:divBdr>
            <w:top w:val="none" w:sz="0" w:space="0" w:color="auto"/>
            <w:left w:val="none" w:sz="0" w:space="0" w:color="auto"/>
            <w:bottom w:val="none" w:sz="0" w:space="0" w:color="auto"/>
            <w:right w:val="none" w:sz="0" w:space="0" w:color="auto"/>
          </w:divBdr>
        </w:div>
        <w:div w:id="1108769049">
          <w:marLeft w:val="0"/>
          <w:marRight w:val="0"/>
          <w:marTop w:val="0"/>
          <w:marBottom w:val="0"/>
          <w:divBdr>
            <w:top w:val="none" w:sz="0" w:space="0" w:color="auto"/>
            <w:left w:val="none" w:sz="0" w:space="0" w:color="auto"/>
            <w:bottom w:val="none" w:sz="0" w:space="0" w:color="auto"/>
            <w:right w:val="none" w:sz="0" w:space="0" w:color="auto"/>
          </w:divBdr>
        </w:div>
        <w:div w:id="1241020430">
          <w:marLeft w:val="0"/>
          <w:marRight w:val="0"/>
          <w:marTop w:val="0"/>
          <w:marBottom w:val="0"/>
          <w:divBdr>
            <w:top w:val="none" w:sz="0" w:space="0" w:color="auto"/>
            <w:left w:val="none" w:sz="0" w:space="0" w:color="auto"/>
            <w:bottom w:val="none" w:sz="0" w:space="0" w:color="auto"/>
            <w:right w:val="none" w:sz="0" w:space="0" w:color="auto"/>
          </w:divBdr>
        </w:div>
        <w:div w:id="1323701910">
          <w:marLeft w:val="0"/>
          <w:marRight w:val="0"/>
          <w:marTop w:val="0"/>
          <w:marBottom w:val="0"/>
          <w:divBdr>
            <w:top w:val="none" w:sz="0" w:space="0" w:color="auto"/>
            <w:left w:val="none" w:sz="0" w:space="0" w:color="auto"/>
            <w:bottom w:val="none" w:sz="0" w:space="0" w:color="auto"/>
            <w:right w:val="none" w:sz="0" w:space="0" w:color="auto"/>
          </w:divBdr>
        </w:div>
        <w:div w:id="1415710043">
          <w:marLeft w:val="0"/>
          <w:marRight w:val="0"/>
          <w:marTop w:val="0"/>
          <w:marBottom w:val="0"/>
          <w:divBdr>
            <w:top w:val="none" w:sz="0" w:space="0" w:color="auto"/>
            <w:left w:val="none" w:sz="0" w:space="0" w:color="auto"/>
            <w:bottom w:val="none" w:sz="0" w:space="0" w:color="auto"/>
            <w:right w:val="none" w:sz="0" w:space="0" w:color="auto"/>
          </w:divBdr>
        </w:div>
        <w:div w:id="1506506979">
          <w:marLeft w:val="0"/>
          <w:marRight w:val="0"/>
          <w:marTop w:val="0"/>
          <w:marBottom w:val="0"/>
          <w:divBdr>
            <w:top w:val="none" w:sz="0" w:space="0" w:color="auto"/>
            <w:left w:val="none" w:sz="0" w:space="0" w:color="auto"/>
            <w:bottom w:val="none" w:sz="0" w:space="0" w:color="auto"/>
            <w:right w:val="none" w:sz="0" w:space="0" w:color="auto"/>
          </w:divBdr>
        </w:div>
        <w:div w:id="1506893041">
          <w:marLeft w:val="0"/>
          <w:marRight w:val="0"/>
          <w:marTop w:val="0"/>
          <w:marBottom w:val="0"/>
          <w:divBdr>
            <w:top w:val="none" w:sz="0" w:space="0" w:color="auto"/>
            <w:left w:val="none" w:sz="0" w:space="0" w:color="auto"/>
            <w:bottom w:val="none" w:sz="0" w:space="0" w:color="auto"/>
            <w:right w:val="none" w:sz="0" w:space="0" w:color="auto"/>
          </w:divBdr>
        </w:div>
        <w:div w:id="1646933960">
          <w:marLeft w:val="0"/>
          <w:marRight w:val="0"/>
          <w:marTop w:val="0"/>
          <w:marBottom w:val="0"/>
          <w:divBdr>
            <w:top w:val="none" w:sz="0" w:space="0" w:color="auto"/>
            <w:left w:val="none" w:sz="0" w:space="0" w:color="auto"/>
            <w:bottom w:val="none" w:sz="0" w:space="0" w:color="auto"/>
            <w:right w:val="none" w:sz="0" w:space="0" w:color="auto"/>
          </w:divBdr>
        </w:div>
        <w:div w:id="1650938267">
          <w:marLeft w:val="0"/>
          <w:marRight w:val="0"/>
          <w:marTop w:val="0"/>
          <w:marBottom w:val="0"/>
          <w:divBdr>
            <w:top w:val="none" w:sz="0" w:space="0" w:color="auto"/>
            <w:left w:val="none" w:sz="0" w:space="0" w:color="auto"/>
            <w:bottom w:val="none" w:sz="0" w:space="0" w:color="auto"/>
            <w:right w:val="none" w:sz="0" w:space="0" w:color="auto"/>
          </w:divBdr>
        </w:div>
        <w:div w:id="1866865255">
          <w:marLeft w:val="0"/>
          <w:marRight w:val="0"/>
          <w:marTop w:val="0"/>
          <w:marBottom w:val="0"/>
          <w:divBdr>
            <w:top w:val="none" w:sz="0" w:space="0" w:color="auto"/>
            <w:left w:val="none" w:sz="0" w:space="0" w:color="auto"/>
            <w:bottom w:val="none" w:sz="0" w:space="0" w:color="auto"/>
            <w:right w:val="none" w:sz="0" w:space="0" w:color="auto"/>
          </w:divBdr>
        </w:div>
        <w:div w:id="1944458934">
          <w:marLeft w:val="0"/>
          <w:marRight w:val="0"/>
          <w:marTop w:val="0"/>
          <w:marBottom w:val="0"/>
          <w:divBdr>
            <w:top w:val="none" w:sz="0" w:space="0" w:color="auto"/>
            <w:left w:val="none" w:sz="0" w:space="0" w:color="auto"/>
            <w:bottom w:val="none" w:sz="0" w:space="0" w:color="auto"/>
            <w:right w:val="none" w:sz="0" w:space="0" w:color="auto"/>
          </w:divBdr>
        </w:div>
        <w:div w:id="1949660477">
          <w:marLeft w:val="0"/>
          <w:marRight w:val="0"/>
          <w:marTop w:val="0"/>
          <w:marBottom w:val="0"/>
          <w:divBdr>
            <w:top w:val="none" w:sz="0" w:space="0" w:color="auto"/>
            <w:left w:val="none" w:sz="0" w:space="0" w:color="auto"/>
            <w:bottom w:val="none" w:sz="0" w:space="0" w:color="auto"/>
            <w:right w:val="none" w:sz="0" w:space="0" w:color="auto"/>
          </w:divBdr>
        </w:div>
        <w:div w:id="2101220532">
          <w:marLeft w:val="0"/>
          <w:marRight w:val="0"/>
          <w:marTop w:val="0"/>
          <w:marBottom w:val="0"/>
          <w:divBdr>
            <w:top w:val="none" w:sz="0" w:space="0" w:color="auto"/>
            <w:left w:val="none" w:sz="0" w:space="0" w:color="auto"/>
            <w:bottom w:val="none" w:sz="0" w:space="0" w:color="auto"/>
            <w:right w:val="none" w:sz="0" w:space="0" w:color="auto"/>
          </w:divBdr>
        </w:div>
      </w:divsChild>
    </w:div>
    <w:div w:id="1369068806">
      <w:bodyDiv w:val="1"/>
      <w:marLeft w:val="0"/>
      <w:marRight w:val="0"/>
      <w:marTop w:val="0"/>
      <w:marBottom w:val="0"/>
      <w:divBdr>
        <w:top w:val="none" w:sz="0" w:space="0" w:color="auto"/>
        <w:left w:val="none" w:sz="0" w:space="0" w:color="auto"/>
        <w:bottom w:val="none" w:sz="0" w:space="0" w:color="auto"/>
        <w:right w:val="none" w:sz="0" w:space="0" w:color="auto"/>
      </w:divBdr>
      <w:divsChild>
        <w:div w:id="129446709">
          <w:marLeft w:val="0"/>
          <w:marRight w:val="0"/>
          <w:marTop w:val="0"/>
          <w:marBottom w:val="0"/>
          <w:divBdr>
            <w:top w:val="none" w:sz="0" w:space="0" w:color="auto"/>
            <w:left w:val="none" w:sz="0" w:space="0" w:color="auto"/>
            <w:bottom w:val="none" w:sz="0" w:space="0" w:color="auto"/>
            <w:right w:val="none" w:sz="0" w:space="0" w:color="auto"/>
          </w:divBdr>
        </w:div>
        <w:div w:id="167869736">
          <w:marLeft w:val="0"/>
          <w:marRight w:val="0"/>
          <w:marTop w:val="0"/>
          <w:marBottom w:val="0"/>
          <w:divBdr>
            <w:top w:val="none" w:sz="0" w:space="0" w:color="auto"/>
            <w:left w:val="none" w:sz="0" w:space="0" w:color="auto"/>
            <w:bottom w:val="none" w:sz="0" w:space="0" w:color="auto"/>
            <w:right w:val="none" w:sz="0" w:space="0" w:color="auto"/>
          </w:divBdr>
        </w:div>
        <w:div w:id="564950812">
          <w:marLeft w:val="0"/>
          <w:marRight w:val="0"/>
          <w:marTop w:val="0"/>
          <w:marBottom w:val="0"/>
          <w:divBdr>
            <w:top w:val="none" w:sz="0" w:space="0" w:color="auto"/>
            <w:left w:val="none" w:sz="0" w:space="0" w:color="auto"/>
            <w:bottom w:val="none" w:sz="0" w:space="0" w:color="auto"/>
            <w:right w:val="none" w:sz="0" w:space="0" w:color="auto"/>
          </w:divBdr>
        </w:div>
        <w:div w:id="598952904">
          <w:marLeft w:val="0"/>
          <w:marRight w:val="0"/>
          <w:marTop w:val="0"/>
          <w:marBottom w:val="0"/>
          <w:divBdr>
            <w:top w:val="none" w:sz="0" w:space="0" w:color="auto"/>
            <w:left w:val="none" w:sz="0" w:space="0" w:color="auto"/>
            <w:bottom w:val="none" w:sz="0" w:space="0" w:color="auto"/>
            <w:right w:val="none" w:sz="0" w:space="0" w:color="auto"/>
          </w:divBdr>
        </w:div>
        <w:div w:id="623195190">
          <w:marLeft w:val="0"/>
          <w:marRight w:val="0"/>
          <w:marTop w:val="0"/>
          <w:marBottom w:val="0"/>
          <w:divBdr>
            <w:top w:val="none" w:sz="0" w:space="0" w:color="auto"/>
            <w:left w:val="none" w:sz="0" w:space="0" w:color="auto"/>
            <w:bottom w:val="none" w:sz="0" w:space="0" w:color="auto"/>
            <w:right w:val="none" w:sz="0" w:space="0" w:color="auto"/>
          </w:divBdr>
        </w:div>
        <w:div w:id="807666096">
          <w:marLeft w:val="0"/>
          <w:marRight w:val="0"/>
          <w:marTop w:val="0"/>
          <w:marBottom w:val="0"/>
          <w:divBdr>
            <w:top w:val="none" w:sz="0" w:space="0" w:color="auto"/>
            <w:left w:val="none" w:sz="0" w:space="0" w:color="auto"/>
            <w:bottom w:val="none" w:sz="0" w:space="0" w:color="auto"/>
            <w:right w:val="none" w:sz="0" w:space="0" w:color="auto"/>
          </w:divBdr>
        </w:div>
        <w:div w:id="944381852">
          <w:marLeft w:val="0"/>
          <w:marRight w:val="0"/>
          <w:marTop w:val="0"/>
          <w:marBottom w:val="0"/>
          <w:divBdr>
            <w:top w:val="none" w:sz="0" w:space="0" w:color="auto"/>
            <w:left w:val="none" w:sz="0" w:space="0" w:color="auto"/>
            <w:bottom w:val="none" w:sz="0" w:space="0" w:color="auto"/>
            <w:right w:val="none" w:sz="0" w:space="0" w:color="auto"/>
          </w:divBdr>
        </w:div>
        <w:div w:id="1042437813">
          <w:marLeft w:val="0"/>
          <w:marRight w:val="0"/>
          <w:marTop w:val="0"/>
          <w:marBottom w:val="0"/>
          <w:divBdr>
            <w:top w:val="none" w:sz="0" w:space="0" w:color="auto"/>
            <w:left w:val="none" w:sz="0" w:space="0" w:color="auto"/>
            <w:bottom w:val="none" w:sz="0" w:space="0" w:color="auto"/>
            <w:right w:val="none" w:sz="0" w:space="0" w:color="auto"/>
          </w:divBdr>
        </w:div>
        <w:div w:id="1110004204">
          <w:marLeft w:val="0"/>
          <w:marRight w:val="0"/>
          <w:marTop w:val="0"/>
          <w:marBottom w:val="0"/>
          <w:divBdr>
            <w:top w:val="none" w:sz="0" w:space="0" w:color="auto"/>
            <w:left w:val="none" w:sz="0" w:space="0" w:color="auto"/>
            <w:bottom w:val="none" w:sz="0" w:space="0" w:color="auto"/>
            <w:right w:val="none" w:sz="0" w:space="0" w:color="auto"/>
          </w:divBdr>
        </w:div>
        <w:div w:id="1436562022">
          <w:marLeft w:val="0"/>
          <w:marRight w:val="0"/>
          <w:marTop w:val="0"/>
          <w:marBottom w:val="0"/>
          <w:divBdr>
            <w:top w:val="none" w:sz="0" w:space="0" w:color="auto"/>
            <w:left w:val="none" w:sz="0" w:space="0" w:color="auto"/>
            <w:bottom w:val="none" w:sz="0" w:space="0" w:color="auto"/>
            <w:right w:val="none" w:sz="0" w:space="0" w:color="auto"/>
          </w:divBdr>
        </w:div>
        <w:div w:id="1729062881">
          <w:marLeft w:val="0"/>
          <w:marRight w:val="0"/>
          <w:marTop w:val="0"/>
          <w:marBottom w:val="0"/>
          <w:divBdr>
            <w:top w:val="none" w:sz="0" w:space="0" w:color="auto"/>
            <w:left w:val="none" w:sz="0" w:space="0" w:color="auto"/>
            <w:bottom w:val="none" w:sz="0" w:space="0" w:color="auto"/>
            <w:right w:val="none" w:sz="0" w:space="0" w:color="auto"/>
          </w:divBdr>
        </w:div>
        <w:div w:id="1989359353">
          <w:marLeft w:val="0"/>
          <w:marRight w:val="0"/>
          <w:marTop w:val="0"/>
          <w:marBottom w:val="0"/>
          <w:divBdr>
            <w:top w:val="none" w:sz="0" w:space="0" w:color="auto"/>
            <w:left w:val="none" w:sz="0" w:space="0" w:color="auto"/>
            <w:bottom w:val="none" w:sz="0" w:space="0" w:color="auto"/>
            <w:right w:val="none" w:sz="0" w:space="0" w:color="auto"/>
          </w:divBdr>
        </w:div>
        <w:div w:id="2036467607">
          <w:marLeft w:val="0"/>
          <w:marRight w:val="0"/>
          <w:marTop w:val="0"/>
          <w:marBottom w:val="0"/>
          <w:divBdr>
            <w:top w:val="none" w:sz="0" w:space="0" w:color="auto"/>
            <w:left w:val="none" w:sz="0" w:space="0" w:color="auto"/>
            <w:bottom w:val="none" w:sz="0" w:space="0" w:color="auto"/>
            <w:right w:val="none" w:sz="0" w:space="0" w:color="auto"/>
          </w:divBdr>
        </w:div>
      </w:divsChild>
    </w:div>
    <w:div w:id="1421759650">
      <w:bodyDiv w:val="1"/>
      <w:marLeft w:val="0"/>
      <w:marRight w:val="0"/>
      <w:marTop w:val="0"/>
      <w:marBottom w:val="0"/>
      <w:divBdr>
        <w:top w:val="none" w:sz="0" w:space="0" w:color="auto"/>
        <w:left w:val="none" w:sz="0" w:space="0" w:color="auto"/>
        <w:bottom w:val="none" w:sz="0" w:space="0" w:color="auto"/>
        <w:right w:val="none" w:sz="0" w:space="0" w:color="auto"/>
      </w:divBdr>
    </w:div>
    <w:div w:id="1430083834">
      <w:bodyDiv w:val="1"/>
      <w:marLeft w:val="0"/>
      <w:marRight w:val="0"/>
      <w:marTop w:val="0"/>
      <w:marBottom w:val="0"/>
      <w:divBdr>
        <w:top w:val="none" w:sz="0" w:space="0" w:color="auto"/>
        <w:left w:val="none" w:sz="0" w:space="0" w:color="auto"/>
        <w:bottom w:val="none" w:sz="0" w:space="0" w:color="auto"/>
        <w:right w:val="none" w:sz="0" w:space="0" w:color="auto"/>
      </w:divBdr>
    </w:div>
    <w:div w:id="1451826323">
      <w:bodyDiv w:val="1"/>
      <w:marLeft w:val="0"/>
      <w:marRight w:val="0"/>
      <w:marTop w:val="0"/>
      <w:marBottom w:val="0"/>
      <w:divBdr>
        <w:top w:val="none" w:sz="0" w:space="0" w:color="auto"/>
        <w:left w:val="none" w:sz="0" w:space="0" w:color="auto"/>
        <w:bottom w:val="none" w:sz="0" w:space="0" w:color="auto"/>
        <w:right w:val="none" w:sz="0" w:space="0" w:color="auto"/>
      </w:divBdr>
    </w:div>
    <w:div w:id="1459564510">
      <w:bodyDiv w:val="1"/>
      <w:marLeft w:val="0"/>
      <w:marRight w:val="0"/>
      <w:marTop w:val="0"/>
      <w:marBottom w:val="0"/>
      <w:divBdr>
        <w:top w:val="none" w:sz="0" w:space="0" w:color="auto"/>
        <w:left w:val="none" w:sz="0" w:space="0" w:color="auto"/>
        <w:bottom w:val="none" w:sz="0" w:space="0" w:color="auto"/>
        <w:right w:val="none" w:sz="0" w:space="0" w:color="auto"/>
      </w:divBdr>
    </w:div>
    <w:div w:id="1470856603">
      <w:bodyDiv w:val="1"/>
      <w:marLeft w:val="0"/>
      <w:marRight w:val="0"/>
      <w:marTop w:val="0"/>
      <w:marBottom w:val="0"/>
      <w:divBdr>
        <w:top w:val="none" w:sz="0" w:space="0" w:color="auto"/>
        <w:left w:val="none" w:sz="0" w:space="0" w:color="auto"/>
        <w:bottom w:val="none" w:sz="0" w:space="0" w:color="auto"/>
        <w:right w:val="none" w:sz="0" w:space="0" w:color="auto"/>
      </w:divBdr>
      <w:divsChild>
        <w:div w:id="276378769">
          <w:marLeft w:val="0"/>
          <w:marRight w:val="0"/>
          <w:marTop w:val="0"/>
          <w:marBottom w:val="0"/>
          <w:divBdr>
            <w:top w:val="none" w:sz="0" w:space="0" w:color="auto"/>
            <w:left w:val="none" w:sz="0" w:space="0" w:color="auto"/>
            <w:bottom w:val="none" w:sz="0" w:space="0" w:color="auto"/>
            <w:right w:val="none" w:sz="0" w:space="0" w:color="auto"/>
          </w:divBdr>
        </w:div>
        <w:div w:id="662702290">
          <w:marLeft w:val="0"/>
          <w:marRight w:val="0"/>
          <w:marTop w:val="0"/>
          <w:marBottom w:val="0"/>
          <w:divBdr>
            <w:top w:val="none" w:sz="0" w:space="0" w:color="auto"/>
            <w:left w:val="none" w:sz="0" w:space="0" w:color="auto"/>
            <w:bottom w:val="none" w:sz="0" w:space="0" w:color="auto"/>
            <w:right w:val="none" w:sz="0" w:space="0" w:color="auto"/>
          </w:divBdr>
        </w:div>
        <w:div w:id="1444032639">
          <w:marLeft w:val="0"/>
          <w:marRight w:val="0"/>
          <w:marTop w:val="0"/>
          <w:marBottom w:val="0"/>
          <w:divBdr>
            <w:top w:val="none" w:sz="0" w:space="0" w:color="auto"/>
            <w:left w:val="none" w:sz="0" w:space="0" w:color="auto"/>
            <w:bottom w:val="none" w:sz="0" w:space="0" w:color="auto"/>
            <w:right w:val="none" w:sz="0" w:space="0" w:color="auto"/>
          </w:divBdr>
        </w:div>
      </w:divsChild>
    </w:div>
    <w:div w:id="1476484326">
      <w:bodyDiv w:val="1"/>
      <w:marLeft w:val="0"/>
      <w:marRight w:val="0"/>
      <w:marTop w:val="0"/>
      <w:marBottom w:val="0"/>
      <w:divBdr>
        <w:top w:val="none" w:sz="0" w:space="0" w:color="auto"/>
        <w:left w:val="none" w:sz="0" w:space="0" w:color="auto"/>
        <w:bottom w:val="none" w:sz="0" w:space="0" w:color="auto"/>
        <w:right w:val="none" w:sz="0" w:space="0" w:color="auto"/>
      </w:divBdr>
    </w:div>
    <w:div w:id="1514101304">
      <w:bodyDiv w:val="1"/>
      <w:marLeft w:val="0"/>
      <w:marRight w:val="0"/>
      <w:marTop w:val="0"/>
      <w:marBottom w:val="0"/>
      <w:divBdr>
        <w:top w:val="none" w:sz="0" w:space="0" w:color="auto"/>
        <w:left w:val="none" w:sz="0" w:space="0" w:color="auto"/>
        <w:bottom w:val="none" w:sz="0" w:space="0" w:color="auto"/>
        <w:right w:val="none" w:sz="0" w:space="0" w:color="auto"/>
      </w:divBdr>
    </w:div>
    <w:div w:id="1543708711">
      <w:bodyDiv w:val="1"/>
      <w:marLeft w:val="0"/>
      <w:marRight w:val="0"/>
      <w:marTop w:val="0"/>
      <w:marBottom w:val="0"/>
      <w:divBdr>
        <w:top w:val="none" w:sz="0" w:space="0" w:color="auto"/>
        <w:left w:val="none" w:sz="0" w:space="0" w:color="auto"/>
        <w:bottom w:val="none" w:sz="0" w:space="0" w:color="auto"/>
        <w:right w:val="none" w:sz="0" w:space="0" w:color="auto"/>
      </w:divBdr>
      <w:divsChild>
        <w:div w:id="281349326">
          <w:marLeft w:val="0"/>
          <w:marRight w:val="0"/>
          <w:marTop w:val="0"/>
          <w:marBottom w:val="0"/>
          <w:divBdr>
            <w:top w:val="none" w:sz="0" w:space="0" w:color="auto"/>
            <w:left w:val="none" w:sz="0" w:space="0" w:color="auto"/>
            <w:bottom w:val="none" w:sz="0" w:space="0" w:color="auto"/>
            <w:right w:val="none" w:sz="0" w:space="0" w:color="auto"/>
          </w:divBdr>
        </w:div>
        <w:div w:id="965698045">
          <w:marLeft w:val="0"/>
          <w:marRight w:val="0"/>
          <w:marTop w:val="0"/>
          <w:marBottom w:val="0"/>
          <w:divBdr>
            <w:top w:val="none" w:sz="0" w:space="0" w:color="auto"/>
            <w:left w:val="none" w:sz="0" w:space="0" w:color="auto"/>
            <w:bottom w:val="none" w:sz="0" w:space="0" w:color="auto"/>
            <w:right w:val="none" w:sz="0" w:space="0" w:color="auto"/>
          </w:divBdr>
        </w:div>
        <w:div w:id="1007442707">
          <w:marLeft w:val="0"/>
          <w:marRight w:val="0"/>
          <w:marTop w:val="0"/>
          <w:marBottom w:val="0"/>
          <w:divBdr>
            <w:top w:val="none" w:sz="0" w:space="0" w:color="auto"/>
            <w:left w:val="none" w:sz="0" w:space="0" w:color="auto"/>
            <w:bottom w:val="none" w:sz="0" w:space="0" w:color="auto"/>
            <w:right w:val="none" w:sz="0" w:space="0" w:color="auto"/>
          </w:divBdr>
        </w:div>
        <w:div w:id="1199121402">
          <w:marLeft w:val="0"/>
          <w:marRight w:val="0"/>
          <w:marTop w:val="0"/>
          <w:marBottom w:val="0"/>
          <w:divBdr>
            <w:top w:val="none" w:sz="0" w:space="0" w:color="auto"/>
            <w:left w:val="none" w:sz="0" w:space="0" w:color="auto"/>
            <w:bottom w:val="none" w:sz="0" w:space="0" w:color="auto"/>
            <w:right w:val="none" w:sz="0" w:space="0" w:color="auto"/>
          </w:divBdr>
        </w:div>
        <w:div w:id="1320501183">
          <w:marLeft w:val="0"/>
          <w:marRight w:val="0"/>
          <w:marTop w:val="0"/>
          <w:marBottom w:val="0"/>
          <w:divBdr>
            <w:top w:val="none" w:sz="0" w:space="0" w:color="auto"/>
            <w:left w:val="none" w:sz="0" w:space="0" w:color="auto"/>
            <w:bottom w:val="none" w:sz="0" w:space="0" w:color="auto"/>
            <w:right w:val="none" w:sz="0" w:space="0" w:color="auto"/>
          </w:divBdr>
        </w:div>
        <w:div w:id="1412460820">
          <w:marLeft w:val="0"/>
          <w:marRight w:val="0"/>
          <w:marTop w:val="0"/>
          <w:marBottom w:val="0"/>
          <w:divBdr>
            <w:top w:val="none" w:sz="0" w:space="0" w:color="auto"/>
            <w:left w:val="none" w:sz="0" w:space="0" w:color="auto"/>
            <w:bottom w:val="none" w:sz="0" w:space="0" w:color="auto"/>
            <w:right w:val="none" w:sz="0" w:space="0" w:color="auto"/>
          </w:divBdr>
        </w:div>
        <w:div w:id="2093886930">
          <w:marLeft w:val="0"/>
          <w:marRight w:val="0"/>
          <w:marTop w:val="0"/>
          <w:marBottom w:val="0"/>
          <w:divBdr>
            <w:top w:val="none" w:sz="0" w:space="0" w:color="auto"/>
            <w:left w:val="none" w:sz="0" w:space="0" w:color="auto"/>
            <w:bottom w:val="none" w:sz="0" w:space="0" w:color="auto"/>
            <w:right w:val="none" w:sz="0" w:space="0" w:color="auto"/>
          </w:divBdr>
        </w:div>
      </w:divsChild>
    </w:div>
    <w:div w:id="1584529587">
      <w:bodyDiv w:val="1"/>
      <w:marLeft w:val="0"/>
      <w:marRight w:val="0"/>
      <w:marTop w:val="0"/>
      <w:marBottom w:val="0"/>
      <w:divBdr>
        <w:top w:val="none" w:sz="0" w:space="0" w:color="auto"/>
        <w:left w:val="none" w:sz="0" w:space="0" w:color="auto"/>
        <w:bottom w:val="none" w:sz="0" w:space="0" w:color="auto"/>
        <w:right w:val="none" w:sz="0" w:space="0" w:color="auto"/>
      </w:divBdr>
      <w:divsChild>
        <w:div w:id="55399561">
          <w:marLeft w:val="0"/>
          <w:marRight w:val="0"/>
          <w:marTop w:val="0"/>
          <w:marBottom w:val="0"/>
          <w:divBdr>
            <w:top w:val="none" w:sz="0" w:space="0" w:color="auto"/>
            <w:left w:val="none" w:sz="0" w:space="0" w:color="auto"/>
            <w:bottom w:val="none" w:sz="0" w:space="0" w:color="auto"/>
            <w:right w:val="none" w:sz="0" w:space="0" w:color="auto"/>
          </w:divBdr>
        </w:div>
        <w:div w:id="547033345">
          <w:marLeft w:val="0"/>
          <w:marRight w:val="0"/>
          <w:marTop w:val="0"/>
          <w:marBottom w:val="0"/>
          <w:divBdr>
            <w:top w:val="none" w:sz="0" w:space="0" w:color="auto"/>
            <w:left w:val="none" w:sz="0" w:space="0" w:color="auto"/>
            <w:bottom w:val="none" w:sz="0" w:space="0" w:color="auto"/>
            <w:right w:val="none" w:sz="0" w:space="0" w:color="auto"/>
          </w:divBdr>
        </w:div>
        <w:div w:id="811097863">
          <w:marLeft w:val="0"/>
          <w:marRight w:val="0"/>
          <w:marTop w:val="0"/>
          <w:marBottom w:val="0"/>
          <w:divBdr>
            <w:top w:val="none" w:sz="0" w:space="0" w:color="auto"/>
            <w:left w:val="none" w:sz="0" w:space="0" w:color="auto"/>
            <w:bottom w:val="none" w:sz="0" w:space="0" w:color="auto"/>
            <w:right w:val="none" w:sz="0" w:space="0" w:color="auto"/>
          </w:divBdr>
        </w:div>
        <w:div w:id="1104615949">
          <w:marLeft w:val="0"/>
          <w:marRight w:val="0"/>
          <w:marTop w:val="0"/>
          <w:marBottom w:val="0"/>
          <w:divBdr>
            <w:top w:val="none" w:sz="0" w:space="0" w:color="auto"/>
            <w:left w:val="none" w:sz="0" w:space="0" w:color="auto"/>
            <w:bottom w:val="none" w:sz="0" w:space="0" w:color="auto"/>
            <w:right w:val="none" w:sz="0" w:space="0" w:color="auto"/>
          </w:divBdr>
        </w:div>
        <w:div w:id="1522863171">
          <w:marLeft w:val="0"/>
          <w:marRight w:val="0"/>
          <w:marTop w:val="0"/>
          <w:marBottom w:val="0"/>
          <w:divBdr>
            <w:top w:val="none" w:sz="0" w:space="0" w:color="auto"/>
            <w:left w:val="none" w:sz="0" w:space="0" w:color="auto"/>
            <w:bottom w:val="none" w:sz="0" w:space="0" w:color="auto"/>
            <w:right w:val="none" w:sz="0" w:space="0" w:color="auto"/>
          </w:divBdr>
        </w:div>
        <w:div w:id="1718699182">
          <w:marLeft w:val="0"/>
          <w:marRight w:val="0"/>
          <w:marTop w:val="0"/>
          <w:marBottom w:val="0"/>
          <w:divBdr>
            <w:top w:val="none" w:sz="0" w:space="0" w:color="auto"/>
            <w:left w:val="none" w:sz="0" w:space="0" w:color="auto"/>
            <w:bottom w:val="none" w:sz="0" w:space="0" w:color="auto"/>
            <w:right w:val="none" w:sz="0" w:space="0" w:color="auto"/>
          </w:divBdr>
        </w:div>
        <w:div w:id="1953705359">
          <w:marLeft w:val="0"/>
          <w:marRight w:val="0"/>
          <w:marTop w:val="0"/>
          <w:marBottom w:val="0"/>
          <w:divBdr>
            <w:top w:val="none" w:sz="0" w:space="0" w:color="auto"/>
            <w:left w:val="none" w:sz="0" w:space="0" w:color="auto"/>
            <w:bottom w:val="none" w:sz="0" w:space="0" w:color="auto"/>
            <w:right w:val="none" w:sz="0" w:space="0" w:color="auto"/>
          </w:divBdr>
        </w:div>
      </w:divsChild>
    </w:div>
    <w:div w:id="1626615343">
      <w:bodyDiv w:val="1"/>
      <w:marLeft w:val="0"/>
      <w:marRight w:val="0"/>
      <w:marTop w:val="0"/>
      <w:marBottom w:val="0"/>
      <w:divBdr>
        <w:top w:val="none" w:sz="0" w:space="0" w:color="auto"/>
        <w:left w:val="none" w:sz="0" w:space="0" w:color="auto"/>
        <w:bottom w:val="none" w:sz="0" w:space="0" w:color="auto"/>
        <w:right w:val="none" w:sz="0" w:space="0" w:color="auto"/>
      </w:divBdr>
      <w:divsChild>
        <w:div w:id="198394464">
          <w:marLeft w:val="0"/>
          <w:marRight w:val="0"/>
          <w:marTop w:val="0"/>
          <w:marBottom w:val="0"/>
          <w:divBdr>
            <w:top w:val="none" w:sz="0" w:space="0" w:color="auto"/>
            <w:left w:val="none" w:sz="0" w:space="0" w:color="auto"/>
            <w:bottom w:val="none" w:sz="0" w:space="0" w:color="auto"/>
            <w:right w:val="none" w:sz="0" w:space="0" w:color="auto"/>
          </w:divBdr>
        </w:div>
      </w:divsChild>
    </w:div>
    <w:div w:id="1646814538">
      <w:bodyDiv w:val="1"/>
      <w:marLeft w:val="0"/>
      <w:marRight w:val="0"/>
      <w:marTop w:val="0"/>
      <w:marBottom w:val="0"/>
      <w:divBdr>
        <w:top w:val="none" w:sz="0" w:space="0" w:color="auto"/>
        <w:left w:val="none" w:sz="0" w:space="0" w:color="auto"/>
        <w:bottom w:val="none" w:sz="0" w:space="0" w:color="auto"/>
        <w:right w:val="none" w:sz="0" w:space="0" w:color="auto"/>
      </w:divBdr>
      <w:divsChild>
        <w:div w:id="76556730">
          <w:marLeft w:val="0"/>
          <w:marRight w:val="0"/>
          <w:marTop w:val="0"/>
          <w:marBottom w:val="0"/>
          <w:divBdr>
            <w:top w:val="none" w:sz="0" w:space="0" w:color="auto"/>
            <w:left w:val="none" w:sz="0" w:space="0" w:color="auto"/>
            <w:bottom w:val="none" w:sz="0" w:space="0" w:color="auto"/>
            <w:right w:val="none" w:sz="0" w:space="0" w:color="auto"/>
          </w:divBdr>
        </w:div>
        <w:div w:id="1064061623">
          <w:marLeft w:val="0"/>
          <w:marRight w:val="0"/>
          <w:marTop w:val="0"/>
          <w:marBottom w:val="0"/>
          <w:divBdr>
            <w:top w:val="none" w:sz="0" w:space="0" w:color="auto"/>
            <w:left w:val="none" w:sz="0" w:space="0" w:color="auto"/>
            <w:bottom w:val="none" w:sz="0" w:space="0" w:color="auto"/>
            <w:right w:val="none" w:sz="0" w:space="0" w:color="auto"/>
          </w:divBdr>
          <w:divsChild>
            <w:div w:id="346757922">
              <w:marLeft w:val="0"/>
              <w:marRight w:val="0"/>
              <w:marTop w:val="0"/>
              <w:marBottom w:val="0"/>
              <w:divBdr>
                <w:top w:val="none" w:sz="0" w:space="0" w:color="auto"/>
                <w:left w:val="none" w:sz="0" w:space="0" w:color="auto"/>
                <w:bottom w:val="none" w:sz="0" w:space="0" w:color="auto"/>
                <w:right w:val="none" w:sz="0" w:space="0" w:color="auto"/>
              </w:divBdr>
            </w:div>
            <w:div w:id="456073440">
              <w:marLeft w:val="0"/>
              <w:marRight w:val="0"/>
              <w:marTop w:val="0"/>
              <w:marBottom w:val="0"/>
              <w:divBdr>
                <w:top w:val="none" w:sz="0" w:space="0" w:color="auto"/>
                <w:left w:val="none" w:sz="0" w:space="0" w:color="auto"/>
                <w:bottom w:val="none" w:sz="0" w:space="0" w:color="auto"/>
                <w:right w:val="none" w:sz="0" w:space="0" w:color="auto"/>
              </w:divBdr>
            </w:div>
            <w:div w:id="656151003">
              <w:marLeft w:val="0"/>
              <w:marRight w:val="0"/>
              <w:marTop w:val="0"/>
              <w:marBottom w:val="0"/>
              <w:divBdr>
                <w:top w:val="none" w:sz="0" w:space="0" w:color="auto"/>
                <w:left w:val="none" w:sz="0" w:space="0" w:color="auto"/>
                <w:bottom w:val="none" w:sz="0" w:space="0" w:color="auto"/>
                <w:right w:val="none" w:sz="0" w:space="0" w:color="auto"/>
              </w:divBdr>
            </w:div>
            <w:div w:id="788856850">
              <w:marLeft w:val="0"/>
              <w:marRight w:val="0"/>
              <w:marTop w:val="0"/>
              <w:marBottom w:val="0"/>
              <w:divBdr>
                <w:top w:val="none" w:sz="0" w:space="0" w:color="auto"/>
                <w:left w:val="none" w:sz="0" w:space="0" w:color="auto"/>
                <w:bottom w:val="none" w:sz="0" w:space="0" w:color="auto"/>
                <w:right w:val="none" w:sz="0" w:space="0" w:color="auto"/>
              </w:divBdr>
            </w:div>
            <w:div w:id="839810636">
              <w:marLeft w:val="0"/>
              <w:marRight w:val="0"/>
              <w:marTop w:val="0"/>
              <w:marBottom w:val="0"/>
              <w:divBdr>
                <w:top w:val="none" w:sz="0" w:space="0" w:color="auto"/>
                <w:left w:val="none" w:sz="0" w:space="0" w:color="auto"/>
                <w:bottom w:val="none" w:sz="0" w:space="0" w:color="auto"/>
                <w:right w:val="none" w:sz="0" w:space="0" w:color="auto"/>
              </w:divBdr>
            </w:div>
            <w:div w:id="980885384">
              <w:marLeft w:val="0"/>
              <w:marRight w:val="0"/>
              <w:marTop w:val="0"/>
              <w:marBottom w:val="0"/>
              <w:divBdr>
                <w:top w:val="none" w:sz="0" w:space="0" w:color="auto"/>
                <w:left w:val="none" w:sz="0" w:space="0" w:color="auto"/>
                <w:bottom w:val="none" w:sz="0" w:space="0" w:color="auto"/>
                <w:right w:val="none" w:sz="0" w:space="0" w:color="auto"/>
              </w:divBdr>
            </w:div>
            <w:div w:id="1079791600">
              <w:marLeft w:val="0"/>
              <w:marRight w:val="0"/>
              <w:marTop w:val="0"/>
              <w:marBottom w:val="0"/>
              <w:divBdr>
                <w:top w:val="none" w:sz="0" w:space="0" w:color="auto"/>
                <w:left w:val="none" w:sz="0" w:space="0" w:color="auto"/>
                <w:bottom w:val="none" w:sz="0" w:space="0" w:color="auto"/>
                <w:right w:val="none" w:sz="0" w:space="0" w:color="auto"/>
              </w:divBdr>
            </w:div>
            <w:div w:id="1271933263">
              <w:marLeft w:val="0"/>
              <w:marRight w:val="0"/>
              <w:marTop w:val="0"/>
              <w:marBottom w:val="0"/>
              <w:divBdr>
                <w:top w:val="none" w:sz="0" w:space="0" w:color="auto"/>
                <w:left w:val="none" w:sz="0" w:space="0" w:color="auto"/>
                <w:bottom w:val="none" w:sz="0" w:space="0" w:color="auto"/>
                <w:right w:val="none" w:sz="0" w:space="0" w:color="auto"/>
              </w:divBdr>
              <w:divsChild>
                <w:div w:id="775950689">
                  <w:marLeft w:val="0"/>
                  <w:marRight w:val="0"/>
                  <w:marTop w:val="0"/>
                  <w:marBottom w:val="0"/>
                  <w:divBdr>
                    <w:top w:val="none" w:sz="0" w:space="0" w:color="auto"/>
                    <w:left w:val="none" w:sz="0" w:space="0" w:color="auto"/>
                    <w:bottom w:val="none" w:sz="0" w:space="0" w:color="auto"/>
                    <w:right w:val="none" w:sz="0" w:space="0" w:color="auto"/>
                  </w:divBdr>
                </w:div>
                <w:div w:id="810950016">
                  <w:marLeft w:val="0"/>
                  <w:marRight w:val="0"/>
                  <w:marTop w:val="0"/>
                  <w:marBottom w:val="0"/>
                  <w:divBdr>
                    <w:top w:val="none" w:sz="0" w:space="0" w:color="auto"/>
                    <w:left w:val="none" w:sz="0" w:space="0" w:color="auto"/>
                    <w:bottom w:val="none" w:sz="0" w:space="0" w:color="auto"/>
                    <w:right w:val="none" w:sz="0" w:space="0" w:color="auto"/>
                  </w:divBdr>
                </w:div>
                <w:div w:id="963730340">
                  <w:marLeft w:val="0"/>
                  <w:marRight w:val="0"/>
                  <w:marTop w:val="0"/>
                  <w:marBottom w:val="0"/>
                  <w:divBdr>
                    <w:top w:val="none" w:sz="0" w:space="0" w:color="auto"/>
                    <w:left w:val="none" w:sz="0" w:space="0" w:color="auto"/>
                    <w:bottom w:val="none" w:sz="0" w:space="0" w:color="auto"/>
                    <w:right w:val="none" w:sz="0" w:space="0" w:color="auto"/>
                  </w:divBdr>
                </w:div>
                <w:div w:id="986013413">
                  <w:marLeft w:val="0"/>
                  <w:marRight w:val="0"/>
                  <w:marTop w:val="0"/>
                  <w:marBottom w:val="0"/>
                  <w:divBdr>
                    <w:top w:val="none" w:sz="0" w:space="0" w:color="auto"/>
                    <w:left w:val="none" w:sz="0" w:space="0" w:color="auto"/>
                    <w:bottom w:val="none" w:sz="0" w:space="0" w:color="auto"/>
                    <w:right w:val="none" w:sz="0" w:space="0" w:color="auto"/>
                  </w:divBdr>
                </w:div>
                <w:div w:id="989407623">
                  <w:marLeft w:val="0"/>
                  <w:marRight w:val="0"/>
                  <w:marTop w:val="0"/>
                  <w:marBottom w:val="0"/>
                  <w:divBdr>
                    <w:top w:val="none" w:sz="0" w:space="0" w:color="auto"/>
                    <w:left w:val="none" w:sz="0" w:space="0" w:color="auto"/>
                    <w:bottom w:val="none" w:sz="0" w:space="0" w:color="auto"/>
                    <w:right w:val="none" w:sz="0" w:space="0" w:color="auto"/>
                  </w:divBdr>
                </w:div>
                <w:div w:id="1134984867">
                  <w:marLeft w:val="0"/>
                  <w:marRight w:val="0"/>
                  <w:marTop w:val="0"/>
                  <w:marBottom w:val="0"/>
                  <w:divBdr>
                    <w:top w:val="none" w:sz="0" w:space="0" w:color="auto"/>
                    <w:left w:val="none" w:sz="0" w:space="0" w:color="auto"/>
                    <w:bottom w:val="none" w:sz="0" w:space="0" w:color="auto"/>
                    <w:right w:val="none" w:sz="0" w:space="0" w:color="auto"/>
                  </w:divBdr>
                </w:div>
                <w:div w:id="1214274293">
                  <w:marLeft w:val="0"/>
                  <w:marRight w:val="0"/>
                  <w:marTop w:val="0"/>
                  <w:marBottom w:val="0"/>
                  <w:divBdr>
                    <w:top w:val="none" w:sz="0" w:space="0" w:color="auto"/>
                    <w:left w:val="none" w:sz="0" w:space="0" w:color="auto"/>
                    <w:bottom w:val="none" w:sz="0" w:space="0" w:color="auto"/>
                    <w:right w:val="none" w:sz="0" w:space="0" w:color="auto"/>
                  </w:divBdr>
                </w:div>
                <w:div w:id="1709604581">
                  <w:marLeft w:val="0"/>
                  <w:marRight w:val="0"/>
                  <w:marTop w:val="0"/>
                  <w:marBottom w:val="0"/>
                  <w:divBdr>
                    <w:top w:val="none" w:sz="0" w:space="0" w:color="auto"/>
                    <w:left w:val="none" w:sz="0" w:space="0" w:color="auto"/>
                    <w:bottom w:val="none" w:sz="0" w:space="0" w:color="auto"/>
                    <w:right w:val="none" w:sz="0" w:space="0" w:color="auto"/>
                  </w:divBdr>
                  <w:divsChild>
                    <w:div w:id="398674747">
                      <w:marLeft w:val="0"/>
                      <w:marRight w:val="0"/>
                      <w:marTop w:val="0"/>
                      <w:marBottom w:val="0"/>
                      <w:divBdr>
                        <w:top w:val="none" w:sz="0" w:space="0" w:color="auto"/>
                        <w:left w:val="none" w:sz="0" w:space="0" w:color="auto"/>
                        <w:bottom w:val="none" w:sz="0" w:space="0" w:color="auto"/>
                        <w:right w:val="none" w:sz="0" w:space="0" w:color="auto"/>
                      </w:divBdr>
                    </w:div>
                    <w:div w:id="792552734">
                      <w:marLeft w:val="0"/>
                      <w:marRight w:val="0"/>
                      <w:marTop w:val="0"/>
                      <w:marBottom w:val="0"/>
                      <w:divBdr>
                        <w:top w:val="none" w:sz="0" w:space="0" w:color="auto"/>
                        <w:left w:val="none" w:sz="0" w:space="0" w:color="auto"/>
                        <w:bottom w:val="none" w:sz="0" w:space="0" w:color="auto"/>
                        <w:right w:val="none" w:sz="0" w:space="0" w:color="auto"/>
                      </w:divBdr>
                    </w:div>
                    <w:div w:id="1392267576">
                      <w:marLeft w:val="0"/>
                      <w:marRight w:val="0"/>
                      <w:marTop w:val="0"/>
                      <w:marBottom w:val="0"/>
                      <w:divBdr>
                        <w:top w:val="none" w:sz="0" w:space="0" w:color="auto"/>
                        <w:left w:val="none" w:sz="0" w:space="0" w:color="auto"/>
                        <w:bottom w:val="none" w:sz="0" w:space="0" w:color="auto"/>
                        <w:right w:val="none" w:sz="0" w:space="0" w:color="auto"/>
                      </w:divBdr>
                    </w:div>
                    <w:div w:id="1923367453">
                      <w:marLeft w:val="0"/>
                      <w:marRight w:val="0"/>
                      <w:marTop w:val="0"/>
                      <w:marBottom w:val="0"/>
                      <w:divBdr>
                        <w:top w:val="none" w:sz="0" w:space="0" w:color="auto"/>
                        <w:left w:val="none" w:sz="0" w:space="0" w:color="auto"/>
                        <w:bottom w:val="none" w:sz="0" w:space="0" w:color="auto"/>
                        <w:right w:val="none" w:sz="0" w:space="0" w:color="auto"/>
                      </w:divBdr>
                    </w:div>
                    <w:div w:id="2137023691">
                      <w:marLeft w:val="0"/>
                      <w:marRight w:val="0"/>
                      <w:marTop w:val="0"/>
                      <w:marBottom w:val="0"/>
                      <w:divBdr>
                        <w:top w:val="none" w:sz="0" w:space="0" w:color="auto"/>
                        <w:left w:val="none" w:sz="0" w:space="0" w:color="auto"/>
                        <w:bottom w:val="none" w:sz="0" w:space="0" w:color="auto"/>
                        <w:right w:val="none" w:sz="0" w:space="0" w:color="auto"/>
                      </w:divBdr>
                      <w:divsChild>
                        <w:div w:id="55976426">
                          <w:marLeft w:val="0"/>
                          <w:marRight w:val="0"/>
                          <w:marTop w:val="0"/>
                          <w:marBottom w:val="0"/>
                          <w:divBdr>
                            <w:top w:val="none" w:sz="0" w:space="0" w:color="auto"/>
                            <w:left w:val="none" w:sz="0" w:space="0" w:color="auto"/>
                            <w:bottom w:val="none" w:sz="0" w:space="0" w:color="auto"/>
                            <w:right w:val="none" w:sz="0" w:space="0" w:color="auto"/>
                          </w:divBdr>
                        </w:div>
                        <w:div w:id="149634713">
                          <w:marLeft w:val="0"/>
                          <w:marRight w:val="0"/>
                          <w:marTop w:val="0"/>
                          <w:marBottom w:val="0"/>
                          <w:divBdr>
                            <w:top w:val="none" w:sz="0" w:space="0" w:color="auto"/>
                            <w:left w:val="none" w:sz="0" w:space="0" w:color="auto"/>
                            <w:bottom w:val="none" w:sz="0" w:space="0" w:color="auto"/>
                            <w:right w:val="none" w:sz="0" w:space="0" w:color="auto"/>
                          </w:divBdr>
                        </w:div>
                        <w:div w:id="380443556">
                          <w:marLeft w:val="0"/>
                          <w:marRight w:val="0"/>
                          <w:marTop w:val="0"/>
                          <w:marBottom w:val="0"/>
                          <w:divBdr>
                            <w:top w:val="none" w:sz="0" w:space="0" w:color="auto"/>
                            <w:left w:val="none" w:sz="0" w:space="0" w:color="auto"/>
                            <w:bottom w:val="none" w:sz="0" w:space="0" w:color="auto"/>
                            <w:right w:val="none" w:sz="0" w:space="0" w:color="auto"/>
                          </w:divBdr>
                          <w:divsChild>
                            <w:div w:id="212427394">
                              <w:marLeft w:val="0"/>
                              <w:marRight w:val="0"/>
                              <w:marTop w:val="0"/>
                              <w:marBottom w:val="0"/>
                              <w:divBdr>
                                <w:top w:val="none" w:sz="0" w:space="0" w:color="auto"/>
                                <w:left w:val="none" w:sz="0" w:space="0" w:color="auto"/>
                                <w:bottom w:val="none" w:sz="0" w:space="0" w:color="auto"/>
                                <w:right w:val="none" w:sz="0" w:space="0" w:color="auto"/>
                              </w:divBdr>
                            </w:div>
                            <w:div w:id="230435524">
                              <w:marLeft w:val="0"/>
                              <w:marRight w:val="0"/>
                              <w:marTop w:val="0"/>
                              <w:marBottom w:val="0"/>
                              <w:divBdr>
                                <w:top w:val="none" w:sz="0" w:space="0" w:color="auto"/>
                                <w:left w:val="none" w:sz="0" w:space="0" w:color="auto"/>
                                <w:bottom w:val="none" w:sz="0" w:space="0" w:color="auto"/>
                                <w:right w:val="none" w:sz="0" w:space="0" w:color="auto"/>
                              </w:divBdr>
                            </w:div>
                            <w:div w:id="247347740">
                              <w:marLeft w:val="0"/>
                              <w:marRight w:val="0"/>
                              <w:marTop w:val="0"/>
                              <w:marBottom w:val="0"/>
                              <w:divBdr>
                                <w:top w:val="none" w:sz="0" w:space="0" w:color="auto"/>
                                <w:left w:val="none" w:sz="0" w:space="0" w:color="auto"/>
                                <w:bottom w:val="none" w:sz="0" w:space="0" w:color="auto"/>
                                <w:right w:val="none" w:sz="0" w:space="0" w:color="auto"/>
                              </w:divBdr>
                            </w:div>
                            <w:div w:id="604848946">
                              <w:marLeft w:val="0"/>
                              <w:marRight w:val="0"/>
                              <w:marTop w:val="0"/>
                              <w:marBottom w:val="0"/>
                              <w:divBdr>
                                <w:top w:val="none" w:sz="0" w:space="0" w:color="auto"/>
                                <w:left w:val="none" w:sz="0" w:space="0" w:color="auto"/>
                                <w:bottom w:val="none" w:sz="0" w:space="0" w:color="auto"/>
                                <w:right w:val="none" w:sz="0" w:space="0" w:color="auto"/>
                              </w:divBdr>
                            </w:div>
                            <w:div w:id="654840490">
                              <w:marLeft w:val="0"/>
                              <w:marRight w:val="0"/>
                              <w:marTop w:val="0"/>
                              <w:marBottom w:val="0"/>
                              <w:divBdr>
                                <w:top w:val="none" w:sz="0" w:space="0" w:color="auto"/>
                                <w:left w:val="none" w:sz="0" w:space="0" w:color="auto"/>
                                <w:bottom w:val="none" w:sz="0" w:space="0" w:color="auto"/>
                                <w:right w:val="none" w:sz="0" w:space="0" w:color="auto"/>
                              </w:divBdr>
                            </w:div>
                            <w:div w:id="917321648">
                              <w:marLeft w:val="0"/>
                              <w:marRight w:val="0"/>
                              <w:marTop w:val="0"/>
                              <w:marBottom w:val="0"/>
                              <w:divBdr>
                                <w:top w:val="none" w:sz="0" w:space="0" w:color="auto"/>
                                <w:left w:val="none" w:sz="0" w:space="0" w:color="auto"/>
                                <w:bottom w:val="none" w:sz="0" w:space="0" w:color="auto"/>
                                <w:right w:val="none" w:sz="0" w:space="0" w:color="auto"/>
                              </w:divBdr>
                            </w:div>
                            <w:div w:id="1099721398">
                              <w:marLeft w:val="0"/>
                              <w:marRight w:val="0"/>
                              <w:marTop w:val="0"/>
                              <w:marBottom w:val="0"/>
                              <w:divBdr>
                                <w:top w:val="none" w:sz="0" w:space="0" w:color="auto"/>
                                <w:left w:val="none" w:sz="0" w:space="0" w:color="auto"/>
                                <w:bottom w:val="none" w:sz="0" w:space="0" w:color="auto"/>
                                <w:right w:val="none" w:sz="0" w:space="0" w:color="auto"/>
                              </w:divBdr>
                            </w:div>
                            <w:div w:id="1110587917">
                              <w:marLeft w:val="0"/>
                              <w:marRight w:val="0"/>
                              <w:marTop w:val="0"/>
                              <w:marBottom w:val="0"/>
                              <w:divBdr>
                                <w:top w:val="none" w:sz="0" w:space="0" w:color="auto"/>
                                <w:left w:val="none" w:sz="0" w:space="0" w:color="auto"/>
                                <w:bottom w:val="none" w:sz="0" w:space="0" w:color="auto"/>
                                <w:right w:val="none" w:sz="0" w:space="0" w:color="auto"/>
                              </w:divBdr>
                            </w:div>
                            <w:div w:id="1414861266">
                              <w:marLeft w:val="0"/>
                              <w:marRight w:val="0"/>
                              <w:marTop w:val="0"/>
                              <w:marBottom w:val="0"/>
                              <w:divBdr>
                                <w:top w:val="none" w:sz="0" w:space="0" w:color="auto"/>
                                <w:left w:val="none" w:sz="0" w:space="0" w:color="auto"/>
                                <w:bottom w:val="none" w:sz="0" w:space="0" w:color="auto"/>
                                <w:right w:val="none" w:sz="0" w:space="0" w:color="auto"/>
                              </w:divBdr>
                            </w:div>
                            <w:div w:id="1563253686">
                              <w:marLeft w:val="0"/>
                              <w:marRight w:val="0"/>
                              <w:marTop w:val="0"/>
                              <w:marBottom w:val="0"/>
                              <w:divBdr>
                                <w:top w:val="none" w:sz="0" w:space="0" w:color="auto"/>
                                <w:left w:val="none" w:sz="0" w:space="0" w:color="auto"/>
                                <w:bottom w:val="none" w:sz="0" w:space="0" w:color="auto"/>
                                <w:right w:val="none" w:sz="0" w:space="0" w:color="auto"/>
                              </w:divBdr>
                            </w:div>
                            <w:div w:id="1568496119">
                              <w:marLeft w:val="0"/>
                              <w:marRight w:val="0"/>
                              <w:marTop w:val="0"/>
                              <w:marBottom w:val="0"/>
                              <w:divBdr>
                                <w:top w:val="none" w:sz="0" w:space="0" w:color="auto"/>
                                <w:left w:val="none" w:sz="0" w:space="0" w:color="auto"/>
                                <w:bottom w:val="none" w:sz="0" w:space="0" w:color="auto"/>
                                <w:right w:val="none" w:sz="0" w:space="0" w:color="auto"/>
                              </w:divBdr>
                            </w:div>
                            <w:div w:id="1631351872">
                              <w:marLeft w:val="0"/>
                              <w:marRight w:val="0"/>
                              <w:marTop w:val="0"/>
                              <w:marBottom w:val="0"/>
                              <w:divBdr>
                                <w:top w:val="none" w:sz="0" w:space="0" w:color="auto"/>
                                <w:left w:val="none" w:sz="0" w:space="0" w:color="auto"/>
                                <w:bottom w:val="none" w:sz="0" w:space="0" w:color="auto"/>
                                <w:right w:val="none" w:sz="0" w:space="0" w:color="auto"/>
                              </w:divBdr>
                            </w:div>
                            <w:div w:id="1795900565">
                              <w:marLeft w:val="0"/>
                              <w:marRight w:val="0"/>
                              <w:marTop w:val="0"/>
                              <w:marBottom w:val="0"/>
                              <w:divBdr>
                                <w:top w:val="none" w:sz="0" w:space="0" w:color="auto"/>
                                <w:left w:val="none" w:sz="0" w:space="0" w:color="auto"/>
                                <w:bottom w:val="none" w:sz="0" w:space="0" w:color="auto"/>
                                <w:right w:val="none" w:sz="0" w:space="0" w:color="auto"/>
                              </w:divBdr>
                              <w:divsChild>
                                <w:div w:id="200167357">
                                  <w:marLeft w:val="0"/>
                                  <w:marRight w:val="0"/>
                                  <w:marTop w:val="0"/>
                                  <w:marBottom w:val="0"/>
                                  <w:divBdr>
                                    <w:top w:val="none" w:sz="0" w:space="0" w:color="auto"/>
                                    <w:left w:val="none" w:sz="0" w:space="0" w:color="auto"/>
                                    <w:bottom w:val="none" w:sz="0" w:space="0" w:color="auto"/>
                                    <w:right w:val="none" w:sz="0" w:space="0" w:color="auto"/>
                                  </w:divBdr>
                                </w:div>
                                <w:div w:id="209388249">
                                  <w:marLeft w:val="0"/>
                                  <w:marRight w:val="0"/>
                                  <w:marTop w:val="0"/>
                                  <w:marBottom w:val="0"/>
                                  <w:divBdr>
                                    <w:top w:val="none" w:sz="0" w:space="0" w:color="auto"/>
                                    <w:left w:val="none" w:sz="0" w:space="0" w:color="auto"/>
                                    <w:bottom w:val="none" w:sz="0" w:space="0" w:color="auto"/>
                                    <w:right w:val="none" w:sz="0" w:space="0" w:color="auto"/>
                                  </w:divBdr>
                                </w:div>
                                <w:div w:id="255552553">
                                  <w:marLeft w:val="0"/>
                                  <w:marRight w:val="0"/>
                                  <w:marTop w:val="0"/>
                                  <w:marBottom w:val="0"/>
                                  <w:divBdr>
                                    <w:top w:val="none" w:sz="0" w:space="0" w:color="auto"/>
                                    <w:left w:val="none" w:sz="0" w:space="0" w:color="auto"/>
                                    <w:bottom w:val="none" w:sz="0" w:space="0" w:color="auto"/>
                                    <w:right w:val="none" w:sz="0" w:space="0" w:color="auto"/>
                                  </w:divBdr>
                                </w:div>
                                <w:div w:id="631447893">
                                  <w:marLeft w:val="0"/>
                                  <w:marRight w:val="0"/>
                                  <w:marTop w:val="0"/>
                                  <w:marBottom w:val="0"/>
                                  <w:divBdr>
                                    <w:top w:val="none" w:sz="0" w:space="0" w:color="auto"/>
                                    <w:left w:val="none" w:sz="0" w:space="0" w:color="auto"/>
                                    <w:bottom w:val="none" w:sz="0" w:space="0" w:color="auto"/>
                                    <w:right w:val="none" w:sz="0" w:space="0" w:color="auto"/>
                                  </w:divBdr>
                                </w:div>
                                <w:div w:id="694889432">
                                  <w:marLeft w:val="0"/>
                                  <w:marRight w:val="0"/>
                                  <w:marTop w:val="0"/>
                                  <w:marBottom w:val="0"/>
                                  <w:divBdr>
                                    <w:top w:val="none" w:sz="0" w:space="0" w:color="auto"/>
                                    <w:left w:val="none" w:sz="0" w:space="0" w:color="auto"/>
                                    <w:bottom w:val="none" w:sz="0" w:space="0" w:color="auto"/>
                                    <w:right w:val="none" w:sz="0" w:space="0" w:color="auto"/>
                                  </w:divBdr>
                                </w:div>
                                <w:div w:id="759256016">
                                  <w:marLeft w:val="0"/>
                                  <w:marRight w:val="0"/>
                                  <w:marTop w:val="0"/>
                                  <w:marBottom w:val="0"/>
                                  <w:divBdr>
                                    <w:top w:val="none" w:sz="0" w:space="0" w:color="auto"/>
                                    <w:left w:val="none" w:sz="0" w:space="0" w:color="auto"/>
                                    <w:bottom w:val="none" w:sz="0" w:space="0" w:color="auto"/>
                                    <w:right w:val="none" w:sz="0" w:space="0" w:color="auto"/>
                                  </w:divBdr>
                                  <w:divsChild>
                                    <w:div w:id="194081504">
                                      <w:marLeft w:val="0"/>
                                      <w:marRight w:val="0"/>
                                      <w:marTop w:val="0"/>
                                      <w:marBottom w:val="0"/>
                                      <w:divBdr>
                                        <w:top w:val="none" w:sz="0" w:space="0" w:color="auto"/>
                                        <w:left w:val="none" w:sz="0" w:space="0" w:color="auto"/>
                                        <w:bottom w:val="none" w:sz="0" w:space="0" w:color="auto"/>
                                        <w:right w:val="none" w:sz="0" w:space="0" w:color="auto"/>
                                      </w:divBdr>
                                    </w:div>
                                    <w:div w:id="204754338">
                                      <w:marLeft w:val="0"/>
                                      <w:marRight w:val="0"/>
                                      <w:marTop w:val="0"/>
                                      <w:marBottom w:val="0"/>
                                      <w:divBdr>
                                        <w:top w:val="none" w:sz="0" w:space="0" w:color="auto"/>
                                        <w:left w:val="none" w:sz="0" w:space="0" w:color="auto"/>
                                        <w:bottom w:val="none" w:sz="0" w:space="0" w:color="auto"/>
                                        <w:right w:val="none" w:sz="0" w:space="0" w:color="auto"/>
                                      </w:divBdr>
                                    </w:div>
                                    <w:div w:id="356345611">
                                      <w:marLeft w:val="0"/>
                                      <w:marRight w:val="0"/>
                                      <w:marTop w:val="0"/>
                                      <w:marBottom w:val="0"/>
                                      <w:divBdr>
                                        <w:top w:val="none" w:sz="0" w:space="0" w:color="auto"/>
                                        <w:left w:val="none" w:sz="0" w:space="0" w:color="auto"/>
                                        <w:bottom w:val="none" w:sz="0" w:space="0" w:color="auto"/>
                                        <w:right w:val="none" w:sz="0" w:space="0" w:color="auto"/>
                                      </w:divBdr>
                                    </w:div>
                                    <w:div w:id="473719497">
                                      <w:marLeft w:val="0"/>
                                      <w:marRight w:val="0"/>
                                      <w:marTop w:val="0"/>
                                      <w:marBottom w:val="0"/>
                                      <w:divBdr>
                                        <w:top w:val="none" w:sz="0" w:space="0" w:color="auto"/>
                                        <w:left w:val="none" w:sz="0" w:space="0" w:color="auto"/>
                                        <w:bottom w:val="none" w:sz="0" w:space="0" w:color="auto"/>
                                        <w:right w:val="none" w:sz="0" w:space="0" w:color="auto"/>
                                      </w:divBdr>
                                    </w:div>
                                    <w:div w:id="514727481">
                                      <w:marLeft w:val="0"/>
                                      <w:marRight w:val="0"/>
                                      <w:marTop w:val="0"/>
                                      <w:marBottom w:val="0"/>
                                      <w:divBdr>
                                        <w:top w:val="none" w:sz="0" w:space="0" w:color="auto"/>
                                        <w:left w:val="none" w:sz="0" w:space="0" w:color="auto"/>
                                        <w:bottom w:val="none" w:sz="0" w:space="0" w:color="auto"/>
                                        <w:right w:val="none" w:sz="0" w:space="0" w:color="auto"/>
                                      </w:divBdr>
                                    </w:div>
                                    <w:div w:id="589702790">
                                      <w:marLeft w:val="0"/>
                                      <w:marRight w:val="0"/>
                                      <w:marTop w:val="0"/>
                                      <w:marBottom w:val="0"/>
                                      <w:divBdr>
                                        <w:top w:val="none" w:sz="0" w:space="0" w:color="auto"/>
                                        <w:left w:val="none" w:sz="0" w:space="0" w:color="auto"/>
                                        <w:bottom w:val="none" w:sz="0" w:space="0" w:color="auto"/>
                                        <w:right w:val="none" w:sz="0" w:space="0" w:color="auto"/>
                                      </w:divBdr>
                                    </w:div>
                                    <w:div w:id="653416746">
                                      <w:marLeft w:val="0"/>
                                      <w:marRight w:val="0"/>
                                      <w:marTop w:val="0"/>
                                      <w:marBottom w:val="0"/>
                                      <w:divBdr>
                                        <w:top w:val="none" w:sz="0" w:space="0" w:color="auto"/>
                                        <w:left w:val="none" w:sz="0" w:space="0" w:color="auto"/>
                                        <w:bottom w:val="none" w:sz="0" w:space="0" w:color="auto"/>
                                        <w:right w:val="none" w:sz="0" w:space="0" w:color="auto"/>
                                      </w:divBdr>
                                    </w:div>
                                    <w:div w:id="748624232">
                                      <w:marLeft w:val="0"/>
                                      <w:marRight w:val="0"/>
                                      <w:marTop w:val="0"/>
                                      <w:marBottom w:val="0"/>
                                      <w:divBdr>
                                        <w:top w:val="none" w:sz="0" w:space="0" w:color="auto"/>
                                        <w:left w:val="none" w:sz="0" w:space="0" w:color="auto"/>
                                        <w:bottom w:val="none" w:sz="0" w:space="0" w:color="auto"/>
                                        <w:right w:val="none" w:sz="0" w:space="0" w:color="auto"/>
                                      </w:divBdr>
                                    </w:div>
                                    <w:div w:id="893463146">
                                      <w:marLeft w:val="0"/>
                                      <w:marRight w:val="0"/>
                                      <w:marTop w:val="0"/>
                                      <w:marBottom w:val="0"/>
                                      <w:divBdr>
                                        <w:top w:val="none" w:sz="0" w:space="0" w:color="auto"/>
                                        <w:left w:val="none" w:sz="0" w:space="0" w:color="auto"/>
                                        <w:bottom w:val="none" w:sz="0" w:space="0" w:color="auto"/>
                                        <w:right w:val="none" w:sz="0" w:space="0" w:color="auto"/>
                                      </w:divBdr>
                                    </w:div>
                                    <w:div w:id="1035930558">
                                      <w:marLeft w:val="0"/>
                                      <w:marRight w:val="0"/>
                                      <w:marTop w:val="0"/>
                                      <w:marBottom w:val="0"/>
                                      <w:divBdr>
                                        <w:top w:val="none" w:sz="0" w:space="0" w:color="auto"/>
                                        <w:left w:val="none" w:sz="0" w:space="0" w:color="auto"/>
                                        <w:bottom w:val="none" w:sz="0" w:space="0" w:color="auto"/>
                                        <w:right w:val="none" w:sz="0" w:space="0" w:color="auto"/>
                                      </w:divBdr>
                                    </w:div>
                                    <w:div w:id="1153178139">
                                      <w:marLeft w:val="0"/>
                                      <w:marRight w:val="0"/>
                                      <w:marTop w:val="0"/>
                                      <w:marBottom w:val="0"/>
                                      <w:divBdr>
                                        <w:top w:val="none" w:sz="0" w:space="0" w:color="auto"/>
                                        <w:left w:val="none" w:sz="0" w:space="0" w:color="auto"/>
                                        <w:bottom w:val="none" w:sz="0" w:space="0" w:color="auto"/>
                                        <w:right w:val="none" w:sz="0" w:space="0" w:color="auto"/>
                                      </w:divBdr>
                                    </w:div>
                                    <w:div w:id="1205946827">
                                      <w:marLeft w:val="0"/>
                                      <w:marRight w:val="0"/>
                                      <w:marTop w:val="0"/>
                                      <w:marBottom w:val="0"/>
                                      <w:divBdr>
                                        <w:top w:val="none" w:sz="0" w:space="0" w:color="auto"/>
                                        <w:left w:val="none" w:sz="0" w:space="0" w:color="auto"/>
                                        <w:bottom w:val="none" w:sz="0" w:space="0" w:color="auto"/>
                                        <w:right w:val="none" w:sz="0" w:space="0" w:color="auto"/>
                                      </w:divBdr>
                                    </w:div>
                                    <w:div w:id="1334724697">
                                      <w:marLeft w:val="0"/>
                                      <w:marRight w:val="0"/>
                                      <w:marTop w:val="0"/>
                                      <w:marBottom w:val="0"/>
                                      <w:divBdr>
                                        <w:top w:val="none" w:sz="0" w:space="0" w:color="auto"/>
                                        <w:left w:val="none" w:sz="0" w:space="0" w:color="auto"/>
                                        <w:bottom w:val="none" w:sz="0" w:space="0" w:color="auto"/>
                                        <w:right w:val="none" w:sz="0" w:space="0" w:color="auto"/>
                                      </w:divBdr>
                                    </w:div>
                                    <w:div w:id="1390420705">
                                      <w:marLeft w:val="0"/>
                                      <w:marRight w:val="0"/>
                                      <w:marTop w:val="0"/>
                                      <w:marBottom w:val="0"/>
                                      <w:divBdr>
                                        <w:top w:val="none" w:sz="0" w:space="0" w:color="auto"/>
                                        <w:left w:val="none" w:sz="0" w:space="0" w:color="auto"/>
                                        <w:bottom w:val="none" w:sz="0" w:space="0" w:color="auto"/>
                                        <w:right w:val="none" w:sz="0" w:space="0" w:color="auto"/>
                                      </w:divBdr>
                                      <w:divsChild>
                                        <w:div w:id="133256412">
                                          <w:marLeft w:val="0"/>
                                          <w:marRight w:val="0"/>
                                          <w:marTop w:val="0"/>
                                          <w:marBottom w:val="0"/>
                                          <w:divBdr>
                                            <w:top w:val="none" w:sz="0" w:space="0" w:color="auto"/>
                                            <w:left w:val="none" w:sz="0" w:space="0" w:color="auto"/>
                                            <w:bottom w:val="none" w:sz="0" w:space="0" w:color="auto"/>
                                            <w:right w:val="none" w:sz="0" w:space="0" w:color="auto"/>
                                          </w:divBdr>
                                        </w:div>
                                        <w:div w:id="281230520">
                                          <w:marLeft w:val="0"/>
                                          <w:marRight w:val="0"/>
                                          <w:marTop w:val="0"/>
                                          <w:marBottom w:val="0"/>
                                          <w:divBdr>
                                            <w:top w:val="none" w:sz="0" w:space="0" w:color="auto"/>
                                            <w:left w:val="none" w:sz="0" w:space="0" w:color="auto"/>
                                            <w:bottom w:val="none" w:sz="0" w:space="0" w:color="auto"/>
                                            <w:right w:val="none" w:sz="0" w:space="0" w:color="auto"/>
                                          </w:divBdr>
                                        </w:div>
                                        <w:div w:id="468060987">
                                          <w:marLeft w:val="0"/>
                                          <w:marRight w:val="0"/>
                                          <w:marTop w:val="0"/>
                                          <w:marBottom w:val="0"/>
                                          <w:divBdr>
                                            <w:top w:val="none" w:sz="0" w:space="0" w:color="auto"/>
                                            <w:left w:val="none" w:sz="0" w:space="0" w:color="auto"/>
                                            <w:bottom w:val="none" w:sz="0" w:space="0" w:color="auto"/>
                                            <w:right w:val="none" w:sz="0" w:space="0" w:color="auto"/>
                                          </w:divBdr>
                                          <w:divsChild>
                                            <w:div w:id="129323971">
                                              <w:marLeft w:val="0"/>
                                              <w:marRight w:val="0"/>
                                              <w:marTop w:val="0"/>
                                              <w:marBottom w:val="0"/>
                                              <w:divBdr>
                                                <w:top w:val="none" w:sz="0" w:space="0" w:color="auto"/>
                                                <w:left w:val="none" w:sz="0" w:space="0" w:color="auto"/>
                                                <w:bottom w:val="none" w:sz="0" w:space="0" w:color="auto"/>
                                                <w:right w:val="none" w:sz="0" w:space="0" w:color="auto"/>
                                              </w:divBdr>
                                            </w:div>
                                            <w:div w:id="186254891">
                                              <w:marLeft w:val="0"/>
                                              <w:marRight w:val="0"/>
                                              <w:marTop w:val="0"/>
                                              <w:marBottom w:val="0"/>
                                              <w:divBdr>
                                                <w:top w:val="none" w:sz="0" w:space="0" w:color="auto"/>
                                                <w:left w:val="none" w:sz="0" w:space="0" w:color="auto"/>
                                                <w:bottom w:val="none" w:sz="0" w:space="0" w:color="auto"/>
                                                <w:right w:val="none" w:sz="0" w:space="0" w:color="auto"/>
                                              </w:divBdr>
                                            </w:div>
                                            <w:div w:id="346758622">
                                              <w:marLeft w:val="0"/>
                                              <w:marRight w:val="0"/>
                                              <w:marTop w:val="0"/>
                                              <w:marBottom w:val="0"/>
                                              <w:divBdr>
                                                <w:top w:val="none" w:sz="0" w:space="0" w:color="auto"/>
                                                <w:left w:val="none" w:sz="0" w:space="0" w:color="auto"/>
                                                <w:bottom w:val="none" w:sz="0" w:space="0" w:color="auto"/>
                                                <w:right w:val="none" w:sz="0" w:space="0" w:color="auto"/>
                                              </w:divBdr>
                                            </w:div>
                                            <w:div w:id="667293421">
                                              <w:marLeft w:val="0"/>
                                              <w:marRight w:val="0"/>
                                              <w:marTop w:val="0"/>
                                              <w:marBottom w:val="0"/>
                                              <w:divBdr>
                                                <w:top w:val="none" w:sz="0" w:space="0" w:color="auto"/>
                                                <w:left w:val="none" w:sz="0" w:space="0" w:color="auto"/>
                                                <w:bottom w:val="none" w:sz="0" w:space="0" w:color="auto"/>
                                                <w:right w:val="none" w:sz="0" w:space="0" w:color="auto"/>
                                              </w:divBdr>
                                            </w:div>
                                            <w:div w:id="866257523">
                                              <w:marLeft w:val="0"/>
                                              <w:marRight w:val="0"/>
                                              <w:marTop w:val="0"/>
                                              <w:marBottom w:val="0"/>
                                              <w:divBdr>
                                                <w:top w:val="none" w:sz="0" w:space="0" w:color="auto"/>
                                                <w:left w:val="none" w:sz="0" w:space="0" w:color="auto"/>
                                                <w:bottom w:val="none" w:sz="0" w:space="0" w:color="auto"/>
                                                <w:right w:val="none" w:sz="0" w:space="0" w:color="auto"/>
                                              </w:divBdr>
                                            </w:div>
                                            <w:div w:id="897017140">
                                              <w:marLeft w:val="0"/>
                                              <w:marRight w:val="0"/>
                                              <w:marTop w:val="0"/>
                                              <w:marBottom w:val="0"/>
                                              <w:divBdr>
                                                <w:top w:val="none" w:sz="0" w:space="0" w:color="auto"/>
                                                <w:left w:val="none" w:sz="0" w:space="0" w:color="auto"/>
                                                <w:bottom w:val="none" w:sz="0" w:space="0" w:color="auto"/>
                                                <w:right w:val="none" w:sz="0" w:space="0" w:color="auto"/>
                                              </w:divBdr>
                                              <w:divsChild>
                                                <w:div w:id="126289859">
                                                  <w:marLeft w:val="0"/>
                                                  <w:marRight w:val="0"/>
                                                  <w:marTop w:val="0"/>
                                                  <w:marBottom w:val="0"/>
                                                  <w:divBdr>
                                                    <w:top w:val="none" w:sz="0" w:space="0" w:color="auto"/>
                                                    <w:left w:val="none" w:sz="0" w:space="0" w:color="auto"/>
                                                    <w:bottom w:val="none" w:sz="0" w:space="0" w:color="auto"/>
                                                    <w:right w:val="none" w:sz="0" w:space="0" w:color="auto"/>
                                                  </w:divBdr>
                                                </w:div>
                                                <w:div w:id="246892180">
                                                  <w:marLeft w:val="0"/>
                                                  <w:marRight w:val="0"/>
                                                  <w:marTop w:val="0"/>
                                                  <w:marBottom w:val="0"/>
                                                  <w:divBdr>
                                                    <w:top w:val="none" w:sz="0" w:space="0" w:color="auto"/>
                                                    <w:left w:val="none" w:sz="0" w:space="0" w:color="auto"/>
                                                    <w:bottom w:val="none" w:sz="0" w:space="0" w:color="auto"/>
                                                    <w:right w:val="none" w:sz="0" w:space="0" w:color="auto"/>
                                                  </w:divBdr>
                                                </w:div>
                                                <w:div w:id="290211338">
                                                  <w:marLeft w:val="0"/>
                                                  <w:marRight w:val="0"/>
                                                  <w:marTop w:val="0"/>
                                                  <w:marBottom w:val="0"/>
                                                  <w:divBdr>
                                                    <w:top w:val="none" w:sz="0" w:space="0" w:color="auto"/>
                                                    <w:left w:val="none" w:sz="0" w:space="0" w:color="auto"/>
                                                    <w:bottom w:val="none" w:sz="0" w:space="0" w:color="auto"/>
                                                    <w:right w:val="none" w:sz="0" w:space="0" w:color="auto"/>
                                                  </w:divBdr>
                                                </w:div>
                                                <w:div w:id="589199739">
                                                  <w:marLeft w:val="0"/>
                                                  <w:marRight w:val="0"/>
                                                  <w:marTop w:val="0"/>
                                                  <w:marBottom w:val="0"/>
                                                  <w:divBdr>
                                                    <w:top w:val="none" w:sz="0" w:space="0" w:color="auto"/>
                                                    <w:left w:val="none" w:sz="0" w:space="0" w:color="auto"/>
                                                    <w:bottom w:val="none" w:sz="0" w:space="0" w:color="auto"/>
                                                    <w:right w:val="none" w:sz="0" w:space="0" w:color="auto"/>
                                                  </w:divBdr>
                                                </w:div>
                                                <w:div w:id="593367520">
                                                  <w:marLeft w:val="0"/>
                                                  <w:marRight w:val="0"/>
                                                  <w:marTop w:val="0"/>
                                                  <w:marBottom w:val="0"/>
                                                  <w:divBdr>
                                                    <w:top w:val="none" w:sz="0" w:space="0" w:color="auto"/>
                                                    <w:left w:val="none" w:sz="0" w:space="0" w:color="auto"/>
                                                    <w:bottom w:val="none" w:sz="0" w:space="0" w:color="auto"/>
                                                    <w:right w:val="none" w:sz="0" w:space="0" w:color="auto"/>
                                                  </w:divBdr>
                                                </w:div>
                                                <w:div w:id="611791389">
                                                  <w:marLeft w:val="0"/>
                                                  <w:marRight w:val="0"/>
                                                  <w:marTop w:val="0"/>
                                                  <w:marBottom w:val="0"/>
                                                  <w:divBdr>
                                                    <w:top w:val="none" w:sz="0" w:space="0" w:color="auto"/>
                                                    <w:left w:val="none" w:sz="0" w:space="0" w:color="auto"/>
                                                    <w:bottom w:val="none" w:sz="0" w:space="0" w:color="auto"/>
                                                    <w:right w:val="none" w:sz="0" w:space="0" w:color="auto"/>
                                                  </w:divBdr>
                                                </w:div>
                                                <w:div w:id="1062866428">
                                                  <w:marLeft w:val="0"/>
                                                  <w:marRight w:val="0"/>
                                                  <w:marTop w:val="0"/>
                                                  <w:marBottom w:val="0"/>
                                                  <w:divBdr>
                                                    <w:top w:val="none" w:sz="0" w:space="0" w:color="auto"/>
                                                    <w:left w:val="none" w:sz="0" w:space="0" w:color="auto"/>
                                                    <w:bottom w:val="none" w:sz="0" w:space="0" w:color="auto"/>
                                                    <w:right w:val="none" w:sz="0" w:space="0" w:color="auto"/>
                                                  </w:divBdr>
                                                </w:div>
                                                <w:div w:id="1131560341">
                                                  <w:marLeft w:val="0"/>
                                                  <w:marRight w:val="0"/>
                                                  <w:marTop w:val="0"/>
                                                  <w:marBottom w:val="0"/>
                                                  <w:divBdr>
                                                    <w:top w:val="none" w:sz="0" w:space="0" w:color="auto"/>
                                                    <w:left w:val="none" w:sz="0" w:space="0" w:color="auto"/>
                                                    <w:bottom w:val="none" w:sz="0" w:space="0" w:color="auto"/>
                                                    <w:right w:val="none" w:sz="0" w:space="0" w:color="auto"/>
                                                  </w:divBdr>
                                                </w:div>
                                                <w:div w:id="1209878183">
                                                  <w:marLeft w:val="0"/>
                                                  <w:marRight w:val="0"/>
                                                  <w:marTop w:val="0"/>
                                                  <w:marBottom w:val="0"/>
                                                  <w:divBdr>
                                                    <w:top w:val="none" w:sz="0" w:space="0" w:color="auto"/>
                                                    <w:left w:val="none" w:sz="0" w:space="0" w:color="auto"/>
                                                    <w:bottom w:val="none" w:sz="0" w:space="0" w:color="auto"/>
                                                    <w:right w:val="none" w:sz="0" w:space="0" w:color="auto"/>
                                                  </w:divBdr>
                                                </w:div>
                                                <w:div w:id="1292974496">
                                                  <w:marLeft w:val="0"/>
                                                  <w:marRight w:val="0"/>
                                                  <w:marTop w:val="0"/>
                                                  <w:marBottom w:val="0"/>
                                                  <w:divBdr>
                                                    <w:top w:val="none" w:sz="0" w:space="0" w:color="auto"/>
                                                    <w:left w:val="none" w:sz="0" w:space="0" w:color="auto"/>
                                                    <w:bottom w:val="none" w:sz="0" w:space="0" w:color="auto"/>
                                                    <w:right w:val="none" w:sz="0" w:space="0" w:color="auto"/>
                                                  </w:divBdr>
                                                </w:div>
                                                <w:div w:id="1364599963">
                                                  <w:marLeft w:val="0"/>
                                                  <w:marRight w:val="0"/>
                                                  <w:marTop w:val="0"/>
                                                  <w:marBottom w:val="0"/>
                                                  <w:divBdr>
                                                    <w:top w:val="none" w:sz="0" w:space="0" w:color="auto"/>
                                                    <w:left w:val="none" w:sz="0" w:space="0" w:color="auto"/>
                                                    <w:bottom w:val="none" w:sz="0" w:space="0" w:color="auto"/>
                                                    <w:right w:val="none" w:sz="0" w:space="0" w:color="auto"/>
                                                  </w:divBdr>
                                                </w:div>
                                                <w:div w:id="1765804367">
                                                  <w:marLeft w:val="0"/>
                                                  <w:marRight w:val="0"/>
                                                  <w:marTop w:val="0"/>
                                                  <w:marBottom w:val="0"/>
                                                  <w:divBdr>
                                                    <w:top w:val="none" w:sz="0" w:space="0" w:color="auto"/>
                                                    <w:left w:val="none" w:sz="0" w:space="0" w:color="auto"/>
                                                    <w:bottom w:val="none" w:sz="0" w:space="0" w:color="auto"/>
                                                    <w:right w:val="none" w:sz="0" w:space="0" w:color="auto"/>
                                                  </w:divBdr>
                                                  <w:divsChild>
                                                    <w:div w:id="194775187">
                                                      <w:marLeft w:val="0"/>
                                                      <w:marRight w:val="0"/>
                                                      <w:marTop w:val="0"/>
                                                      <w:marBottom w:val="0"/>
                                                      <w:divBdr>
                                                        <w:top w:val="none" w:sz="0" w:space="0" w:color="auto"/>
                                                        <w:left w:val="none" w:sz="0" w:space="0" w:color="auto"/>
                                                        <w:bottom w:val="none" w:sz="0" w:space="0" w:color="auto"/>
                                                        <w:right w:val="none" w:sz="0" w:space="0" w:color="auto"/>
                                                      </w:divBdr>
                                                    </w:div>
                                                    <w:div w:id="240801497">
                                                      <w:marLeft w:val="0"/>
                                                      <w:marRight w:val="0"/>
                                                      <w:marTop w:val="0"/>
                                                      <w:marBottom w:val="0"/>
                                                      <w:divBdr>
                                                        <w:top w:val="none" w:sz="0" w:space="0" w:color="auto"/>
                                                        <w:left w:val="none" w:sz="0" w:space="0" w:color="auto"/>
                                                        <w:bottom w:val="none" w:sz="0" w:space="0" w:color="auto"/>
                                                        <w:right w:val="none" w:sz="0" w:space="0" w:color="auto"/>
                                                      </w:divBdr>
                                                      <w:divsChild>
                                                        <w:div w:id="306863523">
                                                          <w:marLeft w:val="0"/>
                                                          <w:marRight w:val="0"/>
                                                          <w:marTop w:val="0"/>
                                                          <w:marBottom w:val="0"/>
                                                          <w:divBdr>
                                                            <w:top w:val="none" w:sz="0" w:space="0" w:color="auto"/>
                                                            <w:left w:val="none" w:sz="0" w:space="0" w:color="auto"/>
                                                            <w:bottom w:val="none" w:sz="0" w:space="0" w:color="auto"/>
                                                            <w:right w:val="none" w:sz="0" w:space="0" w:color="auto"/>
                                                          </w:divBdr>
                                                        </w:div>
                                                        <w:div w:id="379399477">
                                                          <w:marLeft w:val="0"/>
                                                          <w:marRight w:val="0"/>
                                                          <w:marTop w:val="0"/>
                                                          <w:marBottom w:val="0"/>
                                                          <w:divBdr>
                                                            <w:top w:val="none" w:sz="0" w:space="0" w:color="auto"/>
                                                            <w:left w:val="none" w:sz="0" w:space="0" w:color="auto"/>
                                                            <w:bottom w:val="none" w:sz="0" w:space="0" w:color="auto"/>
                                                            <w:right w:val="none" w:sz="0" w:space="0" w:color="auto"/>
                                                          </w:divBdr>
                                                        </w:div>
                                                        <w:div w:id="527255502">
                                                          <w:marLeft w:val="0"/>
                                                          <w:marRight w:val="0"/>
                                                          <w:marTop w:val="0"/>
                                                          <w:marBottom w:val="0"/>
                                                          <w:divBdr>
                                                            <w:top w:val="none" w:sz="0" w:space="0" w:color="auto"/>
                                                            <w:left w:val="none" w:sz="0" w:space="0" w:color="auto"/>
                                                            <w:bottom w:val="none" w:sz="0" w:space="0" w:color="auto"/>
                                                            <w:right w:val="none" w:sz="0" w:space="0" w:color="auto"/>
                                                          </w:divBdr>
                                                        </w:div>
                                                        <w:div w:id="974413734">
                                                          <w:marLeft w:val="0"/>
                                                          <w:marRight w:val="0"/>
                                                          <w:marTop w:val="0"/>
                                                          <w:marBottom w:val="0"/>
                                                          <w:divBdr>
                                                            <w:top w:val="none" w:sz="0" w:space="0" w:color="auto"/>
                                                            <w:left w:val="none" w:sz="0" w:space="0" w:color="auto"/>
                                                            <w:bottom w:val="none" w:sz="0" w:space="0" w:color="auto"/>
                                                            <w:right w:val="none" w:sz="0" w:space="0" w:color="auto"/>
                                                          </w:divBdr>
                                                        </w:div>
                                                        <w:div w:id="1222323775">
                                                          <w:marLeft w:val="0"/>
                                                          <w:marRight w:val="0"/>
                                                          <w:marTop w:val="0"/>
                                                          <w:marBottom w:val="0"/>
                                                          <w:divBdr>
                                                            <w:top w:val="none" w:sz="0" w:space="0" w:color="auto"/>
                                                            <w:left w:val="none" w:sz="0" w:space="0" w:color="auto"/>
                                                            <w:bottom w:val="none" w:sz="0" w:space="0" w:color="auto"/>
                                                            <w:right w:val="none" w:sz="0" w:space="0" w:color="auto"/>
                                                          </w:divBdr>
                                                        </w:div>
                                                        <w:div w:id="1310592105">
                                                          <w:marLeft w:val="0"/>
                                                          <w:marRight w:val="0"/>
                                                          <w:marTop w:val="0"/>
                                                          <w:marBottom w:val="0"/>
                                                          <w:divBdr>
                                                            <w:top w:val="none" w:sz="0" w:space="0" w:color="auto"/>
                                                            <w:left w:val="none" w:sz="0" w:space="0" w:color="auto"/>
                                                            <w:bottom w:val="none" w:sz="0" w:space="0" w:color="auto"/>
                                                            <w:right w:val="none" w:sz="0" w:space="0" w:color="auto"/>
                                                          </w:divBdr>
                                                        </w:div>
                                                        <w:div w:id="1597668087">
                                                          <w:marLeft w:val="0"/>
                                                          <w:marRight w:val="0"/>
                                                          <w:marTop w:val="0"/>
                                                          <w:marBottom w:val="0"/>
                                                          <w:divBdr>
                                                            <w:top w:val="none" w:sz="0" w:space="0" w:color="auto"/>
                                                            <w:left w:val="none" w:sz="0" w:space="0" w:color="auto"/>
                                                            <w:bottom w:val="none" w:sz="0" w:space="0" w:color="auto"/>
                                                            <w:right w:val="none" w:sz="0" w:space="0" w:color="auto"/>
                                                          </w:divBdr>
                                                        </w:div>
                                                        <w:div w:id="1666274684">
                                                          <w:marLeft w:val="0"/>
                                                          <w:marRight w:val="0"/>
                                                          <w:marTop w:val="0"/>
                                                          <w:marBottom w:val="0"/>
                                                          <w:divBdr>
                                                            <w:top w:val="none" w:sz="0" w:space="0" w:color="auto"/>
                                                            <w:left w:val="none" w:sz="0" w:space="0" w:color="auto"/>
                                                            <w:bottom w:val="none" w:sz="0" w:space="0" w:color="auto"/>
                                                            <w:right w:val="none" w:sz="0" w:space="0" w:color="auto"/>
                                                          </w:divBdr>
                                                        </w:div>
                                                        <w:div w:id="1720739360">
                                                          <w:marLeft w:val="0"/>
                                                          <w:marRight w:val="0"/>
                                                          <w:marTop w:val="0"/>
                                                          <w:marBottom w:val="0"/>
                                                          <w:divBdr>
                                                            <w:top w:val="none" w:sz="0" w:space="0" w:color="auto"/>
                                                            <w:left w:val="none" w:sz="0" w:space="0" w:color="auto"/>
                                                            <w:bottom w:val="none" w:sz="0" w:space="0" w:color="auto"/>
                                                            <w:right w:val="none" w:sz="0" w:space="0" w:color="auto"/>
                                                          </w:divBdr>
                                                          <w:divsChild>
                                                            <w:div w:id="176621959">
                                                              <w:marLeft w:val="0"/>
                                                              <w:marRight w:val="0"/>
                                                              <w:marTop w:val="0"/>
                                                              <w:marBottom w:val="0"/>
                                                              <w:divBdr>
                                                                <w:top w:val="none" w:sz="0" w:space="0" w:color="auto"/>
                                                                <w:left w:val="none" w:sz="0" w:space="0" w:color="auto"/>
                                                                <w:bottom w:val="none" w:sz="0" w:space="0" w:color="auto"/>
                                                                <w:right w:val="none" w:sz="0" w:space="0" w:color="auto"/>
                                                              </w:divBdr>
                                                            </w:div>
                                                            <w:div w:id="403988549">
                                                              <w:marLeft w:val="0"/>
                                                              <w:marRight w:val="0"/>
                                                              <w:marTop w:val="0"/>
                                                              <w:marBottom w:val="0"/>
                                                              <w:divBdr>
                                                                <w:top w:val="none" w:sz="0" w:space="0" w:color="auto"/>
                                                                <w:left w:val="none" w:sz="0" w:space="0" w:color="auto"/>
                                                                <w:bottom w:val="none" w:sz="0" w:space="0" w:color="auto"/>
                                                                <w:right w:val="none" w:sz="0" w:space="0" w:color="auto"/>
                                                              </w:divBdr>
                                                              <w:divsChild>
                                                                <w:div w:id="145904951">
                                                                  <w:marLeft w:val="0"/>
                                                                  <w:marRight w:val="0"/>
                                                                  <w:marTop w:val="0"/>
                                                                  <w:marBottom w:val="0"/>
                                                                  <w:divBdr>
                                                                    <w:top w:val="none" w:sz="0" w:space="0" w:color="auto"/>
                                                                    <w:left w:val="none" w:sz="0" w:space="0" w:color="auto"/>
                                                                    <w:bottom w:val="none" w:sz="0" w:space="0" w:color="auto"/>
                                                                    <w:right w:val="none" w:sz="0" w:space="0" w:color="auto"/>
                                                                  </w:divBdr>
                                                                </w:div>
                                                                <w:div w:id="1154101495">
                                                                  <w:marLeft w:val="0"/>
                                                                  <w:marRight w:val="0"/>
                                                                  <w:marTop w:val="0"/>
                                                                  <w:marBottom w:val="0"/>
                                                                  <w:divBdr>
                                                                    <w:top w:val="none" w:sz="0" w:space="0" w:color="auto"/>
                                                                    <w:left w:val="none" w:sz="0" w:space="0" w:color="auto"/>
                                                                    <w:bottom w:val="none" w:sz="0" w:space="0" w:color="auto"/>
                                                                    <w:right w:val="none" w:sz="0" w:space="0" w:color="auto"/>
                                                                  </w:divBdr>
                                                                </w:div>
                                                                <w:div w:id="1180974286">
                                                                  <w:marLeft w:val="0"/>
                                                                  <w:marRight w:val="0"/>
                                                                  <w:marTop w:val="0"/>
                                                                  <w:marBottom w:val="0"/>
                                                                  <w:divBdr>
                                                                    <w:top w:val="none" w:sz="0" w:space="0" w:color="auto"/>
                                                                    <w:left w:val="none" w:sz="0" w:space="0" w:color="auto"/>
                                                                    <w:bottom w:val="none" w:sz="0" w:space="0" w:color="auto"/>
                                                                    <w:right w:val="none" w:sz="0" w:space="0" w:color="auto"/>
                                                                  </w:divBdr>
                                                                </w:div>
                                                                <w:div w:id="1304432270">
                                                                  <w:marLeft w:val="0"/>
                                                                  <w:marRight w:val="0"/>
                                                                  <w:marTop w:val="0"/>
                                                                  <w:marBottom w:val="0"/>
                                                                  <w:divBdr>
                                                                    <w:top w:val="none" w:sz="0" w:space="0" w:color="auto"/>
                                                                    <w:left w:val="none" w:sz="0" w:space="0" w:color="auto"/>
                                                                    <w:bottom w:val="none" w:sz="0" w:space="0" w:color="auto"/>
                                                                    <w:right w:val="none" w:sz="0" w:space="0" w:color="auto"/>
                                                                  </w:divBdr>
                                                                </w:div>
                                                                <w:div w:id="1316033182">
                                                                  <w:marLeft w:val="0"/>
                                                                  <w:marRight w:val="0"/>
                                                                  <w:marTop w:val="0"/>
                                                                  <w:marBottom w:val="0"/>
                                                                  <w:divBdr>
                                                                    <w:top w:val="none" w:sz="0" w:space="0" w:color="auto"/>
                                                                    <w:left w:val="none" w:sz="0" w:space="0" w:color="auto"/>
                                                                    <w:bottom w:val="none" w:sz="0" w:space="0" w:color="auto"/>
                                                                    <w:right w:val="none" w:sz="0" w:space="0" w:color="auto"/>
                                                                  </w:divBdr>
                                                                </w:div>
                                                                <w:div w:id="1403865713">
                                                                  <w:marLeft w:val="0"/>
                                                                  <w:marRight w:val="0"/>
                                                                  <w:marTop w:val="0"/>
                                                                  <w:marBottom w:val="0"/>
                                                                  <w:divBdr>
                                                                    <w:top w:val="none" w:sz="0" w:space="0" w:color="auto"/>
                                                                    <w:left w:val="none" w:sz="0" w:space="0" w:color="auto"/>
                                                                    <w:bottom w:val="none" w:sz="0" w:space="0" w:color="auto"/>
                                                                    <w:right w:val="none" w:sz="0" w:space="0" w:color="auto"/>
                                                                  </w:divBdr>
                                                                </w:div>
                                                                <w:div w:id="1422680784">
                                                                  <w:marLeft w:val="0"/>
                                                                  <w:marRight w:val="0"/>
                                                                  <w:marTop w:val="0"/>
                                                                  <w:marBottom w:val="0"/>
                                                                  <w:divBdr>
                                                                    <w:top w:val="none" w:sz="0" w:space="0" w:color="auto"/>
                                                                    <w:left w:val="none" w:sz="0" w:space="0" w:color="auto"/>
                                                                    <w:bottom w:val="none" w:sz="0" w:space="0" w:color="auto"/>
                                                                    <w:right w:val="none" w:sz="0" w:space="0" w:color="auto"/>
                                                                  </w:divBdr>
                                                                </w:div>
                                                                <w:div w:id="1574655333">
                                                                  <w:marLeft w:val="0"/>
                                                                  <w:marRight w:val="0"/>
                                                                  <w:marTop w:val="0"/>
                                                                  <w:marBottom w:val="0"/>
                                                                  <w:divBdr>
                                                                    <w:top w:val="none" w:sz="0" w:space="0" w:color="auto"/>
                                                                    <w:left w:val="none" w:sz="0" w:space="0" w:color="auto"/>
                                                                    <w:bottom w:val="none" w:sz="0" w:space="0" w:color="auto"/>
                                                                    <w:right w:val="none" w:sz="0" w:space="0" w:color="auto"/>
                                                                  </w:divBdr>
                                                                  <w:divsChild>
                                                                    <w:div w:id="614409598">
                                                                      <w:marLeft w:val="0"/>
                                                                      <w:marRight w:val="0"/>
                                                                      <w:marTop w:val="0"/>
                                                                      <w:marBottom w:val="0"/>
                                                                      <w:divBdr>
                                                                        <w:top w:val="none" w:sz="0" w:space="0" w:color="auto"/>
                                                                        <w:left w:val="none" w:sz="0" w:space="0" w:color="auto"/>
                                                                        <w:bottom w:val="none" w:sz="0" w:space="0" w:color="auto"/>
                                                                        <w:right w:val="none" w:sz="0" w:space="0" w:color="auto"/>
                                                                      </w:divBdr>
                                                                    </w:div>
                                                                    <w:div w:id="1119714843">
                                                                      <w:marLeft w:val="0"/>
                                                                      <w:marRight w:val="0"/>
                                                                      <w:marTop w:val="0"/>
                                                                      <w:marBottom w:val="0"/>
                                                                      <w:divBdr>
                                                                        <w:top w:val="none" w:sz="0" w:space="0" w:color="auto"/>
                                                                        <w:left w:val="none" w:sz="0" w:space="0" w:color="auto"/>
                                                                        <w:bottom w:val="none" w:sz="0" w:space="0" w:color="auto"/>
                                                                        <w:right w:val="none" w:sz="0" w:space="0" w:color="auto"/>
                                                                      </w:divBdr>
                                                                    </w:div>
                                                                    <w:div w:id="1305425415">
                                                                      <w:marLeft w:val="0"/>
                                                                      <w:marRight w:val="0"/>
                                                                      <w:marTop w:val="0"/>
                                                                      <w:marBottom w:val="0"/>
                                                                      <w:divBdr>
                                                                        <w:top w:val="none" w:sz="0" w:space="0" w:color="auto"/>
                                                                        <w:left w:val="none" w:sz="0" w:space="0" w:color="auto"/>
                                                                        <w:bottom w:val="none" w:sz="0" w:space="0" w:color="auto"/>
                                                                        <w:right w:val="none" w:sz="0" w:space="0" w:color="auto"/>
                                                                      </w:divBdr>
                                                                    </w:div>
                                                                    <w:div w:id="1365324191">
                                                                      <w:marLeft w:val="0"/>
                                                                      <w:marRight w:val="0"/>
                                                                      <w:marTop w:val="0"/>
                                                                      <w:marBottom w:val="0"/>
                                                                      <w:divBdr>
                                                                        <w:top w:val="none" w:sz="0" w:space="0" w:color="auto"/>
                                                                        <w:left w:val="none" w:sz="0" w:space="0" w:color="auto"/>
                                                                        <w:bottom w:val="none" w:sz="0" w:space="0" w:color="auto"/>
                                                                        <w:right w:val="none" w:sz="0" w:space="0" w:color="auto"/>
                                                                      </w:divBdr>
                                                                    </w:div>
                                                                    <w:div w:id="1633902424">
                                                                      <w:marLeft w:val="0"/>
                                                                      <w:marRight w:val="0"/>
                                                                      <w:marTop w:val="0"/>
                                                                      <w:marBottom w:val="0"/>
                                                                      <w:divBdr>
                                                                        <w:top w:val="none" w:sz="0" w:space="0" w:color="auto"/>
                                                                        <w:left w:val="none" w:sz="0" w:space="0" w:color="auto"/>
                                                                        <w:bottom w:val="none" w:sz="0" w:space="0" w:color="auto"/>
                                                                        <w:right w:val="none" w:sz="0" w:space="0" w:color="auto"/>
                                                                      </w:divBdr>
                                                                    </w:div>
                                                                    <w:div w:id="1944025548">
                                                                      <w:marLeft w:val="0"/>
                                                                      <w:marRight w:val="0"/>
                                                                      <w:marTop w:val="0"/>
                                                                      <w:marBottom w:val="0"/>
                                                                      <w:divBdr>
                                                                        <w:top w:val="none" w:sz="0" w:space="0" w:color="auto"/>
                                                                        <w:left w:val="none" w:sz="0" w:space="0" w:color="auto"/>
                                                                        <w:bottom w:val="none" w:sz="0" w:space="0" w:color="auto"/>
                                                                        <w:right w:val="none" w:sz="0" w:space="0" w:color="auto"/>
                                                                      </w:divBdr>
                                                                    </w:div>
                                                                    <w:div w:id="2034307950">
                                                                      <w:marLeft w:val="0"/>
                                                                      <w:marRight w:val="0"/>
                                                                      <w:marTop w:val="0"/>
                                                                      <w:marBottom w:val="0"/>
                                                                      <w:divBdr>
                                                                        <w:top w:val="none" w:sz="0" w:space="0" w:color="auto"/>
                                                                        <w:left w:val="none" w:sz="0" w:space="0" w:color="auto"/>
                                                                        <w:bottom w:val="none" w:sz="0" w:space="0" w:color="auto"/>
                                                                        <w:right w:val="none" w:sz="0" w:space="0" w:color="auto"/>
                                                                      </w:divBdr>
                                                                      <w:divsChild>
                                                                        <w:div w:id="224491332">
                                                                          <w:marLeft w:val="0"/>
                                                                          <w:marRight w:val="0"/>
                                                                          <w:marTop w:val="0"/>
                                                                          <w:marBottom w:val="0"/>
                                                                          <w:divBdr>
                                                                            <w:top w:val="none" w:sz="0" w:space="0" w:color="auto"/>
                                                                            <w:left w:val="none" w:sz="0" w:space="0" w:color="auto"/>
                                                                            <w:bottom w:val="none" w:sz="0" w:space="0" w:color="auto"/>
                                                                            <w:right w:val="none" w:sz="0" w:space="0" w:color="auto"/>
                                                                          </w:divBdr>
                                                                        </w:div>
                                                                        <w:div w:id="255870435">
                                                                          <w:marLeft w:val="0"/>
                                                                          <w:marRight w:val="0"/>
                                                                          <w:marTop w:val="0"/>
                                                                          <w:marBottom w:val="0"/>
                                                                          <w:divBdr>
                                                                            <w:top w:val="none" w:sz="0" w:space="0" w:color="auto"/>
                                                                            <w:left w:val="none" w:sz="0" w:space="0" w:color="auto"/>
                                                                            <w:bottom w:val="none" w:sz="0" w:space="0" w:color="auto"/>
                                                                            <w:right w:val="none" w:sz="0" w:space="0" w:color="auto"/>
                                                                          </w:divBdr>
                                                                        </w:div>
                                                                        <w:div w:id="352921910">
                                                                          <w:marLeft w:val="0"/>
                                                                          <w:marRight w:val="0"/>
                                                                          <w:marTop w:val="0"/>
                                                                          <w:marBottom w:val="0"/>
                                                                          <w:divBdr>
                                                                            <w:top w:val="none" w:sz="0" w:space="0" w:color="auto"/>
                                                                            <w:left w:val="none" w:sz="0" w:space="0" w:color="auto"/>
                                                                            <w:bottom w:val="none" w:sz="0" w:space="0" w:color="auto"/>
                                                                            <w:right w:val="none" w:sz="0" w:space="0" w:color="auto"/>
                                                                          </w:divBdr>
                                                                        </w:div>
                                                                        <w:div w:id="374040036">
                                                                          <w:marLeft w:val="0"/>
                                                                          <w:marRight w:val="0"/>
                                                                          <w:marTop w:val="0"/>
                                                                          <w:marBottom w:val="0"/>
                                                                          <w:divBdr>
                                                                            <w:top w:val="none" w:sz="0" w:space="0" w:color="auto"/>
                                                                            <w:left w:val="none" w:sz="0" w:space="0" w:color="auto"/>
                                                                            <w:bottom w:val="none" w:sz="0" w:space="0" w:color="auto"/>
                                                                            <w:right w:val="none" w:sz="0" w:space="0" w:color="auto"/>
                                                                          </w:divBdr>
                                                                        </w:div>
                                                                        <w:div w:id="490487283">
                                                                          <w:marLeft w:val="0"/>
                                                                          <w:marRight w:val="0"/>
                                                                          <w:marTop w:val="0"/>
                                                                          <w:marBottom w:val="0"/>
                                                                          <w:divBdr>
                                                                            <w:top w:val="none" w:sz="0" w:space="0" w:color="auto"/>
                                                                            <w:left w:val="none" w:sz="0" w:space="0" w:color="auto"/>
                                                                            <w:bottom w:val="none" w:sz="0" w:space="0" w:color="auto"/>
                                                                            <w:right w:val="none" w:sz="0" w:space="0" w:color="auto"/>
                                                                          </w:divBdr>
                                                                        </w:div>
                                                                        <w:div w:id="631327434">
                                                                          <w:marLeft w:val="0"/>
                                                                          <w:marRight w:val="0"/>
                                                                          <w:marTop w:val="0"/>
                                                                          <w:marBottom w:val="0"/>
                                                                          <w:divBdr>
                                                                            <w:top w:val="none" w:sz="0" w:space="0" w:color="auto"/>
                                                                            <w:left w:val="none" w:sz="0" w:space="0" w:color="auto"/>
                                                                            <w:bottom w:val="none" w:sz="0" w:space="0" w:color="auto"/>
                                                                            <w:right w:val="none" w:sz="0" w:space="0" w:color="auto"/>
                                                                          </w:divBdr>
                                                                          <w:divsChild>
                                                                            <w:div w:id="256064575">
                                                                              <w:marLeft w:val="0"/>
                                                                              <w:marRight w:val="0"/>
                                                                              <w:marTop w:val="0"/>
                                                                              <w:marBottom w:val="0"/>
                                                                              <w:divBdr>
                                                                                <w:top w:val="none" w:sz="0" w:space="0" w:color="auto"/>
                                                                                <w:left w:val="none" w:sz="0" w:space="0" w:color="auto"/>
                                                                                <w:bottom w:val="none" w:sz="0" w:space="0" w:color="auto"/>
                                                                                <w:right w:val="none" w:sz="0" w:space="0" w:color="auto"/>
                                                                              </w:divBdr>
                                                                            </w:div>
                                                                            <w:div w:id="301351508">
                                                                              <w:marLeft w:val="0"/>
                                                                              <w:marRight w:val="0"/>
                                                                              <w:marTop w:val="0"/>
                                                                              <w:marBottom w:val="0"/>
                                                                              <w:divBdr>
                                                                                <w:top w:val="none" w:sz="0" w:space="0" w:color="auto"/>
                                                                                <w:left w:val="none" w:sz="0" w:space="0" w:color="auto"/>
                                                                                <w:bottom w:val="none" w:sz="0" w:space="0" w:color="auto"/>
                                                                                <w:right w:val="none" w:sz="0" w:space="0" w:color="auto"/>
                                                                              </w:divBdr>
                                                                            </w:div>
                                                                            <w:div w:id="870217600">
                                                                              <w:marLeft w:val="0"/>
                                                                              <w:marRight w:val="0"/>
                                                                              <w:marTop w:val="0"/>
                                                                              <w:marBottom w:val="0"/>
                                                                              <w:divBdr>
                                                                                <w:top w:val="none" w:sz="0" w:space="0" w:color="auto"/>
                                                                                <w:left w:val="none" w:sz="0" w:space="0" w:color="auto"/>
                                                                                <w:bottom w:val="none" w:sz="0" w:space="0" w:color="auto"/>
                                                                                <w:right w:val="none" w:sz="0" w:space="0" w:color="auto"/>
                                                                              </w:divBdr>
                                                                            </w:div>
                                                                            <w:div w:id="1307661359">
                                                                              <w:marLeft w:val="0"/>
                                                                              <w:marRight w:val="0"/>
                                                                              <w:marTop w:val="0"/>
                                                                              <w:marBottom w:val="0"/>
                                                                              <w:divBdr>
                                                                                <w:top w:val="none" w:sz="0" w:space="0" w:color="auto"/>
                                                                                <w:left w:val="none" w:sz="0" w:space="0" w:color="auto"/>
                                                                                <w:bottom w:val="none" w:sz="0" w:space="0" w:color="auto"/>
                                                                                <w:right w:val="none" w:sz="0" w:space="0" w:color="auto"/>
                                                                              </w:divBdr>
                                                                            </w:div>
                                                                            <w:div w:id="1536186988">
                                                                              <w:marLeft w:val="0"/>
                                                                              <w:marRight w:val="0"/>
                                                                              <w:marTop w:val="0"/>
                                                                              <w:marBottom w:val="0"/>
                                                                              <w:divBdr>
                                                                                <w:top w:val="none" w:sz="0" w:space="0" w:color="auto"/>
                                                                                <w:left w:val="none" w:sz="0" w:space="0" w:color="auto"/>
                                                                                <w:bottom w:val="none" w:sz="0" w:space="0" w:color="auto"/>
                                                                                <w:right w:val="none" w:sz="0" w:space="0" w:color="auto"/>
                                                                              </w:divBdr>
                                                                            </w:div>
                                                                          </w:divsChild>
                                                                        </w:div>
                                                                        <w:div w:id="694305739">
                                                                          <w:marLeft w:val="0"/>
                                                                          <w:marRight w:val="0"/>
                                                                          <w:marTop w:val="0"/>
                                                                          <w:marBottom w:val="0"/>
                                                                          <w:divBdr>
                                                                            <w:top w:val="none" w:sz="0" w:space="0" w:color="auto"/>
                                                                            <w:left w:val="none" w:sz="0" w:space="0" w:color="auto"/>
                                                                            <w:bottom w:val="none" w:sz="0" w:space="0" w:color="auto"/>
                                                                            <w:right w:val="none" w:sz="0" w:space="0" w:color="auto"/>
                                                                          </w:divBdr>
                                                                        </w:div>
                                                                        <w:div w:id="795759735">
                                                                          <w:marLeft w:val="0"/>
                                                                          <w:marRight w:val="0"/>
                                                                          <w:marTop w:val="0"/>
                                                                          <w:marBottom w:val="0"/>
                                                                          <w:divBdr>
                                                                            <w:top w:val="none" w:sz="0" w:space="0" w:color="auto"/>
                                                                            <w:left w:val="none" w:sz="0" w:space="0" w:color="auto"/>
                                                                            <w:bottom w:val="none" w:sz="0" w:space="0" w:color="auto"/>
                                                                            <w:right w:val="none" w:sz="0" w:space="0" w:color="auto"/>
                                                                          </w:divBdr>
                                                                        </w:div>
                                                                        <w:div w:id="1101603357">
                                                                          <w:marLeft w:val="0"/>
                                                                          <w:marRight w:val="0"/>
                                                                          <w:marTop w:val="0"/>
                                                                          <w:marBottom w:val="0"/>
                                                                          <w:divBdr>
                                                                            <w:top w:val="none" w:sz="0" w:space="0" w:color="auto"/>
                                                                            <w:left w:val="none" w:sz="0" w:space="0" w:color="auto"/>
                                                                            <w:bottom w:val="none" w:sz="0" w:space="0" w:color="auto"/>
                                                                            <w:right w:val="none" w:sz="0" w:space="0" w:color="auto"/>
                                                                          </w:divBdr>
                                                                        </w:div>
                                                                        <w:div w:id="1106772358">
                                                                          <w:marLeft w:val="0"/>
                                                                          <w:marRight w:val="0"/>
                                                                          <w:marTop w:val="0"/>
                                                                          <w:marBottom w:val="0"/>
                                                                          <w:divBdr>
                                                                            <w:top w:val="none" w:sz="0" w:space="0" w:color="auto"/>
                                                                            <w:left w:val="none" w:sz="0" w:space="0" w:color="auto"/>
                                                                            <w:bottom w:val="none" w:sz="0" w:space="0" w:color="auto"/>
                                                                            <w:right w:val="none" w:sz="0" w:space="0" w:color="auto"/>
                                                                          </w:divBdr>
                                                                          <w:divsChild>
                                                                            <w:div w:id="47995453">
                                                                              <w:marLeft w:val="0"/>
                                                                              <w:marRight w:val="0"/>
                                                                              <w:marTop w:val="0"/>
                                                                              <w:marBottom w:val="0"/>
                                                                              <w:divBdr>
                                                                                <w:top w:val="none" w:sz="0" w:space="0" w:color="auto"/>
                                                                                <w:left w:val="none" w:sz="0" w:space="0" w:color="auto"/>
                                                                                <w:bottom w:val="none" w:sz="0" w:space="0" w:color="auto"/>
                                                                                <w:right w:val="none" w:sz="0" w:space="0" w:color="auto"/>
                                                                              </w:divBdr>
                                                                            </w:div>
                                                                            <w:div w:id="160658035">
                                                                              <w:marLeft w:val="0"/>
                                                                              <w:marRight w:val="0"/>
                                                                              <w:marTop w:val="0"/>
                                                                              <w:marBottom w:val="0"/>
                                                                              <w:divBdr>
                                                                                <w:top w:val="none" w:sz="0" w:space="0" w:color="auto"/>
                                                                                <w:left w:val="none" w:sz="0" w:space="0" w:color="auto"/>
                                                                                <w:bottom w:val="none" w:sz="0" w:space="0" w:color="auto"/>
                                                                                <w:right w:val="none" w:sz="0" w:space="0" w:color="auto"/>
                                                                              </w:divBdr>
                                                                            </w:div>
                                                                            <w:div w:id="191959620">
                                                                              <w:marLeft w:val="0"/>
                                                                              <w:marRight w:val="0"/>
                                                                              <w:marTop w:val="0"/>
                                                                              <w:marBottom w:val="0"/>
                                                                              <w:divBdr>
                                                                                <w:top w:val="none" w:sz="0" w:space="0" w:color="auto"/>
                                                                                <w:left w:val="none" w:sz="0" w:space="0" w:color="auto"/>
                                                                                <w:bottom w:val="none" w:sz="0" w:space="0" w:color="auto"/>
                                                                                <w:right w:val="none" w:sz="0" w:space="0" w:color="auto"/>
                                                                              </w:divBdr>
                                                                              <w:divsChild>
                                                                                <w:div w:id="468716152">
                                                                                  <w:marLeft w:val="0"/>
                                                                                  <w:marRight w:val="0"/>
                                                                                  <w:marTop w:val="0"/>
                                                                                  <w:marBottom w:val="0"/>
                                                                                  <w:divBdr>
                                                                                    <w:top w:val="none" w:sz="0" w:space="0" w:color="auto"/>
                                                                                    <w:left w:val="none" w:sz="0" w:space="0" w:color="auto"/>
                                                                                    <w:bottom w:val="none" w:sz="0" w:space="0" w:color="auto"/>
                                                                                    <w:right w:val="none" w:sz="0" w:space="0" w:color="auto"/>
                                                                                  </w:divBdr>
                                                                                </w:div>
                                                                                <w:div w:id="691106263">
                                                                                  <w:marLeft w:val="0"/>
                                                                                  <w:marRight w:val="0"/>
                                                                                  <w:marTop w:val="0"/>
                                                                                  <w:marBottom w:val="0"/>
                                                                                  <w:divBdr>
                                                                                    <w:top w:val="none" w:sz="0" w:space="0" w:color="auto"/>
                                                                                    <w:left w:val="none" w:sz="0" w:space="0" w:color="auto"/>
                                                                                    <w:bottom w:val="none" w:sz="0" w:space="0" w:color="auto"/>
                                                                                    <w:right w:val="none" w:sz="0" w:space="0" w:color="auto"/>
                                                                                  </w:divBdr>
                                                                                </w:div>
                                                                                <w:div w:id="812723285">
                                                                                  <w:marLeft w:val="0"/>
                                                                                  <w:marRight w:val="0"/>
                                                                                  <w:marTop w:val="0"/>
                                                                                  <w:marBottom w:val="0"/>
                                                                                  <w:divBdr>
                                                                                    <w:top w:val="none" w:sz="0" w:space="0" w:color="auto"/>
                                                                                    <w:left w:val="none" w:sz="0" w:space="0" w:color="auto"/>
                                                                                    <w:bottom w:val="none" w:sz="0" w:space="0" w:color="auto"/>
                                                                                    <w:right w:val="none" w:sz="0" w:space="0" w:color="auto"/>
                                                                                  </w:divBdr>
                                                                                </w:div>
                                                                                <w:div w:id="1015959179">
                                                                                  <w:marLeft w:val="0"/>
                                                                                  <w:marRight w:val="0"/>
                                                                                  <w:marTop w:val="0"/>
                                                                                  <w:marBottom w:val="0"/>
                                                                                  <w:divBdr>
                                                                                    <w:top w:val="none" w:sz="0" w:space="0" w:color="auto"/>
                                                                                    <w:left w:val="none" w:sz="0" w:space="0" w:color="auto"/>
                                                                                    <w:bottom w:val="none" w:sz="0" w:space="0" w:color="auto"/>
                                                                                    <w:right w:val="none" w:sz="0" w:space="0" w:color="auto"/>
                                                                                  </w:divBdr>
                                                                                </w:div>
                                                                                <w:div w:id="1101026086">
                                                                                  <w:marLeft w:val="0"/>
                                                                                  <w:marRight w:val="0"/>
                                                                                  <w:marTop w:val="0"/>
                                                                                  <w:marBottom w:val="0"/>
                                                                                  <w:divBdr>
                                                                                    <w:top w:val="none" w:sz="0" w:space="0" w:color="auto"/>
                                                                                    <w:left w:val="none" w:sz="0" w:space="0" w:color="auto"/>
                                                                                    <w:bottom w:val="none" w:sz="0" w:space="0" w:color="auto"/>
                                                                                    <w:right w:val="none" w:sz="0" w:space="0" w:color="auto"/>
                                                                                  </w:divBdr>
                                                                                </w:div>
                                                                                <w:div w:id="1468088264">
                                                                                  <w:marLeft w:val="0"/>
                                                                                  <w:marRight w:val="0"/>
                                                                                  <w:marTop w:val="0"/>
                                                                                  <w:marBottom w:val="0"/>
                                                                                  <w:divBdr>
                                                                                    <w:top w:val="none" w:sz="0" w:space="0" w:color="auto"/>
                                                                                    <w:left w:val="none" w:sz="0" w:space="0" w:color="auto"/>
                                                                                    <w:bottom w:val="none" w:sz="0" w:space="0" w:color="auto"/>
                                                                                    <w:right w:val="none" w:sz="0" w:space="0" w:color="auto"/>
                                                                                  </w:divBdr>
                                                                                </w:div>
                                                                                <w:div w:id="1492402237">
                                                                                  <w:marLeft w:val="0"/>
                                                                                  <w:marRight w:val="0"/>
                                                                                  <w:marTop w:val="0"/>
                                                                                  <w:marBottom w:val="0"/>
                                                                                  <w:divBdr>
                                                                                    <w:top w:val="none" w:sz="0" w:space="0" w:color="auto"/>
                                                                                    <w:left w:val="none" w:sz="0" w:space="0" w:color="auto"/>
                                                                                    <w:bottom w:val="none" w:sz="0" w:space="0" w:color="auto"/>
                                                                                    <w:right w:val="none" w:sz="0" w:space="0" w:color="auto"/>
                                                                                  </w:divBdr>
                                                                                  <w:divsChild>
                                                                                    <w:div w:id="94403822">
                                                                                      <w:marLeft w:val="0"/>
                                                                                      <w:marRight w:val="0"/>
                                                                                      <w:marTop w:val="0"/>
                                                                                      <w:marBottom w:val="0"/>
                                                                                      <w:divBdr>
                                                                                        <w:top w:val="none" w:sz="0" w:space="0" w:color="auto"/>
                                                                                        <w:left w:val="none" w:sz="0" w:space="0" w:color="auto"/>
                                                                                        <w:bottom w:val="none" w:sz="0" w:space="0" w:color="auto"/>
                                                                                        <w:right w:val="none" w:sz="0" w:space="0" w:color="auto"/>
                                                                                      </w:divBdr>
                                                                                    </w:div>
                                                                                    <w:div w:id="163521931">
                                                                                      <w:marLeft w:val="0"/>
                                                                                      <w:marRight w:val="0"/>
                                                                                      <w:marTop w:val="0"/>
                                                                                      <w:marBottom w:val="0"/>
                                                                                      <w:divBdr>
                                                                                        <w:top w:val="none" w:sz="0" w:space="0" w:color="auto"/>
                                                                                        <w:left w:val="none" w:sz="0" w:space="0" w:color="auto"/>
                                                                                        <w:bottom w:val="none" w:sz="0" w:space="0" w:color="auto"/>
                                                                                        <w:right w:val="none" w:sz="0" w:space="0" w:color="auto"/>
                                                                                      </w:divBdr>
                                                                                    </w:div>
                                                                                    <w:div w:id="304432187">
                                                                                      <w:marLeft w:val="0"/>
                                                                                      <w:marRight w:val="0"/>
                                                                                      <w:marTop w:val="0"/>
                                                                                      <w:marBottom w:val="0"/>
                                                                                      <w:divBdr>
                                                                                        <w:top w:val="none" w:sz="0" w:space="0" w:color="auto"/>
                                                                                        <w:left w:val="none" w:sz="0" w:space="0" w:color="auto"/>
                                                                                        <w:bottom w:val="none" w:sz="0" w:space="0" w:color="auto"/>
                                                                                        <w:right w:val="none" w:sz="0" w:space="0" w:color="auto"/>
                                                                                      </w:divBdr>
                                                                                    </w:div>
                                                                                    <w:div w:id="427313200">
                                                                                      <w:marLeft w:val="0"/>
                                                                                      <w:marRight w:val="0"/>
                                                                                      <w:marTop w:val="0"/>
                                                                                      <w:marBottom w:val="0"/>
                                                                                      <w:divBdr>
                                                                                        <w:top w:val="none" w:sz="0" w:space="0" w:color="auto"/>
                                                                                        <w:left w:val="none" w:sz="0" w:space="0" w:color="auto"/>
                                                                                        <w:bottom w:val="none" w:sz="0" w:space="0" w:color="auto"/>
                                                                                        <w:right w:val="none" w:sz="0" w:space="0" w:color="auto"/>
                                                                                      </w:divBdr>
                                                                                    </w:div>
                                                                                    <w:div w:id="739794072">
                                                                                      <w:marLeft w:val="0"/>
                                                                                      <w:marRight w:val="0"/>
                                                                                      <w:marTop w:val="0"/>
                                                                                      <w:marBottom w:val="0"/>
                                                                                      <w:divBdr>
                                                                                        <w:top w:val="none" w:sz="0" w:space="0" w:color="auto"/>
                                                                                        <w:left w:val="none" w:sz="0" w:space="0" w:color="auto"/>
                                                                                        <w:bottom w:val="none" w:sz="0" w:space="0" w:color="auto"/>
                                                                                        <w:right w:val="none" w:sz="0" w:space="0" w:color="auto"/>
                                                                                      </w:divBdr>
                                                                                    </w:div>
                                                                                    <w:div w:id="896432203">
                                                                                      <w:marLeft w:val="0"/>
                                                                                      <w:marRight w:val="0"/>
                                                                                      <w:marTop w:val="0"/>
                                                                                      <w:marBottom w:val="0"/>
                                                                                      <w:divBdr>
                                                                                        <w:top w:val="none" w:sz="0" w:space="0" w:color="auto"/>
                                                                                        <w:left w:val="none" w:sz="0" w:space="0" w:color="auto"/>
                                                                                        <w:bottom w:val="none" w:sz="0" w:space="0" w:color="auto"/>
                                                                                        <w:right w:val="none" w:sz="0" w:space="0" w:color="auto"/>
                                                                                      </w:divBdr>
                                                                                    </w:div>
                                                                                    <w:div w:id="1136142788">
                                                                                      <w:marLeft w:val="0"/>
                                                                                      <w:marRight w:val="0"/>
                                                                                      <w:marTop w:val="0"/>
                                                                                      <w:marBottom w:val="0"/>
                                                                                      <w:divBdr>
                                                                                        <w:top w:val="none" w:sz="0" w:space="0" w:color="auto"/>
                                                                                        <w:left w:val="none" w:sz="0" w:space="0" w:color="auto"/>
                                                                                        <w:bottom w:val="none" w:sz="0" w:space="0" w:color="auto"/>
                                                                                        <w:right w:val="none" w:sz="0" w:space="0" w:color="auto"/>
                                                                                      </w:divBdr>
                                                                                    </w:div>
                                                                                    <w:div w:id="1268005767">
                                                                                      <w:marLeft w:val="0"/>
                                                                                      <w:marRight w:val="0"/>
                                                                                      <w:marTop w:val="0"/>
                                                                                      <w:marBottom w:val="0"/>
                                                                                      <w:divBdr>
                                                                                        <w:top w:val="none" w:sz="0" w:space="0" w:color="auto"/>
                                                                                        <w:left w:val="none" w:sz="0" w:space="0" w:color="auto"/>
                                                                                        <w:bottom w:val="none" w:sz="0" w:space="0" w:color="auto"/>
                                                                                        <w:right w:val="none" w:sz="0" w:space="0" w:color="auto"/>
                                                                                      </w:divBdr>
                                                                                    </w:div>
                                                                                    <w:div w:id="1383749339">
                                                                                      <w:marLeft w:val="0"/>
                                                                                      <w:marRight w:val="0"/>
                                                                                      <w:marTop w:val="0"/>
                                                                                      <w:marBottom w:val="0"/>
                                                                                      <w:divBdr>
                                                                                        <w:top w:val="none" w:sz="0" w:space="0" w:color="auto"/>
                                                                                        <w:left w:val="none" w:sz="0" w:space="0" w:color="auto"/>
                                                                                        <w:bottom w:val="none" w:sz="0" w:space="0" w:color="auto"/>
                                                                                        <w:right w:val="none" w:sz="0" w:space="0" w:color="auto"/>
                                                                                      </w:divBdr>
                                                                                    </w:div>
                                                                                    <w:div w:id="1414088100">
                                                                                      <w:marLeft w:val="0"/>
                                                                                      <w:marRight w:val="0"/>
                                                                                      <w:marTop w:val="0"/>
                                                                                      <w:marBottom w:val="0"/>
                                                                                      <w:divBdr>
                                                                                        <w:top w:val="none" w:sz="0" w:space="0" w:color="auto"/>
                                                                                        <w:left w:val="none" w:sz="0" w:space="0" w:color="auto"/>
                                                                                        <w:bottom w:val="none" w:sz="0" w:space="0" w:color="auto"/>
                                                                                        <w:right w:val="none" w:sz="0" w:space="0" w:color="auto"/>
                                                                                      </w:divBdr>
                                                                                    </w:div>
                                                                                    <w:div w:id="1465998228">
                                                                                      <w:marLeft w:val="0"/>
                                                                                      <w:marRight w:val="0"/>
                                                                                      <w:marTop w:val="0"/>
                                                                                      <w:marBottom w:val="0"/>
                                                                                      <w:divBdr>
                                                                                        <w:top w:val="none" w:sz="0" w:space="0" w:color="auto"/>
                                                                                        <w:left w:val="none" w:sz="0" w:space="0" w:color="auto"/>
                                                                                        <w:bottom w:val="none" w:sz="0" w:space="0" w:color="auto"/>
                                                                                        <w:right w:val="none" w:sz="0" w:space="0" w:color="auto"/>
                                                                                      </w:divBdr>
                                                                                    </w:div>
                                                                                    <w:div w:id="1522204919">
                                                                                      <w:marLeft w:val="0"/>
                                                                                      <w:marRight w:val="0"/>
                                                                                      <w:marTop w:val="0"/>
                                                                                      <w:marBottom w:val="0"/>
                                                                                      <w:divBdr>
                                                                                        <w:top w:val="none" w:sz="0" w:space="0" w:color="auto"/>
                                                                                        <w:left w:val="none" w:sz="0" w:space="0" w:color="auto"/>
                                                                                        <w:bottom w:val="none" w:sz="0" w:space="0" w:color="auto"/>
                                                                                        <w:right w:val="none" w:sz="0" w:space="0" w:color="auto"/>
                                                                                      </w:divBdr>
                                                                                    </w:div>
                                                                                    <w:div w:id="1539394077">
                                                                                      <w:marLeft w:val="0"/>
                                                                                      <w:marRight w:val="0"/>
                                                                                      <w:marTop w:val="0"/>
                                                                                      <w:marBottom w:val="0"/>
                                                                                      <w:divBdr>
                                                                                        <w:top w:val="none" w:sz="0" w:space="0" w:color="auto"/>
                                                                                        <w:left w:val="none" w:sz="0" w:space="0" w:color="auto"/>
                                                                                        <w:bottom w:val="none" w:sz="0" w:space="0" w:color="auto"/>
                                                                                        <w:right w:val="none" w:sz="0" w:space="0" w:color="auto"/>
                                                                                      </w:divBdr>
                                                                                    </w:div>
                                                                                    <w:div w:id="1553032638">
                                                                                      <w:marLeft w:val="0"/>
                                                                                      <w:marRight w:val="0"/>
                                                                                      <w:marTop w:val="0"/>
                                                                                      <w:marBottom w:val="0"/>
                                                                                      <w:divBdr>
                                                                                        <w:top w:val="none" w:sz="0" w:space="0" w:color="auto"/>
                                                                                        <w:left w:val="none" w:sz="0" w:space="0" w:color="auto"/>
                                                                                        <w:bottom w:val="none" w:sz="0" w:space="0" w:color="auto"/>
                                                                                        <w:right w:val="none" w:sz="0" w:space="0" w:color="auto"/>
                                                                                      </w:divBdr>
                                                                                    </w:div>
                                                                                    <w:div w:id="1672676568">
                                                                                      <w:marLeft w:val="0"/>
                                                                                      <w:marRight w:val="0"/>
                                                                                      <w:marTop w:val="0"/>
                                                                                      <w:marBottom w:val="0"/>
                                                                                      <w:divBdr>
                                                                                        <w:top w:val="none" w:sz="0" w:space="0" w:color="auto"/>
                                                                                        <w:left w:val="none" w:sz="0" w:space="0" w:color="auto"/>
                                                                                        <w:bottom w:val="none" w:sz="0" w:space="0" w:color="auto"/>
                                                                                        <w:right w:val="none" w:sz="0" w:space="0" w:color="auto"/>
                                                                                      </w:divBdr>
                                                                                      <w:divsChild>
                                                                                        <w:div w:id="775370749">
                                                                                          <w:marLeft w:val="0"/>
                                                                                          <w:marRight w:val="0"/>
                                                                                          <w:marTop w:val="0"/>
                                                                                          <w:marBottom w:val="0"/>
                                                                                          <w:divBdr>
                                                                                            <w:top w:val="none" w:sz="0" w:space="0" w:color="auto"/>
                                                                                            <w:left w:val="none" w:sz="0" w:space="0" w:color="auto"/>
                                                                                            <w:bottom w:val="none" w:sz="0" w:space="0" w:color="auto"/>
                                                                                            <w:right w:val="none" w:sz="0" w:space="0" w:color="auto"/>
                                                                                          </w:divBdr>
                                                                                        </w:div>
                                                                                        <w:div w:id="1022514227">
                                                                                          <w:marLeft w:val="0"/>
                                                                                          <w:marRight w:val="0"/>
                                                                                          <w:marTop w:val="0"/>
                                                                                          <w:marBottom w:val="0"/>
                                                                                          <w:divBdr>
                                                                                            <w:top w:val="none" w:sz="0" w:space="0" w:color="auto"/>
                                                                                            <w:left w:val="none" w:sz="0" w:space="0" w:color="auto"/>
                                                                                            <w:bottom w:val="none" w:sz="0" w:space="0" w:color="auto"/>
                                                                                            <w:right w:val="none" w:sz="0" w:space="0" w:color="auto"/>
                                                                                          </w:divBdr>
                                                                                        </w:div>
                                                                                        <w:div w:id="1243831255">
                                                                                          <w:marLeft w:val="0"/>
                                                                                          <w:marRight w:val="0"/>
                                                                                          <w:marTop w:val="0"/>
                                                                                          <w:marBottom w:val="0"/>
                                                                                          <w:divBdr>
                                                                                            <w:top w:val="none" w:sz="0" w:space="0" w:color="auto"/>
                                                                                            <w:left w:val="none" w:sz="0" w:space="0" w:color="auto"/>
                                                                                            <w:bottom w:val="none" w:sz="0" w:space="0" w:color="auto"/>
                                                                                            <w:right w:val="none" w:sz="0" w:space="0" w:color="auto"/>
                                                                                          </w:divBdr>
                                                                                        </w:div>
                                                                                        <w:div w:id="2019036910">
                                                                                          <w:marLeft w:val="0"/>
                                                                                          <w:marRight w:val="0"/>
                                                                                          <w:marTop w:val="0"/>
                                                                                          <w:marBottom w:val="0"/>
                                                                                          <w:divBdr>
                                                                                            <w:top w:val="none" w:sz="0" w:space="0" w:color="auto"/>
                                                                                            <w:left w:val="none" w:sz="0" w:space="0" w:color="auto"/>
                                                                                            <w:bottom w:val="none" w:sz="0" w:space="0" w:color="auto"/>
                                                                                            <w:right w:val="none" w:sz="0" w:space="0" w:color="auto"/>
                                                                                          </w:divBdr>
                                                                                        </w:div>
                                                                                        <w:div w:id="2123527015">
                                                                                          <w:marLeft w:val="0"/>
                                                                                          <w:marRight w:val="0"/>
                                                                                          <w:marTop w:val="0"/>
                                                                                          <w:marBottom w:val="0"/>
                                                                                          <w:divBdr>
                                                                                            <w:top w:val="none" w:sz="0" w:space="0" w:color="auto"/>
                                                                                            <w:left w:val="none" w:sz="0" w:space="0" w:color="auto"/>
                                                                                            <w:bottom w:val="none" w:sz="0" w:space="0" w:color="auto"/>
                                                                                            <w:right w:val="none" w:sz="0" w:space="0" w:color="auto"/>
                                                                                          </w:divBdr>
                                                                                          <w:divsChild>
                                                                                            <w:div w:id="7828207">
                                                                                              <w:marLeft w:val="0"/>
                                                                                              <w:marRight w:val="0"/>
                                                                                              <w:marTop w:val="0"/>
                                                                                              <w:marBottom w:val="0"/>
                                                                                              <w:divBdr>
                                                                                                <w:top w:val="none" w:sz="0" w:space="0" w:color="auto"/>
                                                                                                <w:left w:val="none" w:sz="0" w:space="0" w:color="auto"/>
                                                                                                <w:bottom w:val="none" w:sz="0" w:space="0" w:color="auto"/>
                                                                                                <w:right w:val="none" w:sz="0" w:space="0" w:color="auto"/>
                                                                                              </w:divBdr>
                                                                                            </w:div>
                                                                                            <w:div w:id="305857329">
                                                                                              <w:marLeft w:val="0"/>
                                                                                              <w:marRight w:val="0"/>
                                                                                              <w:marTop w:val="0"/>
                                                                                              <w:marBottom w:val="0"/>
                                                                                              <w:divBdr>
                                                                                                <w:top w:val="none" w:sz="0" w:space="0" w:color="auto"/>
                                                                                                <w:left w:val="none" w:sz="0" w:space="0" w:color="auto"/>
                                                                                                <w:bottom w:val="none" w:sz="0" w:space="0" w:color="auto"/>
                                                                                                <w:right w:val="none" w:sz="0" w:space="0" w:color="auto"/>
                                                                                              </w:divBdr>
                                                                                            </w:div>
                                                                                            <w:div w:id="1942911011">
                                                                                              <w:marLeft w:val="0"/>
                                                                                              <w:marRight w:val="0"/>
                                                                                              <w:marTop w:val="0"/>
                                                                                              <w:marBottom w:val="0"/>
                                                                                              <w:divBdr>
                                                                                                <w:top w:val="none" w:sz="0" w:space="0" w:color="auto"/>
                                                                                                <w:left w:val="none" w:sz="0" w:space="0" w:color="auto"/>
                                                                                                <w:bottom w:val="none" w:sz="0" w:space="0" w:color="auto"/>
                                                                                                <w:right w:val="none" w:sz="0" w:space="0" w:color="auto"/>
                                                                                              </w:divBdr>
                                                                                            </w:div>
                                                                                            <w:div w:id="1951548227">
                                                                                              <w:marLeft w:val="0"/>
                                                                                              <w:marRight w:val="0"/>
                                                                                              <w:marTop w:val="0"/>
                                                                                              <w:marBottom w:val="0"/>
                                                                                              <w:divBdr>
                                                                                                <w:top w:val="none" w:sz="0" w:space="0" w:color="auto"/>
                                                                                                <w:left w:val="none" w:sz="0" w:space="0" w:color="auto"/>
                                                                                                <w:bottom w:val="none" w:sz="0" w:space="0" w:color="auto"/>
                                                                                                <w:right w:val="none" w:sz="0" w:space="0" w:color="auto"/>
                                                                                              </w:divBdr>
                                                                                            </w:div>
                                                                                            <w:div w:id="203233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349086">
                                                                                      <w:marLeft w:val="0"/>
                                                                                      <w:marRight w:val="0"/>
                                                                                      <w:marTop w:val="0"/>
                                                                                      <w:marBottom w:val="0"/>
                                                                                      <w:divBdr>
                                                                                        <w:top w:val="none" w:sz="0" w:space="0" w:color="auto"/>
                                                                                        <w:left w:val="none" w:sz="0" w:space="0" w:color="auto"/>
                                                                                        <w:bottom w:val="none" w:sz="0" w:space="0" w:color="auto"/>
                                                                                        <w:right w:val="none" w:sz="0" w:space="0" w:color="auto"/>
                                                                                      </w:divBdr>
                                                                                    </w:div>
                                                                                    <w:div w:id="1871605451">
                                                                                      <w:marLeft w:val="0"/>
                                                                                      <w:marRight w:val="0"/>
                                                                                      <w:marTop w:val="0"/>
                                                                                      <w:marBottom w:val="0"/>
                                                                                      <w:divBdr>
                                                                                        <w:top w:val="none" w:sz="0" w:space="0" w:color="auto"/>
                                                                                        <w:left w:val="none" w:sz="0" w:space="0" w:color="auto"/>
                                                                                        <w:bottom w:val="none" w:sz="0" w:space="0" w:color="auto"/>
                                                                                        <w:right w:val="none" w:sz="0" w:space="0" w:color="auto"/>
                                                                                      </w:divBdr>
                                                                                    </w:div>
                                                                                    <w:div w:id="1935016294">
                                                                                      <w:marLeft w:val="0"/>
                                                                                      <w:marRight w:val="0"/>
                                                                                      <w:marTop w:val="0"/>
                                                                                      <w:marBottom w:val="0"/>
                                                                                      <w:divBdr>
                                                                                        <w:top w:val="none" w:sz="0" w:space="0" w:color="auto"/>
                                                                                        <w:left w:val="none" w:sz="0" w:space="0" w:color="auto"/>
                                                                                        <w:bottom w:val="none" w:sz="0" w:space="0" w:color="auto"/>
                                                                                        <w:right w:val="none" w:sz="0" w:space="0" w:color="auto"/>
                                                                                      </w:divBdr>
                                                                                    </w:div>
                                                                                    <w:div w:id="2062052162">
                                                                                      <w:marLeft w:val="0"/>
                                                                                      <w:marRight w:val="0"/>
                                                                                      <w:marTop w:val="0"/>
                                                                                      <w:marBottom w:val="0"/>
                                                                                      <w:divBdr>
                                                                                        <w:top w:val="none" w:sz="0" w:space="0" w:color="auto"/>
                                                                                        <w:left w:val="none" w:sz="0" w:space="0" w:color="auto"/>
                                                                                        <w:bottom w:val="none" w:sz="0" w:space="0" w:color="auto"/>
                                                                                        <w:right w:val="none" w:sz="0" w:space="0" w:color="auto"/>
                                                                                      </w:divBdr>
                                                                                    </w:div>
                                                                                    <w:div w:id="2070302072">
                                                                                      <w:marLeft w:val="0"/>
                                                                                      <w:marRight w:val="0"/>
                                                                                      <w:marTop w:val="0"/>
                                                                                      <w:marBottom w:val="0"/>
                                                                                      <w:divBdr>
                                                                                        <w:top w:val="none" w:sz="0" w:space="0" w:color="auto"/>
                                                                                        <w:left w:val="none" w:sz="0" w:space="0" w:color="auto"/>
                                                                                        <w:bottom w:val="none" w:sz="0" w:space="0" w:color="auto"/>
                                                                                        <w:right w:val="none" w:sz="0" w:space="0" w:color="auto"/>
                                                                                      </w:divBdr>
                                                                                    </w:div>
                                                                                    <w:div w:id="2110932262">
                                                                                      <w:marLeft w:val="0"/>
                                                                                      <w:marRight w:val="0"/>
                                                                                      <w:marTop w:val="0"/>
                                                                                      <w:marBottom w:val="0"/>
                                                                                      <w:divBdr>
                                                                                        <w:top w:val="none" w:sz="0" w:space="0" w:color="auto"/>
                                                                                        <w:left w:val="none" w:sz="0" w:space="0" w:color="auto"/>
                                                                                        <w:bottom w:val="none" w:sz="0" w:space="0" w:color="auto"/>
                                                                                        <w:right w:val="none" w:sz="0" w:space="0" w:color="auto"/>
                                                                                      </w:divBdr>
                                                                                    </w:div>
                                                                                  </w:divsChild>
                                                                                </w:div>
                                                                                <w:div w:id="1697730413">
                                                                                  <w:marLeft w:val="0"/>
                                                                                  <w:marRight w:val="0"/>
                                                                                  <w:marTop w:val="0"/>
                                                                                  <w:marBottom w:val="0"/>
                                                                                  <w:divBdr>
                                                                                    <w:top w:val="none" w:sz="0" w:space="0" w:color="auto"/>
                                                                                    <w:left w:val="none" w:sz="0" w:space="0" w:color="auto"/>
                                                                                    <w:bottom w:val="none" w:sz="0" w:space="0" w:color="auto"/>
                                                                                    <w:right w:val="none" w:sz="0" w:space="0" w:color="auto"/>
                                                                                  </w:divBdr>
                                                                                </w:div>
                                                                                <w:div w:id="1720855062">
                                                                                  <w:marLeft w:val="0"/>
                                                                                  <w:marRight w:val="0"/>
                                                                                  <w:marTop w:val="0"/>
                                                                                  <w:marBottom w:val="0"/>
                                                                                  <w:divBdr>
                                                                                    <w:top w:val="none" w:sz="0" w:space="0" w:color="auto"/>
                                                                                    <w:left w:val="none" w:sz="0" w:space="0" w:color="auto"/>
                                                                                    <w:bottom w:val="none" w:sz="0" w:space="0" w:color="auto"/>
                                                                                    <w:right w:val="none" w:sz="0" w:space="0" w:color="auto"/>
                                                                                  </w:divBdr>
                                                                                </w:div>
                                                                                <w:div w:id="2038920672">
                                                                                  <w:marLeft w:val="0"/>
                                                                                  <w:marRight w:val="0"/>
                                                                                  <w:marTop w:val="0"/>
                                                                                  <w:marBottom w:val="0"/>
                                                                                  <w:divBdr>
                                                                                    <w:top w:val="none" w:sz="0" w:space="0" w:color="auto"/>
                                                                                    <w:left w:val="none" w:sz="0" w:space="0" w:color="auto"/>
                                                                                    <w:bottom w:val="none" w:sz="0" w:space="0" w:color="auto"/>
                                                                                    <w:right w:val="none" w:sz="0" w:space="0" w:color="auto"/>
                                                                                  </w:divBdr>
                                                                                </w:div>
                                                                              </w:divsChild>
                                                                            </w:div>
                                                                            <w:div w:id="314577651">
                                                                              <w:marLeft w:val="0"/>
                                                                              <w:marRight w:val="0"/>
                                                                              <w:marTop w:val="0"/>
                                                                              <w:marBottom w:val="0"/>
                                                                              <w:divBdr>
                                                                                <w:top w:val="none" w:sz="0" w:space="0" w:color="auto"/>
                                                                                <w:left w:val="none" w:sz="0" w:space="0" w:color="auto"/>
                                                                                <w:bottom w:val="none" w:sz="0" w:space="0" w:color="auto"/>
                                                                                <w:right w:val="none" w:sz="0" w:space="0" w:color="auto"/>
                                                                              </w:divBdr>
                                                                            </w:div>
                                                                            <w:div w:id="343093746">
                                                                              <w:marLeft w:val="0"/>
                                                                              <w:marRight w:val="0"/>
                                                                              <w:marTop w:val="0"/>
                                                                              <w:marBottom w:val="0"/>
                                                                              <w:divBdr>
                                                                                <w:top w:val="none" w:sz="0" w:space="0" w:color="auto"/>
                                                                                <w:left w:val="none" w:sz="0" w:space="0" w:color="auto"/>
                                                                                <w:bottom w:val="none" w:sz="0" w:space="0" w:color="auto"/>
                                                                                <w:right w:val="none" w:sz="0" w:space="0" w:color="auto"/>
                                                                              </w:divBdr>
                                                                            </w:div>
                                                                            <w:div w:id="363023572">
                                                                              <w:marLeft w:val="0"/>
                                                                              <w:marRight w:val="0"/>
                                                                              <w:marTop w:val="0"/>
                                                                              <w:marBottom w:val="0"/>
                                                                              <w:divBdr>
                                                                                <w:top w:val="none" w:sz="0" w:space="0" w:color="auto"/>
                                                                                <w:left w:val="none" w:sz="0" w:space="0" w:color="auto"/>
                                                                                <w:bottom w:val="none" w:sz="0" w:space="0" w:color="auto"/>
                                                                                <w:right w:val="none" w:sz="0" w:space="0" w:color="auto"/>
                                                                              </w:divBdr>
                                                                            </w:div>
                                                                            <w:div w:id="864101868">
                                                                              <w:marLeft w:val="0"/>
                                                                              <w:marRight w:val="0"/>
                                                                              <w:marTop w:val="0"/>
                                                                              <w:marBottom w:val="0"/>
                                                                              <w:divBdr>
                                                                                <w:top w:val="none" w:sz="0" w:space="0" w:color="auto"/>
                                                                                <w:left w:val="none" w:sz="0" w:space="0" w:color="auto"/>
                                                                                <w:bottom w:val="none" w:sz="0" w:space="0" w:color="auto"/>
                                                                                <w:right w:val="none" w:sz="0" w:space="0" w:color="auto"/>
                                                                              </w:divBdr>
                                                                            </w:div>
                                                                            <w:div w:id="1119884125">
                                                                              <w:marLeft w:val="0"/>
                                                                              <w:marRight w:val="0"/>
                                                                              <w:marTop w:val="0"/>
                                                                              <w:marBottom w:val="0"/>
                                                                              <w:divBdr>
                                                                                <w:top w:val="none" w:sz="0" w:space="0" w:color="auto"/>
                                                                                <w:left w:val="none" w:sz="0" w:space="0" w:color="auto"/>
                                                                                <w:bottom w:val="none" w:sz="0" w:space="0" w:color="auto"/>
                                                                                <w:right w:val="none" w:sz="0" w:space="0" w:color="auto"/>
                                                                              </w:divBdr>
                                                                            </w:div>
                                                                            <w:div w:id="1605187724">
                                                                              <w:marLeft w:val="0"/>
                                                                              <w:marRight w:val="0"/>
                                                                              <w:marTop w:val="0"/>
                                                                              <w:marBottom w:val="0"/>
                                                                              <w:divBdr>
                                                                                <w:top w:val="none" w:sz="0" w:space="0" w:color="auto"/>
                                                                                <w:left w:val="none" w:sz="0" w:space="0" w:color="auto"/>
                                                                                <w:bottom w:val="none" w:sz="0" w:space="0" w:color="auto"/>
                                                                                <w:right w:val="none" w:sz="0" w:space="0" w:color="auto"/>
                                                                              </w:divBdr>
                                                                            </w:div>
                                                                            <w:div w:id="1670864071">
                                                                              <w:marLeft w:val="0"/>
                                                                              <w:marRight w:val="0"/>
                                                                              <w:marTop w:val="0"/>
                                                                              <w:marBottom w:val="0"/>
                                                                              <w:divBdr>
                                                                                <w:top w:val="none" w:sz="0" w:space="0" w:color="auto"/>
                                                                                <w:left w:val="none" w:sz="0" w:space="0" w:color="auto"/>
                                                                                <w:bottom w:val="none" w:sz="0" w:space="0" w:color="auto"/>
                                                                                <w:right w:val="none" w:sz="0" w:space="0" w:color="auto"/>
                                                                              </w:divBdr>
                                                                            </w:div>
                                                                            <w:div w:id="1721634417">
                                                                              <w:marLeft w:val="0"/>
                                                                              <w:marRight w:val="0"/>
                                                                              <w:marTop w:val="0"/>
                                                                              <w:marBottom w:val="0"/>
                                                                              <w:divBdr>
                                                                                <w:top w:val="none" w:sz="0" w:space="0" w:color="auto"/>
                                                                                <w:left w:val="none" w:sz="0" w:space="0" w:color="auto"/>
                                                                                <w:bottom w:val="none" w:sz="0" w:space="0" w:color="auto"/>
                                                                                <w:right w:val="none" w:sz="0" w:space="0" w:color="auto"/>
                                                                              </w:divBdr>
                                                                            </w:div>
                                                                          </w:divsChild>
                                                                        </w:div>
                                                                        <w:div w:id="1195538414">
                                                                          <w:marLeft w:val="0"/>
                                                                          <w:marRight w:val="0"/>
                                                                          <w:marTop w:val="0"/>
                                                                          <w:marBottom w:val="0"/>
                                                                          <w:divBdr>
                                                                            <w:top w:val="none" w:sz="0" w:space="0" w:color="auto"/>
                                                                            <w:left w:val="none" w:sz="0" w:space="0" w:color="auto"/>
                                                                            <w:bottom w:val="none" w:sz="0" w:space="0" w:color="auto"/>
                                                                            <w:right w:val="none" w:sz="0" w:space="0" w:color="auto"/>
                                                                          </w:divBdr>
                                                                        </w:div>
                                                                        <w:div w:id="1365331455">
                                                                          <w:marLeft w:val="0"/>
                                                                          <w:marRight w:val="0"/>
                                                                          <w:marTop w:val="0"/>
                                                                          <w:marBottom w:val="0"/>
                                                                          <w:divBdr>
                                                                            <w:top w:val="none" w:sz="0" w:space="0" w:color="auto"/>
                                                                            <w:left w:val="none" w:sz="0" w:space="0" w:color="auto"/>
                                                                            <w:bottom w:val="none" w:sz="0" w:space="0" w:color="auto"/>
                                                                            <w:right w:val="none" w:sz="0" w:space="0" w:color="auto"/>
                                                                          </w:divBdr>
                                                                        </w:div>
                                                                        <w:div w:id="1638146261">
                                                                          <w:marLeft w:val="0"/>
                                                                          <w:marRight w:val="0"/>
                                                                          <w:marTop w:val="0"/>
                                                                          <w:marBottom w:val="0"/>
                                                                          <w:divBdr>
                                                                            <w:top w:val="none" w:sz="0" w:space="0" w:color="auto"/>
                                                                            <w:left w:val="none" w:sz="0" w:space="0" w:color="auto"/>
                                                                            <w:bottom w:val="none" w:sz="0" w:space="0" w:color="auto"/>
                                                                            <w:right w:val="none" w:sz="0" w:space="0" w:color="auto"/>
                                                                          </w:divBdr>
                                                                        </w:div>
                                                                        <w:div w:id="177898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964300">
                                                                  <w:marLeft w:val="0"/>
                                                                  <w:marRight w:val="0"/>
                                                                  <w:marTop w:val="0"/>
                                                                  <w:marBottom w:val="0"/>
                                                                  <w:divBdr>
                                                                    <w:top w:val="none" w:sz="0" w:space="0" w:color="auto"/>
                                                                    <w:left w:val="none" w:sz="0" w:space="0" w:color="auto"/>
                                                                    <w:bottom w:val="none" w:sz="0" w:space="0" w:color="auto"/>
                                                                    <w:right w:val="none" w:sz="0" w:space="0" w:color="auto"/>
                                                                  </w:divBdr>
                                                                </w:div>
                                                                <w:div w:id="1726641120">
                                                                  <w:marLeft w:val="0"/>
                                                                  <w:marRight w:val="0"/>
                                                                  <w:marTop w:val="0"/>
                                                                  <w:marBottom w:val="0"/>
                                                                  <w:divBdr>
                                                                    <w:top w:val="none" w:sz="0" w:space="0" w:color="auto"/>
                                                                    <w:left w:val="none" w:sz="0" w:space="0" w:color="auto"/>
                                                                    <w:bottom w:val="none" w:sz="0" w:space="0" w:color="auto"/>
                                                                    <w:right w:val="none" w:sz="0" w:space="0" w:color="auto"/>
                                                                  </w:divBdr>
                                                                </w:div>
                                                                <w:div w:id="1776706385">
                                                                  <w:marLeft w:val="0"/>
                                                                  <w:marRight w:val="0"/>
                                                                  <w:marTop w:val="0"/>
                                                                  <w:marBottom w:val="0"/>
                                                                  <w:divBdr>
                                                                    <w:top w:val="none" w:sz="0" w:space="0" w:color="auto"/>
                                                                    <w:left w:val="none" w:sz="0" w:space="0" w:color="auto"/>
                                                                    <w:bottom w:val="none" w:sz="0" w:space="0" w:color="auto"/>
                                                                    <w:right w:val="none" w:sz="0" w:space="0" w:color="auto"/>
                                                                  </w:divBdr>
                                                                </w:div>
                                                                <w:div w:id="1780837996">
                                                                  <w:marLeft w:val="0"/>
                                                                  <w:marRight w:val="0"/>
                                                                  <w:marTop w:val="0"/>
                                                                  <w:marBottom w:val="0"/>
                                                                  <w:divBdr>
                                                                    <w:top w:val="none" w:sz="0" w:space="0" w:color="auto"/>
                                                                    <w:left w:val="none" w:sz="0" w:space="0" w:color="auto"/>
                                                                    <w:bottom w:val="none" w:sz="0" w:space="0" w:color="auto"/>
                                                                    <w:right w:val="none" w:sz="0" w:space="0" w:color="auto"/>
                                                                  </w:divBdr>
                                                                </w:div>
                                                                <w:div w:id="1865317434">
                                                                  <w:marLeft w:val="0"/>
                                                                  <w:marRight w:val="0"/>
                                                                  <w:marTop w:val="0"/>
                                                                  <w:marBottom w:val="0"/>
                                                                  <w:divBdr>
                                                                    <w:top w:val="none" w:sz="0" w:space="0" w:color="auto"/>
                                                                    <w:left w:val="none" w:sz="0" w:space="0" w:color="auto"/>
                                                                    <w:bottom w:val="none" w:sz="0" w:space="0" w:color="auto"/>
                                                                    <w:right w:val="none" w:sz="0" w:space="0" w:color="auto"/>
                                                                  </w:divBdr>
                                                                </w:div>
                                                                <w:div w:id="1968243055">
                                                                  <w:marLeft w:val="0"/>
                                                                  <w:marRight w:val="0"/>
                                                                  <w:marTop w:val="0"/>
                                                                  <w:marBottom w:val="0"/>
                                                                  <w:divBdr>
                                                                    <w:top w:val="none" w:sz="0" w:space="0" w:color="auto"/>
                                                                    <w:left w:val="none" w:sz="0" w:space="0" w:color="auto"/>
                                                                    <w:bottom w:val="none" w:sz="0" w:space="0" w:color="auto"/>
                                                                    <w:right w:val="none" w:sz="0" w:space="0" w:color="auto"/>
                                                                  </w:divBdr>
                                                                </w:div>
                                                                <w:div w:id="2044330717">
                                                                  <w:marLeft w:val="0"/>
                                                                  <w:marRight w:val="0"/>
                                                                  <w:marTop w:val="0"/>
                                                                  <w:marBottom w:val="0"/>
                                                                  <w:divBdr>
                                                                    <w:top w:val="none" w:sz="0" w:space="0" w:color="auto"/>
                                                                    <w:left w:val="none" w:sz="0" w:space="0" w:color="auto"/>
                                                                    <w:bottom w:val="none" w:sz="0" w:space="0" w:color="auto"/>
                                                                    <w:right w:val="none" w:sz="0" w:space="0" w:color="auto"/>
                                                                  </w:divBdr>
                                                                </w:div>
                                                                <w:div w:id="2074154955">
                                                                  <w:marLeft w:val="0"/>
                                                                  <w:marRight w:val="0"/>
                                                                  <w:marTop w:val="0"/>
                                                                  <w:marBottom w:val="0"/>
                                                                  <w:divBdr>
                                                                    <w:top w:val="none" w:sz="0" w:space="0" w:color="auto"/>
                                                                    <w:left w:val="none" w:sz="0" w:space="0" w:color="auto"/>
                                                                    <w:bottom w:val="none" w:sz="0" w:space="0" w:color="auto"/>
                                                                    <w:right w:val="none" w:sz="0" w:space="0" w:color="auto"/>
                                                                  </w:divBdr>
                                                                </w:div>
                                                              </w:divsChild>
                                                            </w:div>
                                                            <w:div w:id="480004941">
                                                              <w:marLeft w:val="0"/>
                                                              <w:marRight w:val="0"/>
                                                              <w:marTop w:val="0"/>
                                                              <w:marBottom w:val="0"/>
                                                              <w:divBdr>
                                                                <w:top w:val="none" w:sz="0" w:space="0" w:color="auto"/>
                                                                <w:left w:val="none" w:sz="0" w:space="0" w:color="auto"/>
                                                                <w:bottom w:val="none" w:sz="0" w:space="0" w:color="auto"/>
                                                                <w:right w:val="none" w:sz="0" w:space="0" w:color="auto"/>
                                                              </w:divBdr>
                                                            </w:div>
                                                            <w:div w:id="539511995">
                                                              <w:marLeft w:val="0"/>
                                                              <w:marRight w:val="0"/>
                                                              <w:marTop w:val="0"/>
                                                              <w:marBottom w:val="0"/>
                                                              <w:divBdr>
                                                                <w:top w:val="none" w:sz="0" w:space="0" w:color="auto"/>
                                                                <w:left w:val="none" w:sz="0" w:space="0" w:color="auto"/>
                                                                <w:bottom w:val="none" w:sz="0" w:space="0" w:color="auto"/>
                                                                <w:right w:val="none" w:sz="0" w:space="0" w:color="auto"/>
                                                              </w:divBdr>
                                                            </w:div>
                                                            <w:div w:id="1268151555">
                                                              <w:marLeft w:val="0"/>
                                                              <w:marRight w:val="0"/>
                                                              <w:marTop w:val="0"/>
                                                              <w:marBottom w:val="0"/>
                                                              <w:divBdr>
                                                                <w:top w:val="none" w:sz="0" w:space="0" w:color="auto"/>
                                                                <w:left w:val="none" w:sz="0" w:space="0" w:color="auto"/>
                                                                <w:bottom w:val="none" w:sz="0" w:space="0" w:color="auto"/>
                                                                <w:right w:val="none" w:sz="0" w:space="0" w:color="auto"/>
                                                              </w:divBdr>
                                                            </w:div>
                                                            <w:div w:id="1387341589">
                                                              <w:marLeft w:val="0"/>
                                                              <w:marRight w:val="0"/>
                                                              <w:marTop w:val="0"/>
                                                              <w:marBottom w:val="0"/>
                                                              <w:divBdr>
                                                                <w:top w:val="none" w:sz="0" w:space="0" w:color="auto"/>
                                                                <w:left w:val="none" w:sz="0" w:space="0" w:color="auto"/>
                                                                <w:bottom w:val="none" w:sz="0" w:space="0" w:color="auto"/>
                                                                <w:right w:val="none" w:sz="0" w:space="0" w:color="auto"/>
                                                              </w:divBdr>
                                                            </w:div>
                                                            <w:div w:id="1518696100">
                                                              <w:marLeft w:val="0"/>
                                                              <w:marRight w:val="0"/>
                                                              <w:marTop w:val="0"/>
                                                              <w:marBottom w:val="0"/>
                                                              <w:divBdr>
                                                                <w:top w:val="none" w:sz="0" w:space="0" w:color="auto"/>
                                                                <w:left w:val="none" w:sz="0" w:space="0" w:color="auto"/>
                                                                <w:bottom w:val="none" w:sz="0" w:space="0" w:color="auto"/>
                                                                <w:right w:val="none" w:sz="0" w:space="0" w:color="auto"/>
                                                              </w:divBdr>
                                                            </w:div>
                                                            <w:div w:id="1770850350">
                                                              <w:marLeft w:val="0"/>
                                                              <w:marRight w:val="0"/>
                                                              <w:marTop w:val="0"/>
                                                              <w:marBottom w:val="0"/>
                                                              <w:divBdr>
                                                                <w:top w:val="none" w:sz="0" w:space="0" w:color="auto"/>
                                                                <w:left w:val="none" w:sz="0" w:space="0" w:color="auto"/>
                                                                <w:bottom w:val="none" w:sz="0" w:space="0" w:color="auto"/>
                                                                <w:right w:val="none" w:sz="0" w:space="0" w:color="auto"/>
                                                              </w:divBdr>
                                                            </w:div>
                                                          </w:divsChild>
                                                        </w:div>
                                                        <w:div w:id="2078086434">
                                                          <w:marLeft w:val="0"/>
                                                          <w:marRight w:val="0"/>
                                                          <w:marTop w:val="0"/>
                                                          <w:marBottom w:val="0"/>
                                                          <w:divBdr>
                                                            <w:top w:val="none" w:sz="0" w:space="0" w:color="auto"/>
                                                            <w:left w:val="none" w:sz="0" w:space="0" w:color="auto"/>
                                                            <w:bottom w:val="none" w:sz="0" w:space="0" w:color="auto"/>
                                                            <w:right w:val="none" w:sz="0" w:space="0" w:color="auto"/>
                                                          </w:divBdr>
                                                        </w:div>
                                                      </w:divsChild>
                                                    </w:div>
                                                    <w:div w:id="351297992">
                                                      <w:marLeft w:val="0"/>
                                                      <w:marRight w:val="0"/>
                                                      <w:marTop w:val="0"/>
                                                      <w:marBottom w:val="0"/>
                                                      <w:divBdr>
                                                        <w:top w:val="none" w:sz="0" w:space="0" w:color="auto"/>
                                                        <w:left w:val="none" w:sz="0" w:space="0" w:color="auto"/>
                                                        <w:bottom w:val="none" w:sz="0" w:space="0" w:color="auto"/>
                                                        <w:right w:val="none" w:sz="0" w:space="0" w:color="auto"/>
                                                      </w:divBdr>
                                                    </w:div>
                                                    <w:div w:id="683750105">
                                                      <w:marLeft w:val="0"/>
                                                      <w:marRight w:val="0"/>
                                                      <w:marTop w:val="0"/>
                                                      <w:marBottom w:val="0"/>
                                                      <w:divBdr>
                                                        <w:top w:val="none" w:sz="0" w:space="0" w:color="auto"/>
                                                        <w:left w:val="none" w:sz="0" w:space="0" w:color="auto"/>
                                                        <w:bottom w:val="none" w:sz="0" w:space="0" w:color="auto"/>
                                                        <w:right w:val="none" w:sz="0" w:space="0" w:color="auto"/>
                                                      </w:divBdr>
                                                    </w:div>
                                                    <w:div w:id="1233738025">
                                                      <w:marLeft w:val="0"/>
                                                      <w:marRight w:val="0"/>
                                                      <w:marTop w:val="0"/>
                                                      <w:marBottom w:val="0"/>
                                                      <w:divBdr>
                                                        <w:top w:val="none" w:sz="0" w:space="0" w:color="auto"/>
                                                        <w:left w:val="none" w:sz="0" w:space="0" w:color="auto"/>
                                                        <w:bottom w:val="none" w:sz="0" w:space="0" w:color="auto"/>
                                                        <w:right w:val="none" w:sz="0" w:space="0" w:color="auto"/>
                                                      </w:divBdr>
                                                    </w:div>
                                                    <w:div w:id="1751729424">
                                                      <w:marLeft w:val="0"/>
                                                      <w:marRight w:val="0"/>
                                                      <w:marTop w:val="0"/>
                                                      <w:marBottom w:val="0"/>
                                                      <w:divBdr>
                                                        <w:top w:val="none" w:sz="0" w:space="0" w:color="auto"/>
                                                        <w:left w:val="none" w:sz="0" w:space="0" w:color="auto"/>
                                                        <w:bottom w:val="none" w:sz="0" w:space="0" w:color="auto"/>
                                                        <w:right w:val="none" w:sz="0" w:space="0" w:color="auto"/>
                                                      </w:divBdr>
                                                    </w:div>
                                                    <w:div w:id="1997758665">
                                                      <w:marLeft w:val="0"/>
                                                      <w:marRight w:val="0"/>
                                                      <w:marTop w:val="0"/>
                                                      <w:marBottom w:val="0"/>
                                                      <w:divBdr>
                                                        <w:top w:val="none" w:sz="0" w:space="0" w:color="auto"/>
                                                        <w:left w:val="none" w:sz="0" w:space="0" w:color="auto"/>
                                                        <w:bottom w:val="none" w:sz="0" w:space="0" w:color="auto"/>
                                                        <w:right w:val="none" w:sz="0" w:space="0" w:color="auto"/>
                                                      </w:divBdr>
                                                    </w:div>
                                                    <w:div w:id="2077311740">
                                                      <w:marLeft w:val="0"/>
                                                      <w:marRight w:val="0"/>
                                                      <w:marTop w:val="0"/>
                                                      <w:marBottom w:val="0"/>
                                                      <w:divBdr>
                                                        <w:top w:val="none" w:sz="0" w:space="0" w:color="auto"/>
                                                        <w:left w:val="none" w:sz="0" w:space="0" w:color="auto"/>
                                                        <w:bottom w:val="none" w:sz="0" w:space="0" w:color="auto"/>
                                                        <w:right w:val="none" w:sz="0" w:space="0" w:color="auto"/>
                                                      </w:divBdr>
                                                    </w:div>
                                                  </w:divsChild>
                                                </w:div>
                                                <w:div w:id="1790080216">
                                                  <w:marLeft w:val="0"/>
                                                  <w:marRight w:val="0"/>
                                                  <w:marTop w:val="0"/>
                                                  <w:marBottom w:val="0"/>
                                                  <w:divBdr>
                                                    <w:top w:val="none" w:sz="0" w:space="0" w:color="auto"/>
                                                    <w:left w:val="none" w:sz="0" w:space="0" w:color="auto"/>
                                                    <w:bottom w:val="none" w:sz="0" w:space="0" w:color="auto"/>
                                                    <w:right w:val="none" w:sz="0" w:space="0" w:color="auto"/>
                                                  </w:divBdr>
                                                </w:div>
                                                <w:div w:id="2127770065">
                                                  <w:marLeft w:val="0"/>
                                                  <w:marRight w:val="0"/>
                                                  <w:marTop w:val="0"/>
                                                  <w:marBottom w:val="0"/>
                                                  <w:divBdr>
                                                    <w:top w:val="none" w:sz="0" w:space="0" w:color="auto"/>
                                                    <w:left w:val="none" w:sz="0" w:space="0" w:color="auto"/>
                                                    <w:bottom w:val="none" w:sz="0" w:space="0" w:color="auto"/>
                                                    <w:right w:val="none" w:sz="0" w:space="0" w:color="auto"/>
                                                  </w:divBdr>
                                                </w:div>
                                              </w:divsChild>
                                            </w:div>
                                            <w:div w:id="1473793427">
                                              <w:marLeft w:val="0"/>
                                              <w:marRight w:val="0"/>
                                              <w:marTop w:val="0"/>
                                              <w:marBottom w:val="0"/>
                                              <w:divBdr>
                                                <w:top w:val="none" w:sz="0" w:space="0" w:color="auto"/>
                                                <w:left w:val="none" w:sz="0" w:space="0" w:color="auto"/>
                                                <w:bottom w:val="none" w:sz="0" w:space="0" w:color="auto"/>
                                                <w:right w:val="none" w:sz="0" w:space="0" w:color="auto"/>
                                              </w:divBdr>
                                            </w:div>
                                            <w:div w:id="1499032101">
                                              <w:marLeft w:val="0"/>
                                              <w:marRight w:val="0"/>
                                              <w:marTop w:val="0"/>
                                              <w:marBottom w:val="0"/>
                                              <w:divBdr>
                                                <w:top w:val="none" w:sz="0" w:space="0" w:color="auto"/>
                                                <w:left w:val="none" w:sz="0" w:space="0" w:color="auto"/>
                                                <w:bottom w:val="none" w:sz="0" w:space="0" w:color="auto"/>
                                                <w:right w:val="none" w:sz="0" w:space="0" w:color="auto"/>
                                              </w:divBdr>
                                            </w:div>
                                            <w:div w:id="1666670102">
                                              <w:marLeft w:val="0"/>
                                              <w:marRight w:val="0"/>
                                              <w:marTop w:val="0"/>
                                              <w:marBottom w:val="0"/>
                                              <w:divBdr>
                                                <w:top w:val="none" w:sz="0" w:space="0" w:color="auto"/>
                                                <w:left w:val="none" w:sz="0" w:space="0" w:color="auto"/>
                                                <w:bottom w:val="none" w:sz="0" w:space="0" w:color="auto"/>
                                                <w:right w:val="none" w:sz="0" w:space="0" w:color="auto"/>
                                              </w:divBdr>
                                            </w:div>
                                            <w:div w:id="1964001921">
                                              <w:marLeft w:val="0"/>
                                              <w:marRight w:val="0"/>
                                              <w:marTop w:val="0"/>
                                              <w:marBottom w:val="0"/>
                                              <w:divBdr>
                                                <w:top w:val="none" w:sz="0" w:space="0" w:color="auto"/>
                                                <w:left w:val="none" w:sz="0" w:space="0" w:color="auto"/>
                                                <w:bottom w:val="none" w:sz="0" w:space="0" w:color="auto"/>
                                                <w:right w:val="none" w:sz="0" w:space="0" w:color="auto"/>
                                              </w:divBdr>
                                            </w:div>
                                          </w:divsChild>
                                        </w:div>
                                        <w:div w:id="491875848">
                                          <w:marLeft w:val="0"/>
                                          <w:marRight w:val="0"/>
                                          <w:marTop w:val="0"/>
                                          <w:marBottom w:val="0"/>
                                          <w:divBdr>
                                            <w:top w:val="none" w:sz="0" w:space="0" w:color="auto"/>
                                            <w:left w:val="none" w:sz="0" w:space="0" w:color="auto"/>
                                            <w:bottom w:val="none" w:sz="0" w:space="0" w:color="auto"/>
                                            <w:right w:val="none" w:sz="0" w:space="0" w:color="auto"/>
                                          </w:divBdr>
                                        </w:div>
                                        <w:div w:id="694498446">
                                          <w:marLeft w:val="0"/>
                                          <w:marRight w:val="0"/>
                                          <w:marTop w:val="0"/>
                                          <w:marBottom w:val="0"/>
                                          <w:divBdr>
                                            <w:top w:val="none" w:sz="0" w:space="0" w:color="auto"/>
                                            <w:left w:val="none" w:sz="0" w:space="0" w:color="auto"/>
                                            <w:bottom w:val="none" w:sz="0" w:space="0" w:color="auto"/>
                                            <w:right w:val="none" w:sz="0" w:space="0" w:color="auto"/>
                                          </w:divBdr>
                                        </w:div>
                                        <w:div w:id="753358871">
                                          <w:marLeft w:val="0"/>
                                          <w:marRight w:val="0"/>
                                          <w:marTop w:val="0"/>
                                          <w:marBottom w:val="0"/>
                                          <w:divBdr>
                                            <w:top w:val="none" w:sz="0" w:space="0" w:color="auto"/>
                                            <w:left w:val="none" w:sz="0" w:space="0" w:color="auto"/>
                                            <w:bottom w:val="none" w:sz="0" w:space="0" w:color="auto"/>
                                            <w:right w:val="none" w:sz="0" w:space="0" w:color="auto"/>
                                          </w:divBdr>
                                        </w:div>
                                        <w:div w:id="884215974">
                                          <w:marLeft w:val="0"/>
                                          <w:marRight w:val="0"/>
                                          <w:marTop w:val="0"/>
                                          <w:marBottom w:val="0"/>
                                          <w:divBdr>
                                            <w:top w:val="none" w:sz="0" w:space="0" w:color="auto"/>
                                            <w:left w:val="none" w:sz="0" w:space="0" w:color="auto"/>
                                            <w:bottom w:val="none" w:sz="0" w:space="0" w:color="auto"/>
                                            <w:right w:val="none" w:sz="0" w:space="0" w:color="auto"/>
                                          </w:divBdr>
                                        </w:div>
                                        <w:div w:id="1145778369">
                                          <w:marLeft w:val="0"/>
                                          <w:marRight w:val="0"/>
                                          <w:marTop w:val="0"/>
                                          <w:marBottom w:val="0"/>
                                          <w:divBdr>
                                            <w:top w:val="none" w:sz="0" w:space="0" w:color="auto"/>
                                            <w:left w:val="none" w:sz="0" w:space="0" w:color="auto"/>
                                            <w:bottom w:val="none" w:sz="0" w:space="0" w:color="auto"/>
                                            <w:right w:val="none" w:sz="0" w:space="0" w:color="auto"/>
                                          </w:divBdr>
                                        </w:div>
                                        <w:div w:id="1159082078">
                                          <w:marLeft w:val="0"/>
                                          <w:marRight w:val="0"/>
                                          <w:marTop w:val="0"/>
                                          <w:marBottom w:val="0"/>
                                          <w:divBdr>
                                            <w:top w:val="none" w:sz="0" w:space="0" w:color="auto"/>
                                            <w:left w:val="none" w:sz="0" w:space="0" w:color="auto"/>
                                            <w:bottom w:val="none" w:sz="0" w:space="0" w:color="auto"/>
                                            <w:right w:val="none" w:sz="0" w:space="0" w:color="auto"/>
                                          </w:divBdr>
                                        </w:div>
                                        <w:div w:id="1212108697">
                                          <w:marLeft w:val="0"/>
                                          <w:marRight w:val="0"/>
                                          <w:marTop w:val="0"/>
                                          <w:marBottom w:val="0"/>
                                          <w:divBdr>
                                            <w:top w:val="none" w:sz="0" w:space="0" w:color="auto"/>
                                            <w:left w:val="none" w:sz="0" w:space="0" w:color="auto"/>
                                            <w:bottom w:val="none" w:sz="0" w:space="0" w:color="auto"/>
                                            <w:right w:val="none" w:sz="0" w:space="0" w:color="auto"/>
                                          </w:divBdr>
                                        </w:div>
                                        <w:div w:id="1225145380">
                                          <w:marLeft w:val="0"/>
                                          <w:marRight w:val="0"/>
                                          <w:marTop w:val="0"/>
                                          <w:marBottom w:val="0"/>
                                          <w:divBdr>
                                            <w:top w:val="none" w:sz="0" w:space="0" w:color="auto"/>
                                            <w:left w:val="none" w:sz="0" w:space="0" w:color="auto"/>
                                            <w:bottom w:val="none" w:sz="0" w:space="0" w:color="auto"/>
                                            <w:right w:val="none" w:sz="0" w:space="0" w:color="auto"/>
                                          </w:divBdr>
                                        </w:div>
                                        <w:div w:id="1227689246">
                                          <w:marLeft w:val="0"/>
                                          <w:marRight w:val="0"/>
                                          <w:marTop w:val="0"/>
                                          <w:marBottom w:val="0"/>
                                          <w:divBdr>
                                            <w:top w:val="none" w:sz="0" w:space="0" w:color="auto"/>
                                            <w:left w:val="none" w:sz="0" w:space="0" w:color="auto"/>
                                            <w:bottom w:val="none" w:sz="0" w:space="0" w:color="auto"/>
                                            <w:right w:val="none" w:sz="0" w:space="0" w:color="auto"/>
                                          </w:divBdr>
                                        </w:div>
                                        <w:div w:id="1719931759">
                                          <w:marLeft w:val="0"/>
                                          <w:marRight w:val="0"/>
                                          <w:marTop w:val="0"/>
                                          <w:marBottom w:val="0"/>
                                          <w:divBdr>
                                            <w:top w:val="none" w:sz="0" w:space="0" w:color="auto"/>
                                            <w:left w:val="none" w:sz="0" w:space="0" w:color="auto"/>
                                            <w:bottom w:val="none" w:sz="0" w:space="0" w:color="auto"/>
                                            <w:right w:val="none" w:sz="0" w:space="0" w:color="auto"/>
                                          </w:divBdr>
                                        </w:div>
                                        <w:div w:id="1826239256">
                                          <w:marLeft w:val="0"/>
                                          <w:marRight w:val="0"/>
                                          <w:marTop w:val="0"/>
                                          <w:marBottom w:val="0"/>
                                          <w:divBdr>
                                            <w:top w:val="none" w:sz="0" w:space="0" w:color="auto"/>
                                            <w:left w:val="none" w:sz="0" w:space="0" w:color="auto"/>
                                            <w:bottom w:val="none" w:sz="0" w:space="0" w:color="auto"/>
                                            <w:right w:val="none" w:sz="0" w:space="0" w:color="auto"/>
                                          </w:divBdr>
                                        </w:div>
                                      </w:divsChild>
                                    </w:div>
                                    <w:div w:id="1491797455">
                                      <w:marLeft w:val="0"/>
                                      <w:marRight w:val="0"/>
                                      <w:marTop w:val="0"/>
                                      <w:marBottom w:val="0"/>
                                      <w:divBdr>
                                        <w:top w:val="none" w:sz="0" w:space="0" w:color="auto"/>
                                        <w:left w:val="none" w:sz="0" w:space="0" w:color="auto"/>
                                        <w:bottom w:val="none" w:sz="0" w:space="0" w:color="auto"/>
                                        <w:right w:val="none" w:sz="0" w:space="0" w:color="auto"/>
                                      </w:divBdr>
                                    </w:div>
                                    <w:div w:id="1514110579">
                                      <w:marLeft w:val="0"/>
                                      <w:marRight w:val="0"/>
                                      <w:marTop w:val="0"/>
                                      <w:marBottom w:val="0"/>
                                      <w:divBdr>
                                        <w:top w:val="none" w:sz="0" w:space="0" w:color="auto"/>
                                        <w:left w:val="none" w:sz="0" w:space="0" w:color="auto"/>
                                        <w:bottom w:val="none" w:sz="0" w:space="0" w:color="auto"/>
                                        <w:right w:val="none" w:sz="0" w:space="0" w:color="auto"/>
                                      </w:divBdr>
                                    </w:div>
                                    <w:div w:id="1541432249">
                                      <w:marLeft w:val="0"/>
                                      <w:marRight w:val="0"/>
                                      <w:marTop w:val="0"/>
                                      <w:marBottom w:val="0"/>
                                      <w:divBdr>
                                        <w:top w:val="none" w:sz="0" w:space="0" w:color="auto"/>
                                        <w:left w:val="none" w:sz="0" w:space="0" w:color="auto"/>
                                        <w:bottom w:val="none" w:sz="0" w:space="0" w:color="auto"/>
                                        <w:right w:val="none" w:sz="0" w:space="0" w:color="auto"/>
                                      </w:divBdr>
                                    </w:div>
                                    <w:div w:id="1786073261">
                                      <w:marLeft w:val="0"/>
                                      <w:marRight w:val="0"/>
                                      <w:marTop w:val="0"/>
                                      <w:marBottom w:val="0"/>
                                      <w:divBdr>
                                        <w:top w:val="none" w:sz="0" w:space="0" w:color="auto"/>
                                        <w:left w:val="none" w:sz="0" w:space="0" w:color="auto"/>
                                        <w:bottom w:val="none" w:sz="0" w:space="0" w:color="auto"/>
                                        <w:right w:val="none" w:sz="0" w:space="0" w:color="auto"/>
                                      </w:divBdr>
                                    </w:div>
                                    <w:div w:id="1936086879">
                                      <w:marLeft w:val="0"/>
                                      <w:marRight w:val="0"/>
                                      <w:marTop w:val="0"/>
                                      <w:marBottom w:val="0"/>
                                      <w:divBdr>
                                        <w:top w:val="none" w:sz="0" w:space="0" w:color="auto"/>
                                        <w:left w:val="none" w:sz="0" w:space="0" w:color="auto"/>
                                        <w:bottom w:val="none" w:sz="0" w:space="0" w:color="auto"/>
                                        <w:right w:val="none" w:sz="0" w:space="0" w:color="auto"/>
                                      </w:divBdr>
                                    </w:div>
                                    <w:div w:id="2077237353">
                                      <w:marLeft w:val="0"/>
                                      <w:marRight w:val="0"/>
                                      <w:marTop w:val="0"/>
                                      <w:marBottom w:val="0"/>
                                      <w:divBdr>
                                        <w:top w:val="none" w:sz="0" w:space="0" w:color="auto"/>
                                        <w:left w:val="none" w:sz="0" w:space="0" w:color="auto"/>
                                        <w:bottom w:val="none" w:sz="0" w:space="0" w:color="auto"/>
                                        <w:right w:val="none" w:sz="0" w:space="0" w:color="auto"/>
                                      </w:divBdr>
                                    </w:div>
                                    <w:div w:id="2099476334">
                                      <w:marLeft w:val="0"/>
                                      <w:marRight w:val="0"/>
                                      <w:marTop w:val="0"/>
                                      <w:marBottom w:val="0"/>
                                      <w:divBdr>
                                        <w:top w:val="none" w:sz="0" w:space="0" w:color="auto"/>
                                        <w:left w:val="none" w:sz="0" w:space="0" w:color="auto"/>
                                        <w:bottom w:val="none" w:sz="0" w:space="0" w:color="auto"/>
                                        <w:right w:val="none" w:sz="0" w:space="0" w:color="auto"/>
                                      </w:divBdr>
                                    </w:div>
                                  </w:divsChild>
                                </w:div>
                                <w:div w:id="925381862">
                                  <w:marLeft w:val="0"/>
                                  <w:marRight w:val="0"/>
                                  <w:marTop w:val="0"/>
                                  <w:marBottom w:val="0"/>
                                  <w:divBdr>
                                    <w:top w:val="none" w:sz="0" w:space="0" w:color="auto"/>
                                    <w:left w:val="none" w:sz="0" w:space="0" w:color="auto"/>
                                    <w:bottom w:val="none" w:sz="0" w:space="0" w:color="auto"/>
                                    <w:right w:val="none" w:sz="0" w:space="0" w:color="auto"/>
                                  </w:divBdr>
                                </w:div>
                                <w:div w:id="988246734">
                                  <w:marLeft w:val="0"/>
                                  <w:marRight w:val="0"/>
                                  <w:marTop w:val="0"/>
                                  <w:marBottom w:val="0"/>
                                  <w:divBdr>
                                    <w:top w:val="none" w:sz="0" w:space="0" w:color="auto"/>
                                    <w:left w:val="none" w:sz="0" w:space="0" w:color="auto"/>
                                    <w:bottom w:val="none" w:sz="0" w:space="0" w:color="auto"/>
                                    <w:right w:val="none" w:sz="0" w:space="0" w:color="auto"/>
                                  </w:divBdr>
                                </w:div>
                                <w:div w:id="1251424760">
                                  <w:marLeft w:val="0"/>
                                  <w:marRight w:val="0"/>
                                  <w:marTop w:val="0"/>
                                  <w:marBottom w:val="0"/>
                                  <w:divBdr>
                                    <w:top w:val="none" w:sz="0" w:space="0" w:color="auto"/>
                                    <w:left w:val="none" w:sz="0" w:space="0" w:color="auto"/>
                                    <w:bottom w:val="none" w:sz="0" w:space="0" w:color="auto"/>
                                    <w:right w:val="none" w:sz="0" w:space="0" w:color="auto"/>
                                  </w:divBdr>
                                </w:div>
                                <w:div w:id="1803111022">
                                  <w:marLeft w:val="0"/>
                                  <w:marRight w:val="0"/>
                                  <w:marTop w:val="0"/>
                                  <w:marBottom w:val="0"/>
                                  <w:divBdr>
                                    <w:top w:val="none" w:sz="0" w:space="0" w:color="auto"/>
                                    <w:left w:val="none" w:sz="0" w:space="0" w:color="auto"/>
                                    <w:bottom w:val="none" w:sz="0" w:space="0" w:color="auto"/>
                                    <w:right w:val="none" w:sz="0" w:space="0" w:color="auto"/>
                                  </w:divBdr>
                                </w:div>
                                <w:div w:id="1833061465">
                                  <w:marLeft w:val="0"/>
                                  <w:marRight w:val="0"/>
                                  <w:marTop w:val="0"/>
                                  <w:marBottom w:val="0"/>
                                  <w:divBdr>
                                    <w:top w:val="none" w:sz="0" w:space="0" w:color="auto"/>
                                    <w:left w:val="none" w:sz="0" w:space="0" w:color="auto"/>
                                    <w:bottom w:val="none" w:sz="0" w:space="0" w:color="auto"/>
                                    <w:right w:val="none" w:sz="0" w:space="0" w:color="auto"/>
                                  </w:divBdr>
                                </w:div>
                                <w:div w:id="1833567844">
                                  <w:marLeft w:val="0"/>
                                  <w:marRight w:val="0"/>
                                  <w:marTop w:val="0"/>
                                  <w:marBottom w:val="0"/>
                                  <w:divBdr>
                                    <w:top w:val="none" w:sz="0" w:space="0" w:color="auto"/>
                                    <w:left w:val="none" w:sz="0" w:space="0" w:color="auto"/>
                                    <w:bottom w:val="none" w:sz="0" w:space="0" w:color="auto"/>
                                    <w:right w:val="none" w:sz="0" w:space="0" w:color="auto"/>
                                  </w:divBdr>
                                </w:div>
                                <w:div w:id="1967194260">
                                  <w:marLeft w:val="0"/>
                                  <w:marRight w:val="0"/>
                                  <w:marTop w:val="0"/>
                                  <w:marBottom w:val="0"/>
                                  <w:divBdr>
                                    <w:top w:val="none" w:sz="0" w:space="0" w:color="auto"/>
                                    <w:left w:val="none" w:sz="0" w:space="0" w:color="auto"/>
                                    <w:bottom w:val="none" w:sz="0" w:space="0" w:color="auto"/>
                                    <w:right w:val="none" w:sz="0" w:space="0" w:color="auto"/>
                                  </w:divBdr>
                                </w:div>
                                <w:div w:id="2119446200">
                                  <w:marLeft w:val="0"/>
                                  <w:marRight w:val="0"/>
                                  <w:marTop w:val="0"/>
                                  <w:marBottom w:val="0"/>
                                  <w:divBdr>
                                    <w:top w:val="none" w:sz="0" w:space="0" w:color="auto"/>
                                    <w:left w:val="none" w:sz="0" w:space="0" w:color="auto"/>
                                    <w:bottom w:val="none" w:sz="0" w:space="0" w:color="auto"/>
                                    <w:right w:val="none" w:sz="0" w:space="0" w:color="auto"/>
                                  </w:divBdr>
                                </w:div>
                                <w:div w:id="2127963195">
                                  <w:marLeft w:val="0"/>
                                  <w:marRight w:val="0"/>
                                  <w:marTop w:val="0"/>
                                  <w:marBottom w:val="0"/>
                                  <w:divBdr>
                                    <w:top w:val="none" w:sz="0" w:space="0" w:color="auto"/>
                                    <w:left w:val="none" w:sz="0" w:space="0" w:color="auto"/>
                                    <w:bottom w:val="none" w:sz="0" w:space="0" w:color="auto"/>
                                    <w:right w:val="none" w:sz="0" w:space="0" w:color="auto"/>
                                  </w:divBdr>
                                </w:div>
                              </w:divsChild>
                            </w:div>
                            <w:div w:id="1890416813">
                              <w:marLeft w:val="0"/>
                              <w:marRight w:val="0"/>
                              <w:marTop w:val="0"/>
                              <w:marBottom w:val="0"/>
                              <w:divBdr>
                                <w:top w:val="none" w:sz="0" w:space="0" w:color="auto"/>
                                <w:left w:val="none" w:sz="0" w:space="0" w:color="auto"/>
                                <w:bottom w:val="none" w:sz="0" w:space="0" w:color="auto"/>
                                <w:right w:val="none" w:sz="0" w:space="0" w:color="auto"/>
                              </w:divBdr>
                            </w:div>
                            <w:div w:id="1933855035">
                              <w:marLeft w:val="0"/>
                              <w:marRight w:val="0"/>
                              <w:marTop w:val="0"/>
                              <w:marBottom w:val="0"/>
                              <w:divBdr>
                                <w:top w:val="none" w:sz="0" w:space="0" w:color="auto"/>
                                <w:left w:val="none" w:sz="0" w:space="0" w:color="auto"/>
                                <w:bottom w:val="none" w:sz="0" w:space="0" w:color="auto"/>
                                <w:right w:val="none" w:sz="0" w:space="0" w:color="auto"/>
                              </w:divBdr>
                            </w:div>
                            <w:div w:id="2035114787">
                              <w:marLeft w:val="0"/>
                              <w:marRight w:val="0"/>
                              <w:marTop w:val="0"/>
                              <w:marBottom w:val="0"/>
                              <w:divBdr>
                                <w:top w:val="none" w:sz="0" w:space="0" w:color="auto"/>
                                <w:left w:val="none" w:sz="0" w:space="0" w:color="auto"/>
                                <w:bottom w:val="none" w:sz="0" w:space="0" w:color="auto"/>
                                <w:right w:val="none" w:sz="0" w:space="0" w:color="auto"/>
                              </w:divBdr>
                            </w:div>
                          </w:divsChild>
                        </w:div>
                        <w:div w:id="406726114">
                          <w:marLeft w:val="0"/>
                          <w:marRight w:val="0"/>
                          <w:marTop w:val="0"/>
                          <w:marBottom w:val="0"/>
                          <w:divBdr>
                            <w:top w:val="none" w:sz="0" w:space="0" w:color="auto"/>
                            <w:left w:val="none" w:sz="0" w:space="0" w:color="auto"/>
                            <w:bottom w:val="none" w:sz="0" w:space="0" w:color="auto"/>
                            <w:right w:val="none" w:sz="0" w:space="0" w:color="auto"/>
                          </w:divBdr>
                        </w:div>
                        <w:div w:id="466095770">
                          <w:marLeft w:val="0"/>
                          <w:marRight w:val="0"/>
                          <w:marTop w:val="0"/>
                          <w:marBottom w:val="0"/>
                          <w:divBdr>
                            <w:top w:val="none" w:sz="0" w:space="0" w:color="auto"/>
                            <w:left w:val="none" w:sz="0" w:space="0" w:color="auto"/>
                            <w:bottom w:val="none" w:sz="0" w:space="0" w:color="auto"/>
                            <w:right w:val="none" w:sz="0" w:space="0" w:color="auto"/>
                          </w:divBdr>
                        </w:div>
                        <w:div w:id="693650155">
                          <w:marLeft w:val="0"/>
                          <w:marRight w:val="0"/>
                          <w:marTop w:val="0"/>
                          <w:marBottom w:val="0"/>
                          <w:divBdr>
                            <w:top w:val="none" w:sz="0" w:space="0" w:color="auto"/>
                            <w:left w:val="none" w:sz="0" w:space="0" w:color="auto"/>
                            <w:bottom w:val="none" w:sz="0" w:space="0" w:color="auto"/>
                            <w:right w:val="none" w:sz="0" w:space="0" w:color="auto"/>
                          </w:divBdr>
                        </w:div>
                        <w:div w:id="743990104">
                          <w:marLeft w:val="0"/>
                          <w:marRight w:val="0"/>
                          <w:marTop w:val="0"/>
                          <w:marBottom w:val="0"/>
                          <w:divBdr>
                            <w:top w:val="none" w:sz="0" w:space="0" w:color="auto"/>
                            <w:left w:val="none" w:sz="0" w:space="0" w:color="auto"/>
                            <w:bottom w:val="none" w:sz="0" w:space="0" w:color="auto"/>
                            <w:right w:val="none" w:sz="0" w:space="0" w:color="auto"/>
                          </w:divBdr>
                        </w:div>
                        <w:div w:id="909999327">
                          <w:marLeft w:val="0"/>
                          <w:marRight w:val="0"/>
                          <w:marTop w:val="0"/>
                          <w:marBottom w:val="0"/>
                          <w:divBdr>
                            <w:top w:val="none" w:sz="0" w:space="0" w:color="auto"/>
                            <w:left w:val="none" w:sz="0" w:space="0" w:color="auto"/>
                            <w:bottom w:val="none" w:sz="0" w:space="0" w:color="auto"/>
                            <w:right w:val="none" w:sz="0" w:space="0" w:color="auto"/>
                          </w:divBdr>
                        </w:div>
                        <w:div w:id="937907729">
                          <w:marLeft w:val="0"/>
                          <w:marRight w:val="0"/>
                          <w:marTop w:val="0"/>
                          <w:marBottom w:val="0"/>
                          <w:divBdr>
                            <w:top w:val="none" w:sz="0" w:space="0" w:color="auto"/>
                            <w:left w:val="none" w:sz="0" w:space="0" w:color="auto"/>
                            <w:bottom w:val="none" w:sz="0" w:space="0" w:color="auto"/>
                            <w:right w:val="none" w:sz="0" w:space="0" w:color="auto"/>
                          </w:divBdr>
                        </w:div>
                        <w:div w:id="1086734241">
                          <w:marLeft w:val="0"/>
                          <w:marRight w:val="0"/>
                          <w:marTop w:val="0"/>
                          <w:marBottom w:val="0"/>
                          <w:divBdr>
                            <w:top w:val="none" w:sz="0" w:space="0" w:color="auto"/>
                            <w:left w:val="none" w:sz="0" w:space="0" w:color="auto"/>
                            <w:bottom w:val="none" w:sz="0" w:space="0" w:color="auto"/>
                            <w:right w:val="none" w:sz="0" w:space="0" w:color="auto"/>
                          </w:divBdr>
                        </w:div>
                        <w:div w:id="1132673617">
                          <w:marLeft w:val="0"/>
                          <w:marRight w:val="0"/>
                          <w:marTop w:val="0"/>
                          <w:marBottom w:val="0"/>
                          <w:divBdr>
                            <w:top w:val="none" w:sz="0" w:space="0" w:color="auto"/>
                            <w:left w:val="none" w:sz="0" w:space="0" w:color="auto"/>
                            <w:bottom w:val="none" w:sz="0" w:space="0" w:color="auto"/>
                            <w:right w:val="none" w:sz="0" w:space="0" w:color="auto"/>
                          </w:divBdr>
                        </w:div>
                        <w:div w:id="1187210336">
                          <w:marLeft w:val="0"/>
                          <w:marRight w:val="0"/>
                          <w:marTop w:val="0"/>
                          <w:marBottom w:val="0"/>
                          <w:divBdr>
                            <w:top w:val="none" w:sz="0" w:space="0" w:color="auto"/>
                            <w:left w:val="none" w:sz="0" w:space="0" w:color="auto"/>
                            <w:bottom w:val="none" w:sz="0" w:space="0" w:color="auto"/>
                            <w:right w:val="none" w:sz="0" w:space="0" w:color="auto"/>
                          </w:divBdr>
                        </w:div>
                        <w:div w:id="1215000136">
                          <w:marLeft w:val="0"/>
                          <w:marRight w:val="0"/>
                          <w:marTop w:val="0"/>
                          <w:marBottom w:val="0"/>
                          <w:divBdr>
                            <w:top w:val="none" w:sz="0" w:space="0" w:color="auto"/>
                            <w:left w:val="none" w:sz="0" w:space="0" w:color="auto"/>
                            <w:bottom w:val="none" w:sz="0" w:space="0" w:color="auto"/>
                            <w:right w:val="none" w:sz="0" w:space="0" w:color="auto"/>
                          </w:divBdr>
                        </w:div>
                        <w:div w:id="1304382931">
                          <w:marLeft w:val="0"/>
                          <w:marRight w:val="0"/>
                          <w:marTop w:val="0"/>
                          <w:marBottom w:val="0"/>
                          <w:divBdr>
                            <w:top w:val="none" w:sz="0" w:space="0" w:color="auto"/>
                            <w:left w:val="none" w:sz="0" w:space="0" w:color="auto"/>
                            <w:bottom w:val="none" w:sz="0" w:space="0" w:color="auto"/>
                            <w:right w:val="none" w:sz="0" w:space="0" w:color="auto"/>
                          </w:divBdr>
                        </w:div>
                        <w:div w:id="1485273051">
                          <w:marLeft w:val="0"/>
                          <w:marRight w:val="0"/>
                          <w:marTop w:val="0"/>
                          <w:marBottom w:val="0"/>
                          <w:divBdr>
                            <w:top w:val="none" w:sz="0" w:space="0" w:color="auto"/>
                            <w:left w:val="none" w:sz="0" w:space="0" w:color="auto"/>
                            <w:bottom w:val="none" w:sz="0" w:space="0" w:color="auto"/>
                            <w:right w:val="none" w:sz="0" w:space="0" w:color="auto"/>
                          </w:divBdr>
                        </w:div>
                        <w:div w:id="1506897559">
                          <w:marLeft w:val="0"/>
                          <w:marRight w:val="0"/>
                          <w:marTop w:val="0"/>
                          <w:marBottom w:val="0"/>
                          <w:divBdr>
                            <w:top w:val="none" w:sz="0" w:space="0" w:color="auto"/>
                            <w:left w:val="none" w:sz="0" w:space="0" w:color="auto"/>
                            <w:bottom w:val="none" w:sz="0" w:space="0" w:color="auto"/>
                            <w:right w:val="none" w:sz="0" w:space="0" w:color="auto"/>
                          </w:divBdr>
                        </w:div>
                        <w:div w:id="1639259112">
                          <w:marLeft w:val="0"/>
                          <w:marRight w:val="0"/>
                          <w:marTop w:val="0"/>
                          <w:marBottom w:val="0"/>
                          <w:divBdr>
                            <w:top w:val="none" w:sz="0" w:space="0" w:color="auto"/>
                            <w:left w:val="none" w:sz="0" w:space="0" w:color="auto"/>
                            <w:bottom w:val="none" w:sz="0" w:space="0" w:color="auto"/>
                            <w:right w:val="none" w:sz="0" w:space="0" w:color="auto"/>
                          </w:divBdr>
                        </w:div>
                        <w:div w:id="1800613528">
                          <w:marLeft w:val="0"/>
                          <w:marRight w:val="0"/>
                          <w:marTop w:val="0"/>
                          <w:marBottom w:val="0"/>
                          <w:divBdr>
                            <w:top w:val="none" w:sz="0" w:space="0" w:color="auto"/>
                            <w:left w:val="none" w:sz="0" w:space="0" w:color="auto"/>
                            <w:bottom w:val="none" w:sz="0" w:space="0" w:color="auto"/>
                            <w:right w:val="none" w:sz="0" w:space="0" w:color="auto"/>
                          </w:divBdr>
                        </w:div>
                        <w:div w:id="20830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74558">
                  <w:marLeft w:val="0"/>
                  <w:marRight w:val="0"/>
                  <w:marTop w:val="0"/>
                  <w:marBottom w:val="0"/>
                  <w:divBdr>
                    <w:top w:val="none" w:sz="0" w:space="0" w:color="auto"/>
                    <w:left w:val="none" w:sz="0" w:space="0" w:color="auto"/>
                    <w:bottom w:val="none" w:sz="0" w:space="0" w:color="auto"/>
                    <w:right w:val="none" w:sz="0" w:space="0" w:color="auto"/>
                  </w:divBdr>
                </w:div>
                <w:div w:id="1831168112">
                  <w:marLeft w:val="0"/>
                  <w:marRight w:val="0"/>
                  <w:marTop w:val="0"/>
                  <w:marBottom w:val="0"/>
                  <w:divBdr>
                    <w:top w:val="none" w:sz="0" w:space="0" w:color="auto"/>
                    <w:left w:val="none" w:sz="0" w:space="0" w:color="auto"/>
                    <w:bottom w:val="none" w:sz="0" w:space="0" w:color="auto"/>
                    <w:right w:val="none" w:sz="0" w:space="0" w:color="auto"/>
                  </w:divBdr>
                </w:div>
              </w:divsChild>
            </w:div>
            <w:div w:id="1305353653">
              <w:marLeft w:val="0"/>
              <w:marRight w:val="0"/>
              <w:marTop w:val="0"/>
              <w:marBottom w:val="0"/>
              <w:divBdr>
                <w:top w:val="none" w:sz="0" w:space="0" w:color="auto"/>
                <w:left w:val="none" w:sz="0" w:space="0" w:color="auto"/>
                <w:bottom w:val="none" w:sz="0" w:space="0" w:color="auto"/>
                <w:right w:val="none" w:sz="0" w:space="0" w:color="auto"/>
              </w:divBdr>
            </w:div>
            <w:div w:id="1487747081">
              <w:marLeft w:val="0"/>
              <w:marRight w:val="0"/>
              <w:marTop w:val="0"/>
              <w:marBottom w:val="0"/>
              <w:divBdr>
                <w:top w:val="none" w:sz="0" w:space="0" w:color="auto"/>
                <w:left w:val="none" w:sz="0" w:space="0" w:color="auto"/>
                <w:bottom w:val="none" w:sz="0" w:space="0" w:color="auto"/>
                <w:right w:val="none" w:sz="0" w:space="0" w:color="auto"/>
              </w:divBdr>
            </w:div>
            <w:div w:id="1767656803">
              <w:marLeft w:val="0"/>
              <w:marRight w:val="0"/>
              <w:marTop w:val="0"/>
              <w:marBottom w:val="0"/>
              <w:divBdr>
                <w:top w:val="none" w:sz="0" w:space="0" w:color="auto"/>
                <w:left w:val="none" w:sz="0" w:space="0" w:color="auto"/>
                <w:bottom w:val="none" w:sz="0" w:space="0" w:color="auto"/>
                <w:right w:val="none" w:sz="0" w:space="0" w:color="auto"/>
              </w:divBdr>
            </w:div>
            <w:div w:id="2019766249">
              <w:marLeft w:val="0"/>
              <w:marRight w:val="0"/>
              <w:marTop w:val="0"/>
              <w:marBottom w:val="0"/>
              <w:divBdr>
                <w:top w:val="none" w:sz="0" w:space="0" w:color="auto"/>
                <w:left w:val="none" w:sz="0" w:space="0" w:color="auto"/>
                <w:bottom w:val="none" w:sz="0" w:space="0" w:color="auto"/>
                <w:right w:val="none" w:sz="0" w:space="0" w:color="auto"/>
              </w:divBdr>
            </w:div>
            <w:div w:id="2069108172">
              <w:marLeft w:val="0"/>
              <w:marRight w:val="0"/>
              <w:marTop w:val="0"/>
              <w:marBottom w:val="0"/>
              <w:divBdr>
                <w:top w:val="none" w:sz="0" w:space="0" w:color="auto"/>
                <w:left w:val="none" w:sz="0" w:space="0" w:color="auto"/>
                <w:bottom w:val="none" w:sz="0" w:space="0" w:color="auto"/>
                <w:right w:val="none" w:sz="0" w:space="0" w:color="auto"/>
              </w:divBdr>
            </w:div>
          </w:divsChild>
        </w:div>
        <w:div w:id="1164248848">
          <w:marLeft w:val="0"/>
          <w:marRight w:val="0"/>
          <w:marTop w:val="0"/>
          <w:marBottom w:val="0"/>
          <w:divBdr>
            <w:top w:val="none" w:sz="0" w:space="0" w:color="auto"/>
            <w:left w:val="none" w:sz="0" w:space="0" w:color="auto"/>
            <w:bottom w:val="none" w:sz="0" w:space="0" w:color="auto"/>
            <w:right w:val="none" w:sz="0" w:space="0" w:color="auto"/>
          </w:divBdr>
        </w:div>
        <w:div w:id="1485514171">
          <w:marLeft w:val="0"/>
          <w:marRight w:val="0"/>
          <w:marTop w:val="0"/>
          <w:marBottom w:val="0"/>
          <w:divBdr>
            <w:top w:val="none" w:sz="0" w:space="0" w:color="auto"/>
            <w:left w:val="none" w:sz="0" w:space="0" w:color="auto"/>
            <w:bottom w:val="none" w:sz="0" w:space="0" w:color="auto"/>
            <w:right w:val="none" w:sz="0" w:space="0" w:color="auto"/>
          </w:divBdr>
        </w:div>
        <w:div w:id="1579634486">
          <w:marLeft w:val="0"/>
          <w:marRight w:val="0"/>
          <w:marTop w:val="0"/>
          <w:marBottom w:val="0"/>
          <w:divBdr>
            <w:top w:val="none" w:sz="0" w:space="0" w:color="auto"/>
            <w:left w:val="none" w:sz="0" w:space="0" w:color="auto"/>
            <w:bottom w:val="none" w:sz="0" w:space="0" w:color="auto"/>
            <w:right w:val="none" w:sz="0" w:space="0" w:color="auto"/>
          </w:divBdr>
        </w:div>
      </w:divsChild>
    </w:div>
    <w:div w:id="1694261141">
      <w:bodyDiv w:val="1"/>
      <w:marLeft w:val="0"/>
      <w:marRight w:val="0"/>
      <w:marTop w:val="0"/>
      <w:marBottom w:val="0"/>
      <w:divBdr>
        <w:top w:val="none" w:sz="0" w:space="0" w:color="auto"/>
        <w:left w:val="none" w:sz="0" w:space="0" w:color="auto"/>
        <w:bottom w:val="none" w:sz="0" w:space="0" w:color="auto"/>
        <w:right w:val="none" w:sz="0" w:space="0" w:color="auto"/>
      </w:divBdr>
    </w:div>
    <w:div w:id="1696689697">
      <w:bodyDiv w:val="1"/>
      <w:marLeft w:val="0"/>
      <w:marRight w:val="0"/>
      <w:marTop w:val="0"/>
      <w:marBottom w:val="0"/>
      <w:divBdr>
        <w:top w:val="none" w:sz="0" w:space="0" w:color="auto"/>
        <w:left w:val="none" w:sz="0" w:space="0" w:color="auto"/>
        <w:bottom w:val="none" w:sz="0" w:space="0" w:color="auto"/>
        <w:right w:val="none" w:sz="0" w:space="0" w:color="auto"/>
      </w:divBdr>
      <w:divsChild>
        <w:div w:id="204604265">
          <w:marLeft w:val="0"/>
          <w:marRight w:val="0"/>
          <w:marTop w:val="0"/>
          <w:marBottom w:val="0"/>
          <w:divBdr>
            <w:top w:val="none" w:sz="0" w:space="0" w:color="auto"/>
            <w:left w:val="none" w:sz="0" w:space="0" w:color="auto"/>
            <w:bottom w:val="none" w:sz="0" w:space="0" w:color="auto"/>
            <w:right w:val="none" w:sz="0" w:space="0" w:color="auto"/>
          </w:divBdr>
        </w:div>
        <w:div w:id="1234006284">
          <w:marLeft w:val="0"/>
          <w:marRight w:val="0"/>
          <w:marTop w:val="0"/>
          <w:marBottom w:val="0"/>
          <w:divBdr>
            <w:top w:val="none" w:sz="0" w:space="0" w:color="auto"/>
            <w:left w:val="none" w:sz="0" w:space="0" w:color="auto"/>
            <w:bottom w:val="none" w:sz="0" w:space="0" w:color="auto"/>
            <w:right w:val="none" w:sz="0" w:space="0" w:color="auto"/>
          </w:divBdr>
        </w:div>
        <w:div w:id="1367486266">
          <w:marLeft w:val="0"/>
          <w:marRight w:val="0"/>
          <w:marTop w:val="0"/>
          <w:marBottom w:val="0"/>
          <w:divBdr>
            <w:top w:val="none" w:sz="0" w:space="0" w:color="auto"/>
            <w:left w:val="none" w:sz="0" w:space="0" w:color="auto"/>
            <w:bottom w:val="none" w:sz="0" w:space="0" w:color="auto"/>
            <w:right w:val="none" w:sz="0" w:space="0" w:color="auto"/>
          </w:divBdr>
        </w:div>
        <w:div w:id="1573394682">
          <w:marLeft w:val="0"/>
          <w:marRight w:val="0"/>
          <w:marTop w:val="0"/>
          <w:marBottom w:val="0"/>
          <w:divBdr>
            <w:top w:val="none" w:sz="0" w:space="0" w:color="auto"/>
            <w:left w:val="none" w:sz="0" w:space="0" w:color="auto"/>
            <w:bottom w:val="none" w:sz="0" w:space="0" w:color="auto"/>
            <w:right w:val="none" w:sz="0" w:space="0" w:color="auto"/>
          </w:divBdr>
        </w:div>
        <w:div w:id="1757825208">
          <w:marLeft w:val="0"/>
          <w:marRight w:val="0"/>
          <w:marTop w:val="0"/>
          <w:marBottom w:val="0"/>
          <w:divBdr>
            <w:top w:val="none" w:sz="0" w:space="0" w:color="auto"/>
            <w:left w:val="none" w:sz="0" w:space="0" w:color="auto"/>
            <w:bottom w:val="none" w:sz="0" w:space="0" w:color="auto"/>
            <w:right w:val="none" w:sz="0" w:space="0" w:color="auto"/>
          </w:divBdr>
        </w:div>
      </w:divsChild>
    </w:div>
    <w:div w:id="1709068828">
      <w:bodyDiv w:val="1"/>
      <w:marLeft w:val="0"/>
      <w:marRight w:val="0"/>
      <w:marTop w:val="0"/>
      <w:marBottom w:val="0"/>
      <w:divBdr>
        <w:top w:val="none" w:sz="0" w:space="0" w:color="auto"/>
        <w:left w:val="none" w:sz="0" w:space="0" w:color="auto"/>
        <w:bottom w:val="none" w:sz="0" w:space="0" w:color="auto"/>
        <w:right w:val="none" w:sz="0" w:space="0" w:color="auto"/>
      </w:divBdr>
    </w:div>
    <w:div w:id="1722903454">
      <w:bodyDiv w:val="1"/>
      <w:marLeft w:val="0"/>
      <w:marRight w:val="0"/>
      <w:marTop w:val="0"/>
      <w:marBottom w:val="0"/>
      <w:divBdr>
        <w:top w:val="none" w:sz="0" w:space="0" w:color="auto"/>
        <w:left w:val="none" w:sz="0" w:space="0" w:color="auto"/>
        <w:bottom w:val="none" w:sz="0" w:space="0" w:color="auto"/>
        <w:right w:val="none" w:sz="0" w:space="0" w:color="auto"/>
      </w:divBdr>
    </w:div>
    <w:div w:id="1727100971">
      <w:bodyDiv w:val="1"/>
      <w:marLeft w:val="0"/>
      <w:marRight w:val="0"/>
      <w:marTop w:val="0"/>
      <w:marBottom w:val="0"/>
      <w:divBdr>
        <w:top w:val="none" w:sz="0" w:space="0" w:color="auto"/>
        <w:left w:val="none" w:sz="0" w:space="0" w:color="auto"/>
        <w:bottom w:val="none" w:sz="0" w:space="0" w:color="auto"/>
        <w:right w:val="none" w:sz="0" w:space="0" w:color="auto"/>
      </w:divBdr>
      <w:divsChild>
        <w:div w:id="345909380">
          <w:marLeft w:val="0"/>
          <w:marRight w:val="0"/>
          <w:marTop w:val="0"/>
          <w:marBottom w:val="0"/>
          <w:divBdr>
            <w:top w:val="none" w:sz="0" w:space="0" w:color="auto"/>
            <w:left w:val="none" w:sz="0" w:space="0" w:color="auto"/>
            <w:bottom w:val="none" w:sz="0" w:space="0" w:color="auto"/>
            <w:right w:val="none" w:sz="0" w:space="0" w:color="auto"/>
          </w:divBdr>
        </w:div>
        <w:div w:id="691568184">
          <w:marLeft w:val="0"/>
          <w:marRight w:val="0"/>
          <w:marTop w:val="0"/>
          <w:marBottom w:val="0"/>
          <w:divBdr>
            <w:top w:val="none" w:sz="0" w:space="0" w:color="auto"/>
            <w:left w:val="none" w:sz="0" w:space="0" w:color="auto"/>
            <w:bottom w:val="none" w:sz="0" w:space="0" w:color="auto"/>
            <w:right w:val="none" w:sz="0" w:space="0" w:color="auto"/>
          </w:divBdr>
        </w:div>
        <w:div w:id="1688631255">
          <w:marLeft w:val="0"/>
          <w:marRight w:val="0"/>
          <w:marTop w:val="0"/>
          <w:marBottom w:val="0"/>
          <w:divBdr>
            <w:top w:val="none" w:sz="0" w:space="0" w:color="auto"/>
            <w:left w:val="none" w:sz="0" w:space="0" w:color="auto"/>
            <w:bottom w:val="none" w:sz="0" w:space="0" w:color="auto"/>
            <w:right w:val="none" w:sz="0" w:space="0" w:color="auto"/>
          </w:divBdr>
        </w:div>
        <w:div w:id="1777676811">
          <w:marLeft w:val="0"/>
          <w:marRight w:val="0"/>
          <w:marTop w:val="0"/>
          <w:marBottom w:val="0"/>
          <w:divBdr>
            <w:top w:val="none" w:sz="0" w:space="0" w:color="auto"/>
            <w:left w:val="none" w:sz="0" w:space="0" w:color="auto"/>
            <w:bottom w:val="none" w:sz="0" w:space="0" w:color="auto"/>
            <w:right w:val="none" w:sz="0" w:space="0" w:color="auto"/>
          </w:divBdr>
        </w:div>
        <w:div w:id="1800416425">
          <w:marLeft w:val="0"/>
          <w:marRight w:val="0"/>
          <w:marTop w:val="0"/>
          <w:marBottom w:val="0"/>
          <w:divBdr>
            <w:top w:val="none" w:sz="0" w:space="0" w:color="auto"/>
            <w:left w:val="none" w:sz="0" w:space="0" w:color="auto"/>
            <w:bottom w:val="none" w:sz="0" w:space="0" w:color="auto"/>
            <w:right w:val="none" w:sz="0" w:space="0" w:color="auto"/>
          </w:divBdr>
        </w:div>
        <w:div w:id="1990935014">
          <w:marLeft w:val="0"/>
          <w:marRight w:val="0"/>
          <w:marTop w:val="0"/>
          <w:marBottom w:val="0"/>
          <w:divBdr>
            <w:top w:val="none" w:sz="0" w:space="0" w:color="auto"/>
            <w:left w:val="none" w:sz="0" w:space="0" w:color="auto"/>
            <w:bottom w:val="none" w:sz="0" w:space="0" w:color="auto"/>
            <w:right w:val="none" w:sz="0" w:space="0" w:color="auto"/>
          </w:divBdr>
        </w:div>
        <w:div w:id="2059015756">
          <w:marLeft w:val="0"/>
          <w:marRight w:val="0"/>
          <w:marTop w:val="0"/>
          <w:marBottom w:val="0"/>
          <w:divBdr>
            <w:top w:val="none" w:sz="0" w:space="0" w:color="auto"/>
            <w:left w:val="none" w:sz="0" w:space="0" w:color="auto"/>
            <w:bottom w:val="none" w:sz="0" w:space="0" w:color="auto"/>
            <w:right w:val="none" w:sz="0" w:space="0" w:color="auto"/>
          </w:divBdr>
        </w:div>
      </w:divsChild>
    </w:div>
    <w:div w:id="1741050631">
      <w:bodyDiv w:val="1"/>
      <w:marLeft w:val="0"/>
      <w:marRight w:val="0"/>
      <w:marTop w:val="0"/>
      <w:marBottom w:val="0"/>
      <w:divBdr>
        <w:top w:val="none" w:sz="0" w:space="0" w:color="auto"/>
        <w:left w:val="none" w:sz="0" w:space="0" w:color="auto"/>
        <w:bottom w:val="none" w:sz="0" w:space="0" w:color="auto"/>
        <w:right w:val="none" w:sz="0" w:space="0" w:color="auto"/>
      </w:divBdr>
      <w:divsChild>
        <w:div w:id="129715892">
          <w:marLeft w:val="0"/>
          <w:marRight w:val="0"/>
          <w:marTop w:val="0"/>
          <w:marBottom w:val="0"/>
          <w:divBdr>
            <w:top w:val="none" w:sz="0" w:space="0" w:color="auto"/>
            <w:left w:val="none" w:sz="0" w:space="0" w:color="auto"/>
            <w:bottom w:val="none" w:sz="0" w:space="0" w:color="auto"/>
            <w:right w:val="none" w:sz="0" w:space="0" w:color="auto"/>
          </w:divBdr>
        </w:div>
        <w:div w:id="761341747">
          <w:marLeft w:val="0"/>
          <w:marRight w:val="0"/>
          <w:marTop w:val="0"/>
          <w:marBottom w:val="0"/>
          <w:divBdr>
            <w:top w:val="none" w:sz="0" w:space="0" w:color="auto"/>
            <w:left w:val="none" w:sz="0" w:space="0" w:color="auto"/>
            <w:bottom w:val="none" w:sz="0" w:space="0" w:color="auto"/>
            <w:right w:val="none" w:sz="0" w:space="0" w:color="auto"/>
          </w:divBdr>
        </w:div>
        <w:div w:id="1577322147">
          <w:marLeft w:val="0"/>
          <w:marRight w:val="0"/>
          <w:marTop w:val="0"/>
          <w:marBottom w:val="0"/>
          <w:divBdr>
            <w:top w:val="none" w:sz="0" w:space="0" w:color="auto"/>
            <w:left w:val="none" w:sz="0" w:space="0" w:color="auto"/>
            <w:bottom w:val="none" w:sz="0" w:space="0" w:color="auto"/>
            <w:right w:val="none" w:sz="0" w:space="0" w:color="auto"/>
          </w:divBdr>
        </w:div>
        <w:div w:id="1590693705">
          <w:marLeft w:val="0"/>
          <w:marRight w:val="0"/>
          <w:marTop w:val="0"/>
          <w:marBottom w:val="0"/>
          <w:divBdr>
            <w:top w:val="none" w:sz="0" w:space="0" w:color="auto"/>
            <w:left w:val="none" w:sz="0" w:space="0" w:color="auto"/>
            <w:bottom w:val="none" w:sz="0" w:space="0" w:color="auto"/>
            <w:right w:val="none" w:sz="0" w:space="0" w:color="auto"/>
          </w:divBdr>
        </w:div>
        <w:div w:id="1701275891">
          <w:marLeft w:val="0"/>
          <w:marRight w:val="0"/>
          <w:marTop w:val="0"/>
          <w:marBottom w:val="0"/>
          <w:divBdr>
            <w:top w:val="none" w:sz="0" w:space="0" w:color="auto"/>
            <w:left w:val="none" w:sz="0" w:space="0" w:color="auto"/>
            <w:bottom w:val="none" w:sz="0" w:space="0" w:color="auto"/>
            <w:right w:val="none" w:sz="0" w:space="0" w:color="auto"/>
          </w:divBdr>
        </w:div>
        <w:div w:id="1702172733">
          <w:marLeft w:val="0"/>
          <w:marRight w:val="0"/>
          <w:marTop w:val="0"/>
          <w:marBottom w:val="0"/>
          <w:divBdr>
            <w:top w:val="none" w:sz="0" w:space="0" w:color="auto"/>
            <w:left w:val="none" w:sz="0" w:space="0" w:color="auto"/>
            <w:bottom w:val="none" w:sz="0" w:space="0" w:color="auto"/>
            <w:right w:val="none" w:sz="0" w:space="0" w:color="auto"/>
          </w:divBdr>
        </w:div>
        <w:div w:id="1718502765">
          <w:marLeft w:val="0"/>
          <w:marRight w:val="0"/>
          <w:marTop w:val="0"/>
          <w:marBottom w:val="0"/>
          <w:divBdr>
            <w:top w:val="none" w:sz="0" w:space="0" w:color="auto"/>
            <w:left w:val="none" w:sz="0" w:space="0" w:color="auto"/>
            <w:bottom w:val="none" w:sz="0" w:space="0" w:color="auto"/>
            <w:right w:val="none" w:sz="0" w:space="0" w:color="auto"/>
          </w:divBdr>
        </w:div>
      </w:divsChild>
    </w:div>
    <w:div w:id="1750423655">
      <w:bodyDiv w:val="1"/>
      <w:marLeft w:val="0"/>
      <w:marRight w:val="0"/>
      <w:marTop w:val="0"/>
      <w:marBottom w:val="0"/>
      <w:divBdr>
        <w:top w:val="none" w:sz="0" w:space="0" w:color="auto"/>
        <w:left w:val="none" w:sz="0" w:space="0" w:color="auto"/>
        <w:bottom w:val="none" w:sz="0" w:space="0" w:color="auto"/>
        <w:right w:val="none" w:sz="0" w:space="0" w:color="auto"/>
      </w:divBdr>
    </w:div>
    <w:div w:id="1775049516">
      <w:bodyDiv w:val="1"/>
      <w:marLeft w:val="0"/>
      <w:marRight w:val="0"/>
      <w:marTop w:val="0"/>
      <w:marBottom w:val="0"/>
      <w:divBdr>
        <w:top w:val="none" w:sz="0" w:space="0" w:color="auto"/>
        <w:left w:val="none" w:sz="0" w:space="0" w:color="auto"/>
        <w:bottom w:val="none" w:sz="0" w:space="0" w:color="auto"/>
        <w:right w:val="none" w:sz="0" w:space="0" w:color="auto"/>
      </w:divBdr>
    </w:div>
    <w:div w:id="1810857047">
      <w:bodyDiv w:val="1"/>
      <w:marLeft w:val="0"/>
      <w:marRight w:val="0"/>
      <w:marTop w:val="0"/>
      <w:marBottom w:val="0"/>
      <w:divBdr>
        <w:top w:val="none" w:sz="0" w:space="0" w:color="auto"/>
        <w:left w:val="none" w:sz="0" w:space="0" w:color="auto"/>
        <w:bottom w:val="none" w:sz="0" w:space="0" w:color="auto"/>
        <w:right w:val="none" w:sz="0" w:space="0" w:color="auto"/>
      </w:divBdr>
      <w:divsChild>
        <w:div w:id="789281413">
          <w:marLeft w:val="0"/>
          <w:marRight w:val="0"/>
          <w:marTop w:val="0"/>
          <w:marBottom w:val="300"/>
          <w:divBdr>
            <w:top w:val="none" w:sz="0" w:space="0" w:color="auto"/>
            <w:left w:val="none" w:sz="0" w:space="0" w:color="auto"/>
            <w:bottom w:val="none" w:sz="0" w:space="0" w:color="auto"/>
            <w:right w:val="none" w:sz="0" w:space="0" w:color="auto"/>
          </w:divBdr>
          <w:divsChild>
            <w:div w:id="616253766">
              <w:marLeft w:val="0"/>
              <w:marRight w:val="0"/>
              <w:marTop w:val="0"/>
              <w:marBottom w:val="0"/>
              <w:divBdr>
                <w:top w:val="none" w:sz="0" w:space="0" w:color="auto"/>
                <w:left w:val="none" w:sz="0" w:space="0" w:color="auto"/>
                <w:bottom w:val="none" w:sz="0" w:space="0" w:color="auto"/>
                <w:right w:val="none" w:sz="0" w:space="0" w:color="auto"/>
              </w:divBdr>
            </w:div>
          </w:divsChild>
        </w:div>
        <w:div w:id="1149907249">
          <w:marLeft w:val="0"/>
          <w:marRight w:val="0"/>
          <w:marTop w:val="0"/>
          <w:marBottom w:val="300"/>
          <w:divBdr>
            <w:top w:val="none" w:sz="0" w:space="0" w:color="auto"/>
            <w:left w:val="none" w:sz="0" w:space="0" w:color="auto"/>
            <w:bottom w:val="none" w:sz="0" w:space="0" w:color="auto"/>
            <w:right w:val="none" w:sz="0" w:space="0" w:color="auto"/>
          </w:divBdr>
          <w:divsChild>
            <w:div w:id="9976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875221">
      <w:bodyDiv w:val="1"/>
      <w:marLeft w:val="0"/>
      <w:marRight w:val="0"/>
      <w:marTop w:val="0"/>
      <w:marBottom w:val="0"/>
      <w:divBdr>
        <w:top w:val="none" w:sz="0" w:space="0" w:color="auto"/>
        <w:left w:val="none" w:sz="0" w:space="0" w:color="auto"/>
        <w:bottom w:val="none" w:sz="0" w:space="0" w:color="auto"/>
        <w:right w:val="none" w:sz="0" w:space="0" w:color="auto"/>
      </w:divBdr>
    </w:div>
    <w:div w:id="1845432149">
      <w:bodyDiv w:val="1"/>
      <w:marLeft w:val="0"/>
      <w:marRight w:val="0"/>
      <w:marTop w:val="0"/>
      <w:marBottom w:val="0"/>
      <w:divBdr>
        <w:top w:val="none" w:sz="0" w:space="0" w:color="auto"/>
        <w:left w:val="none" w:sz="0" w:space="0" w:color="auto"/>
        <w:bottom w:val="none" w:sz="0" w:space="0" w:color="auto"/>
        <w:right w:val="none" w:sz="0" w:space="0" w:color="auto"/>
      </w:divBdr>
      <w:divsChild>
        <w:div w:id="45494635">
          <w:marLeft w:val="0"/>
          <w:marRight w:val="0"/>
          <w:marTop w:val="0"/>
          <w:marBottom w:val="0"/>
          <w:divBdr>
            <w:top w:val="none" w:sz="0" w:space="0" w:color="auto"/>
            <w:left w:val="none" w:sz="0" w:space="0" w:color="auto"/>
            <w:bottom w:val="none" w:sz="0" w:space="0" w:color="auto"/>
            <w:right w:val="none" w:sz="0" w:space="0" w:color="auto"/>
          </w:divBdr>
        </w:div>
        <w:div w:id="331422278">
          <w:marLeft w:val="0"/>
          <w:marRight w:val="0"/>
          <w:marTop w:val="0"/>
          <w:marBottom w:val="0"/>
          <w:divBdr>
            <w:top w:val="none" w:sz="0" w:space="0" w:color="auto"/>
            <w:left w:val="none" w:sz="0" w:space="0" w:color="auto"/>
            <w:bottom w:val="none" w:sz="0" w:space="0" w:color="auto"/>
            <w:right w:val="none" w:sz="0" w:space="0" w:color="auto"/>
          </w:divBdr>
        </w:div>
        <w:div w:id="759371924">
          <w:marLeft w:val="0"/>
          <w:marRight w:val="0"/>
          <w:marTop w:val="0"/>
          <w:marBottom w:val="0"/>
          <w:divBdr>
            <w:top w:val="none" w:sz="0" w:space="0" w:color="auto"/>
            <w:left w:val="none" w:sz="0" w:space="0" w:color="auto"/>
            <w:bottom w:val="none" w:sz="0" w:space="0" w:color="auto"/>
            <w:right w:val="none" w:sz="0" w:space="0" w:color="auto"/>
          </w:divBdr>
        </w:div>
        <w:div w:id="1736202784">
          <w:marLeft w:val="0"/>
          <w:marRight w:val="0"/>
          <w:marTop w:val="0"/>
          <w:marBottom w:val="0"/>
          <w:divBdr>
            <w:top w:val="none" w:sz="0" w:space="0" w:color="auto"/>
            <w:left w:val="none" w:sz="0" w:space="0" w:color="auto"/>
            <w:bottom w:val="none" w:sz="0" w:space="0" w:color="auto"/>
            <w:right w:val="none" w:sz="0" w:space="0" w:color="auto"/>
          </w:divBdr>
        </w:div>
        <w:div w:id="2121293398">
          <w:marLeft w:val="0"/>
          <w:marRight w:val="0"/>
          <w:marTop w:val="0"/>
          <w:marBottom w:val="0"/>
          <w:divBdr>
            <w:top w:val="none" w:sz="0" w:space="0" w:color="auto"/>
            <w:left w:val="none" w:sz="0" w:space="0" w:color="auto"/>
            <w:bottom w:val="none" w:sz="0" w:space="0" w:color="auto"/>
            <w:right w:val="none" w:sz="0" w:space="0" w:color="auto"/>
          </w:divBdr>
        </w:div>
      </w:divsChild>
    </w:div>
    <w:div w:id="1852601046">
      <w:bodyDiv w:val="1"/>
      <w:marLeft w:val="0"/>
      <w:marRight w:val="0"/>
      <w:marTop w:val="0"/>
      <w:marBottom w:val="0"/>
      <w:divBdr>
        <w:top w:val="none" w:sz="0" w:space="0" w:color="auto"/>
        <w:left w:val="none" w:sz="0" w:space="0" w:color="auto"/>
        <w:bottom w:val="none" w:sz="0" w:space="0" w:color="auto"/>
        <w:right w:val="none" w:sz="0" w:space="0" w:color="auto"/>
      </w:divBdr>
    </w:div>
    <w:div w:id="1852837486">
      <w:bodyDiv w:val="1"/>
      <w:marLeft w:val="0"/>
      <w:marRight w:val="0"/>
      <w:marTop w:val="0"/>
      <w:marBottom w:val="0"/>
      <w:divBdr>
        <w:top w:val="none" w:sz="0" w:space="0" w:color="auto"/>
        <w:left w:val="none" w:sz="0" w:space="0" w:color="auto"/>
        <w:bottom w:val="none" w:sz="0" w:space="0" w:color="auto"/>
        <w:right w:val="none" w:sz="0" w:space="0" w:color="auto"/>
      </w:divBdr>
    </w:div>
    <w:div w:id="1891843121">
      <w:bodyDiv w:val="1"/>
      <w:marLeft w:val="0"/>
      <w:marRight w:val="0"/>
      <w:marTop w:val="0"/>
      <w:marBottom w:val="0"/>
      <w:divBdr>
        <w:top w:val="none" w:sz="0" w:space="0" w:color="auto"/>
        <w:left w:val="none" w:sz="0" w:space="0" w:color="auto"/>
        <w:bottom w:val="none" w:sz="0" w:space="0" w:color="auto"/>
        <w:right w:val="none" w:sz="0" w:space="0" w:color="auto"/>
      </w:divBdr>
    </w:div>
    <w:div w:id="1959335751">
      <w:bodyDiv w:val="1"/>
      <w:marLeft w:val="0"/>
      <w:marRight w:val="0"/>
      <w:marTop w:val="0"/>
      <w:marBottom w:val="0"/>
      <w:divBdr>
        <w:top w:val="none" w:sz="0" w:space="0" w:color="auto"/>
        <w:left w:val="none" w:sz="0" w:space="0" w:color="auto"/>
        <w:bottom w:val="none" w:sz="0" w:space="0" w:color="auto"/>
        <w:right w:val="none" w:sz="0" w:space="0" w:color="auto"/>
      </w:divBdr>
      <w:divsChild>
        <w:div w:id="78912521">
          <w:marLeft w:val="0"/>
          <w:marRight w:val="0"/>
          <w:marTop w:val="0"/>
          <w:marBottom w:val="0"/>
          <w:divBdr>
            <w:top w:val="none" w:sz="0" w:space="0" w:color="auto"/>
            <w:left w:val="none" w:sz="0" w:space="0" w:color="auto"/>
            <w:bottom w:val="none" w:sz="0" w:space="0" w:color="auto"/>
            <w:right w:val="none" w:sz="0" w:space="0" w:color="auto"/>
          </w:divBdr>
        </w:div>
        <w:div w:id="215360087">
          <w:marLeft w:val="0"/>
          <w:marRight w:val="0"/>
          <w:marTop w:val="0"/>
          <w:marBottom w:val="0"/>
          <w:divBdr>
            <w:top w:val="none" w:sz="0" w:space="0" w:color="auto"/>
            <w:left w:val="none" w:sz="0" w:space="0" w:color="auto"/>
            <w:bottom w:val="none" w:sz="0" w:space="0" w:color="auto"/>
            <w:right w:val="none" w:sz="0" w:space="0" w:color="auto"/>
          </w:divBdr>
        </w:div>
        <w:div w:id="271476630">
          <w:marLeft w:val="0"/>
          <w:marRight w:val="0"/>
          <w:marTop w:val="0"/>
          <w:marBottom w:val="0"/>
          <w:divBdr>
            <w:top w:val="none" w:sz="0" w:space="0" w:color="auto"/>
            <w:left w:val="none" w:sz="0" w:space="0" w:color="auto"/>
            <w:bottom w:val="none" w:sz="0" w:space="0" w:color="auto"/>
            <w:right w:val="none" w:sz="0" w:space="0" w:color="auto"/>
          </w:divBdr>
        </w:div>
        <w:div w:id="329529463">
          <w:marLeft w:val="0"/>
          <w:marRight w:val="0"/>
          <w:marTop w:val="0"/>
          <w:marBottom w:val="0"/>
          <w:divBdr>
            <w:top w:val="none" w:sz="0" w:space="0" w:color="auto"/>
            <w:left w:val="none" w:sz="0" w:space="0" w:color="auto"/>
            <w:bottom w:val="none" w:sz="0" w:space="0" w:color="auto"/>
            <w:right w:val="none" w:sz="0" w:space="0" w:color="auto"/>
          </w:divBdr>
        </w:div>
        <w:div w:id="331421926">
          <w:marLeft w:val="0"/>
          <w:marRight w:val="0"/>
          <w:marTop w:val="0"/>
          <w:marBottom w:val="0"/>
          <w:divBdr>
            <w:top w:val="none" w:sz="0" w:space="0" w:color="auto"/>
            <w:left w:val="none" w:sz="0" w:space="0" w:color="auto"/>
            <w:bottom w:val="none" w:sz="0" w:space="0" w:color="auto"/>
            <w:right w:val="none" w:sz="0" w:space="0" w:color="auto"/>
          </w:divBdr>
        </w:div>
        <w:div w:id="589001543">
          <w:marLeft w:val="0"/>
          <w:marRight w:val="0"/>
          <w:marTop w:val="0"/>
          <w:marBottom w:val="0"/>
          <w:divBdr>
            <w:top w:val="none" w:sz="0" w:space="0" w:color="auto"/>
            <w:left w:val="none" w:sz="0" w:space="0" w:color="auto"/>
            <w:bottom w:val="none" w:sz="0" w:space="0" w:color="auto"/>
            <w:right w:val="none" w:sz="0" w:space="0" w:color="auto"/>
          </w:divBdr>
        </w:div>
        <w:div w:id="677540012">
          <w:marLeft w:val="0"/>
          <w:marRight w:val="0"/>
          <w:marTop w:val="0"/>
          <w:marBottom w:val="0"/>
          <w:divBdr>
            <w:top w:val="none" w:sz="0" w:space="0" w:color="auto"/>
            <w:left w:val="none" w:sz="0" w:space="0" w:color="auto"/>
            <w:bottom w:val="none" w:sz="0" w:space="0" w:color="auto"/>
            <w:right w:val="none" w:sz="0" w:space="0" w:color="auto"/>
          </w:divBdr>
        </w:div>
        <w:div w:id="773131381">
          <w:marLeft w:val="0"/>
          <w:marRight w:val="0"/>
          <w:marTop w:val="0"/>
          <w:marBottom w:val="0"/>
          <w:divBdr>
            <w:top w:val="none" w:sz="0" w:space="0" w:color="auto"/>
            <w:left w:val="none" w:sz="0" w:space="0" w:color="auto"/>
            <w:bottom w:val="none" w:sz="0" w:space="0" w:color="auto"/>
            <w:right w:val="none" w:sz="0" w:space="0" w:color="auto"/>
          </w:divBdr>
        </w:div>
        <w:div w:id="817381372">
          <w:marLeft w:val="0"/>
          <w:marRight w:val="0"/>
          <w:marTop w:val="0"/>
          <w:marBottom w:val="0"/>
          <w:divBdr>
            <w:top w:val="none" w:sz="0" w:space="0" w:color="auto"/>
            <w:left w:val="none" w:sz="0" w:space="0" w:color="auto"/>
            <w:bottom w:val="none" w:sz="0" w:space="0" w:color="auto"/>
            <w:right w:val="none" w:sz="0" w:space="0" w:color="auto"/>
          </w:divBdr>
        </w:div>
        <w:div w:id="864288996">
          <w:marLeft w:val="0"/>
          <w:marRight w:val="0"/>
          <w:marTop w:val="0"/>
          <w:marBottom w:val="0"/>
          <w:divBdr>
            <w:top w:val="none" w:sz="0" w:space="0" w:color="auto"/>
            <w:left w:val="none" w:sz="0" w:space="0" w:color="auto"/>
            <w:bottom w:val="none" w:sz="0" w:space="0" w:color="auto"/>
            <w:right w:val="none" w:sz="0" w:space="0" w:color="auto"/>
          </w:divBdr>
        </w:div>
        <w:div w:id="1043360152">
          <w:marLeft w:val="0"/>
          <w:marRight w:val="0"/>
          <w:marTop w:val="0"/>
          <w:marBottom w:val="0"/>
          <w:divBdr>
            <w:top w:val="none" w:sz="0" w:space="0" w:color="auto"/>
            <w:left w:val="none" w:sz="0" w:space="0" w:color="auto"/>
            <w:bottom w:val="none" w:sz="0" w:space="0" w:color="auto"/>
            <w:right w:val="none" w:sz="0" w:space="0" w:color="auto"/>
          </w:divBdr>
        </w:div>
        <w:div w:id="1079866673">
          <w:marLeft w:val="0"/>
          <w:marRight w:val="0"/>
          <w:marTop w:val="0"/>
          <w:marBottom w:val="0"/>
          <w:divBdr>
            <w:top w:val="none" w:sz="0" w:space="0" w:color="auto"/>
            <w:left w:val="none" w:sz="0" w:space="0" w:color="auto"/>
            <w:bottom w:val="none" w:sz="0" w:space="0" w:color="auto"/>
            <w:right w:val="none" w:sz="0" w:space="0" w:color="auto"/>
          </w:divBdr>
        </w:div>
        <w:div w:id="1341858568">
          <w:marLeft w:val="0"/>
          <w:marRight w:val="0"/>
          <w:marTop w:val="0"/>
          <w:marBottom w:val="0"/>
          <w:divBdr>
            <w:top w:val="none" w:sz="0" w:space="0" w:color="auto"/>
            <w:left w:val="none" w:sz="0" w:space="0" w:color="auto"/>
            <w:bottom w:val="none" w:sz="0" w:space="0" w:color="auto"/>
            <w:right w:val="none" w:sz="0" w:space="0" w:color="auto"/>
          </w:divBdr>
        </w:div>
        <w:div w:id="1392464763">
          <w:marLeft w:val="0"/>
          <w:marRight w:val="0"/>
          <w:marTop w:val="0"/>
          <w:marBottom w:val="0"/>
          <w:divBdr>
            <w:top w:val="none" w:sz="0" w:space="0" w:color="auto"/>
            <w:left w:val="none" w:sz="0" w:space="0" w:color="auto"/>
            <w:bottom w:val="none" w:sz="0" w:space="0" w:color="auto"/>
            <w:right w:val="none" w:sz="0" w:space="0" w:color="auto"/>
          </w:divBdr>
        </w:div>
        <w:div w:id="1707830064">
          <w:marLeft w:val="0"/>
          <w:marRight w:val="0"/>
          <w:marTop w:val="0"/>
          <w:marBottom w:val="0"/>
          <w:divBdr>
            <w:top w:val="none" w:sz="0" w:space="0" w:color="auto"/>
            <w:left w:val="none" w:sz="0" w:space="0" w:color="auto"/>
            <w:bottom w:val="none" w:sz="0" w:space="0" w:color="auto"/>
            <w:right w:val="none" w:sz="0" w:space="0" w:color="auto"/>
          </w:divBdr>
        </w:div>
        <w:div w:id="1840146567">
          <w:marLeft w:val="0"/>
          <w:marRight w:val="0"/>
          <w:marTop w:val="0"/>
          <w:marBottom w:val="0"/>
          <w:divBdr>
            <w:top w:val="none" w:sz="0" w:space="0" w:color="auto"/>
            <w:left w:val="none" w:sz="0" w:space="0" w:color="auto"/>
            <w:bottom w:val="none" w:sz="0" w:space="0" w:color="auto"/>
            <w:right w:val="none" w:sz="0" w:space="0" w:color="auto"/>
          </w:divBdr>
        </w:div>
        <w:div w:id="2065448930">
          <w:marLeft w:val="0"/>
          <w:marRight w:val="0"/>
          <w:marTop w:val="0"/>
          <w:marBottom w:val="0"/>
          <w:divBdr>
            <w:top w:val="none" w:sz="0" w:space="0" w:color="auto"/>
            <w:left w:val="none" w:sz="0" w:space="0" w:color="auto"/>
            <w:bottom w:val="none" w:sz="0" w:space="0" w:color="auto"/>
            <w:right w:val="none" w:sz="0" w:space="0" w:color="auto"/>
          </w:divBdr>
        </w:div>
      </w:divsChild>
    </w:div>
    <w:div w:id="1999918931">
      <w:bodyDiv w:val="1"/>
      <w:marLeft w:val="0"/>
      <w:marRight w:val="0"/>
      <w:marTop w:val="0"/>
      <w:marBottom w:val="0"/>
      <w:divBdr>
        <w:top w:val="none" w:sz="0" w:space="0" w:color="auto"/>
        <w:left w:val="none" w:sz="0" w:space="0" w:color="auto"/>
        <w:bottom w:val="none" w:sz="0" w:space="0" w:color="auto"/>
        <w:right w:val="none" w:sz="0" w:space="0" w:color="auto"/>
      </w:divBdr>
      <w:divsChild>
        <w:div w:id="335617810">
          <w:marLeft w:val="0"/>
          <w:marRight w:val="0"/>
          <w:marTop w:val="0"/>
          <w:marBottom w:val="0"/>
          <w:divBdr>
            <w:top w:val="none" w:sz="0" w:space="0" w:color="auto"/>
            <w:left w:val="none" w:sz="0" w:space="0" w:color="auto"/>
            <w:bottom w:val="none" w:sz="0" w:space="0" w:color="auto"/>
            <w:right w:val="none" w:sz="0" w:space="0" w:color="auto"/>
          </w:divBdr>
          <w:divsChild>
            <w:div w:id="224411004">
              <w:marLeft w:val="0"/>
              <w:marRight w:val="0"/>
              <w:marTop w:val="0"/>
              <w:marBottom w:val="0"/>
              <w:divBdr>
                <w:top w:val="none" w:sz="0" w:space="0" w:color="auto"/>
                <w:left w:val="none" w:sz="0" w:space="0" w:color="auto"/>
                <w:bottom w:val="none" w:sz="0" w:space="0" w:color="auto"/>
                <w:right w:val="none" w:sz="0" w:space="0" w:color="auto"/>
              </w:divBdr>
            </w:div>
            <w:div w:id="420178715">
              <w:marLeft w:val="0"/>
              <w:marRight w:val="0"/>
              <w:marTop w:val="0"/>
              <w:marBottom w:val="0"/>
              <w:divBdr>
                <w:top w:val="none" w:sz="0" w:space="0" w:color="auto"/>
                <w:left w:val="none" w:sz="0" w:space="0" w:color="auto"/>
                <w:bottom w:val="none" w:sz="0" w:space="0" w:color="auto"/>
                <w:right w:val="none" w:sz="0" w:space="0" w:color="auto"/>
              </w:divBdr>
            </w:div>
            <w:div w:id="563030159">
              <w:marLeft w:val="0"/>
              <w:marRight w:val="0"/>
              <w:marTop w:val="0"/>
              <w:marBottom w:val="0"/>
              <w:divBdr>
                <w:top w:val="none" w:sz="0" w:space="0" w:color="auto"/>
                <w:left w:val="none" w:sz="0" w:space="0" w:color="auto"/>
                <w:bottom w:val="none" w:sz="0" w:space="0" w:color="auto"/>
                <w:right w:val="none" w:sz="0" w:space="0" w:color="auto"/>
              </w:divBdr>
            </w:div>
            <w:div w:id="1061290130">
              <w:marLeft w:val="0"/>
              <w:marRight w:val="0"/>
              <w:marTop w:val="0"/>
              <w:marBottom w:val="0"/>
              <w:divBdr>
                <w:top w:val="none" w:sz="0" w:space="0" w:color="auto"/>
                <w:left w:val="none" w:sz="0" w:space="0" w:color="auto"/>
                <w:bottom w:val="none" w:sz="0" w:space="0" w:color="auto"/>
                <w:right w:val="none" w:sz="0" w:space="0" w:color="auto"/>
              </w:divBdr>
            </w:div>
            <w:div w:id="1255286484">
              <w:marLeft w:val="0"/>
              <w:marRight w:val="0"/>
              <w:marTop w:val="0"/>
              <w:marBottom w:val="0"/>
              <w:divBdr>
                <w:top w:val="none" w:sz="0" w:space="0" w:color="auto"/>
                <w:left w:val="none" w:sz="0" w:space="0" w:color="auto"/>
                <w:bottom w:val="none" w:sz="0" w:space="0" w:color="auto"/>
                <w:right w:val="none" w:sz="0" w:space="0" w:color="auto"/>
              </w:divBdr>
            </w:div>
            <w:div w:id="1603608758">
              <w:marLeft w:val="0"/>
              <w:marRight w:val="0"/>
              <w:marTop w:val="0"/>
              <w:marBottom w:val="0"/>
              <w:divBdr>
                <w:top w:val="none" w:sz="0" w:space="0" w:color="auto"/>
                <w:left w:val="none" w:sz="0" w:space="0" w:color="auto"/>
                <w:bottom w:val="none" w:sz="0" w:space="0" w:color="auto"/>
                <w:right w:val="none" w:sz="0" w:space="0" w:color="auto"/>
              </w:divBdr>
            </w:div>
            <w:div w:id="1776434968">
              <w:marLeft w:val="0"/>
              <w:marRight w:val="0"/>
              <w:marTop w:val="0"/>
              <w:marBottom w:val="0"/>
              <w:divBdr>
                <w:top w:val="none" w:sz="0" w:space="0" w:color="auto"/>
                <w:left w:val="none" w:sz="0" w:space="0" w:color="auto"/>
                <w:bottom w:val="none" w:sz="0" w:space="0" w:color="auto"/>
                <w:right w:val="none" w:sz="0" w:space="0" w:color="auto"/>
              </w:divBdr>
              <w:divsChild>
                <w:div w:id="356389418">
                  <w:marLeft w:val="0"/>
                  <w:marRight w:val="0"/>
                  <w:marTop w:val="0"/>
                  <w:marBottom w:val="0"/>
                  <w:divBdr>
                    <w:top w:val="none" w:sz="0" w:space="0" w:color="auto"/>
                    <w:left w:val="none" w:sz="0" w:space="0" w:color="auto"/>
                    <w:bottom w:val="none" w:sz="0" w:space="0" w:color="auto"/>
                    <w:right w:val="none" w:sz="0" w:space="0" w:color="auto"/>
                  </w:divBdr>
                </w:div>
                <w:div w:id="521630252">
                  <w:marLeft w:val="0"/>
                  <w:marRight w:val="0"/>
                  <w:marTop w:val="0"/>
                  <w:marBottom w:val="0"/>
                  <w:divBdr>
                    <w:top w:val="none" w:sz="0" w:space="0" w:color="auto"/>
                    <w:left w:val="none" w:sz="0" w:space="0" w:color="auto"/>
                    <w:bottom w:val="none" w:sz="0" w:space="0" w:color="auto"/>
                    <w:right w:val="none" w:sz="0" w:space="0" w:color="auto"/>
                  </w:divBdr>
                </w:div>
                <w:div w:id="629363495">
                  <w:marLeft w:val="0"/>
                  <w:marRight w:val="0"/>
                  <w:marTop w:val="0"/>
                  <w:marBottom w:val="0"/>
                  <w:divBdr>
                    <w:top w:val="none" w:sz="0" w:space="0" w:color="auto"/>
                    <w:left w:val="none" w:sz="0" w:space="0" w:color="auto"/>
                    <w:bottom w:val="none" w:sz="0" w:space="0" w:color="auto"/>
                    <w:right w:val="none" w:sz="0" w:space="0" w:color="auto"/>
                  </w:divBdr>
                </w:div>
                <w:div w:id="691036099">
                  <w:marLeft w:val="0"/>
                  <w:marRight w:val="0"/>
                  <w:marTop w:val="0"/>
                  <w:marBottom w:val="0"/>
                  <w:divBdr>
                    <w:top w:val="none" w:sz="0" w:space="0" w:color="auto"/>
                    <w:left w:val="none" w:sz="0" w:space="0" w:color="auto"/>
                    <w:bottom w:val="none" w:sz="0" w:space="0" w:color="auto"/>
                    <w:right w:val="none" w:sz="0" w:space="0" w:color="auto"/>
                  </w:divBdr>
                </w:div>
                <w:div w:id="964577438">
                  <w:marLeft w:val="0"/>
                  <w:marRight w:val="0"/>
                  <w:marTop w:val="0"/>
                  <w:marBottom w:val="0"/>
                  <w:divBdr>
                    <w:top w:val="none" w:sz="0" w:space="0" w:color="auto"/>
                    <w:left w:val="none" w:sz="0" w:space="0" w:color="auto"/>
                    <w:bottom w:val="none" w:sz="0" w:space="0" w:color="auto"/>
                    <w:right w:val="none" w:sz="0" w:space="0" w:color="auto"/>
                  </w:divBdr>
                </w:div>
                <w:div w:id="1549101421">
                  <w:marLeft w:val="0"/>
                  <w:marRight w:val="0"/>
                  <w:marTop w:val="0"/>
                  <w:marBottom w:val="0"/>
                  <w:divBdr>
                    <w:top w:val="none" w:sz="0" w:space="0" w:color="auto"/>
                    <w:left w:val="none" w:sz="0" w:space="0" w:color="auto"/>
                    <w:bottom w:val="none" w:sz="0" w:space="0" w:color="auto"/>
                    <w:right w:val="none" w:sz="0" w:space="0" w:color="auto"/>
                  </w:divBdr>
                </w:div>
                <w:div w:id="1660032815">
                  <w:marLeft w:val="0"/>
                  <w:marRight w:val="0"/>
                  <w:marTop w:val="0"/>
                  <w:marBottom w:val="0"/>
                  <w:divBdr>
                    <w:top w:val="none" w:sz="0" w:space="0" w:color="auto"/>
                    <w:left w:val="none" w:sz="0" w:space="0" w:color="auto"/>
                    <w:bottom w:val="none" w:sz="0" w:space="0" w:color="auto"/>
                    <w:right w:val="none" w:sz="0" w:space="0" w:color="auto"/>
                  </w:divBdr>
                </w:div>
                <w:div w:id="1703940846">
                  <w:marLeft w:val="0"/>
                  <w:marRight w:val="0"/>
                  <w:marTop w:val="0"/>
                  <w:marBottom w:val="0"/>
                  <w:divBdr>
                    <w:top w:val="none" w:sz="0" w:space="0" w:color="auto"/>
                    <w:left w:val="none" w:sz="0" w:space="0" w:color="auto"/>
                    <w:bottom w:val="none" w:sz="0" w:space="0" w:color="auto"/>
                    <w:right w:val="none" w:sz="0" w:space="0" w:color="auto"/>
                  </w:divBdr>
                </w:div>
                <w:div w:id="1756196903">
                  <w:marLeft w:val="0"/>
                  <w:marRight w:val="0"/>
                  <w:marTop w:val="0"/>
                  <w:marBottom w:val="0"/>
                  <w:divBdr>
                    <w:top w:val="none" w:sz="0" w:space="0" w:color="auto"/>
                    <w:left w:val="none" w:sz="0" w:space="0" w:color="auto"/>
                    <w:bottom w:val="none" w:sz="0" w:space="0" w:color="auto"/>
                    <w:right w:val="none" w:sz="0" w:space="0" w:color="auto"/>
                  </w:divBdr>
                </w:div>
              </w:divsChild>
            </w:div>
            <w:div w:id="2059667033">
              <w:marLeft w:val="0"/>
              <w:marRight w:val="0"/>
              <w:marTop w:val="0"/>
              <w:marBottom w:val="0"/>
              <w:divBdr>
                <w:top w:val="none" w:sz="0" w:space="0" w:color="auto"/>
                <w:left w:val="none" w:sz="0" w:space="0" w:color="auto"/>
                <w:bottom w:val="none" w:sz="0" w:space="0" w:color="auto"/>
                <w:right w:val="none" w:sz="0" w:space="0" w:color="auto"/>
              </w:divBdr>
            </w:div>
            <w:div w:id="2127310506">
              <w:marLeft w:val="0"/>
              <w:marRight w:val="0"/>
              <w:marTop w:val="0"/>
              <w:marBottom w:val="0"/>
              <w:divBdr>
                <w:top w:val="none" w:sz="0" w:space="0" w:color="auto"/>
                <w:left w:val="none" w:sz="0" w:space="0" w:color="auto"/>
                <w:bottom w:val="none" w:sz="0" w:space="0" w:color="auto"/>
                <w:right w:val="none" w:sz="0" w:space="0" w:color="auto"/>
              </w:divBdr>
            </w:div>
          </w:divsChild>
        </w:div>
        <w:div w:id="437215485">
          <w:marLeft w:val="0"/>
          <w:marRight w:val="0"/>
          <w:marTop w:val="0"/>
          <w:marBottom w:val="0"/>
          <w:divBdr>
            <w:top w:val="none" w:sz="0" w:space="0" w:color="auto"/>
            <w:left w:val="none" w:sz="0" w:space="0" w:color="auto"/>
            <w:bottom w:val="none" w:sz="0" w:space="0" w:color="auto"/>
            <w:right w:val="none" w:sz="0" w:space="0" w:color="auto"/>
          </w:divBdr>
        </w:div>
        <w:div w:id="784664845">
          <w:marLeft w:val="0"/>
          <w:marRight w:val="0"/>
          <w:marTop w:val="0"/>
          <w:marBottom w:val="0"/>
          <w:divBdr>
            <w:top w:val="none" w:sz="0" w:space="0" w:color="auto"/>
            <w:left w:val="none" w:sz="0" w:space="0" w:color="auto"/>
            <w:bottom w:val="none" w:sz="0" w:space="0" w:color="auto"/>
            <w:right w:val="none" w:sz="0" w:space="0" w:color="auto"/>
          </w:divBdr>
        </w:div>
        <w:div w:id="1210536075">
          <w:marLeft w:val="0"/>
          <w:marRight w:val="0"/>
          <w:marTop w:val="0"/>
          <w:marBottom w:val="0"/>
          <w:divBdr>
            <w:top w:val="none" w:sz="0" w:space="0" w:color="auto"/>
            <w:left w:val="none" w:sz="0" w:space="0" w:color="auto"/>
            <w:bottom w:val="none" w:sz="0" w:space="0" w:color="auto"/>
            <w:right w:val="none" w:sz="0" w:space="0" w:color="auto"/>
          </w:divBdr>
        </w:div>
        <w:div w:id="1304578234">
          <w:marLeft w:val="0"/>
          <w:marRight w:val="0"/>
          <w:marTop w:val="0"/>
          <w:marBottom w:val="0"/>
          <w:divBdr>
            <w:top w:val="none" w:sz="0" w:space="0" w:color="auto"/>
            <w:left w:val="none" w:sz="0" w:space="0" w:color="auto"/>
            <w:bottom w:val="none" w:sz="0" w:space="0" w:color="auto"/>
            <w:right w:val="none" w:sz="0" w:space="0" w:color="auto"/>
          </w:divBdr>
        </w:div>
        <w:div w:id="1579752833">
          <w:marLeft w:val="0"/>
          <w:marRight w:val="0"/>
          <w:marTop w:val="0"/>
          <w:marBottom w:val="0"/>
          <w:divBdr>
            <w:top w:val="none" w:sz="0" w:space="0" w:color="auto"/>
            <w:left w:val="none" w:sz="0" w:space="0" w:color="auto"/>
            <w:bottom w:val="none" w:sz="0" w:space="0" w:color="auto"/>
            <w:right w:val="none" w:sz="0" w:space="0" w:color="auto"/>
          </w:divBdr>
        </w:div>
        <w:div w:id="1752509114">
          <w:marLeft w:val="0"/>
          <w:marRight w:val="0"/>
          <w:marTop w:val="0"/>
          <w:marBottom w:val="0"/>
          <w:divBdr>
            <w:top w:val="none" w:sz="0" w:space="0" w:color="auto"/>
            <w:left w:val="none" w:sz="0" w:space="0" w:color="auto"/>
            <w:bottom w:val="none" w:sz="0" w:space="0" w:color="auto"/>
            <w:right w:val="none" w:sz="0" w:space="0" w:color="auto"/>
          </w:divBdr>
        </w:div>
        <w:div w:id="2104451254">
          <w:marLeft w:val="0"/>
          <w:marRight w:val="0"/>
          <w:marTop w:val="0"/>
          <w:marBottom w:val="0"/>
          <w:divBdr>
            <w:top w:val="none" w:sz="0" w:space="0" w:color="auto"/>
            <w:left w:val="none" w:sz="0" w:space="0" w:color="auto"/>
            <w:bottom w:val="none" w:sz="0" w:space="0" w:color="auto"/>
            <w:right w:val="none" w:sz="0" w:space="0" w:color="auto"/>
          </w:divBdr>
        </w:div>
      </w:divsChild>
    </w:div>
    <w:div w:id="2036613252">
      <w:bodyDiv w:val="1"/>
      <w:marLeft w:val="0"/>
      <w:marRight w:val="0"/>
      <w:marTop w:val="0"/>
      <w:marBottom w:val="0"/>
      <w:divBdr>
        <w:top w:val="none" w:sz="0" w:space="0" w:color="auto"/>
        <w:left w:val="none" w:sz="0" w:space="0" w:color="auto"/>
        <w:bottom w:val="none" w:sz="0" w:space="0" w:color="auto"/>
        <w:right w:val="none" w:sz="0" w:space="0" w:color="auto"/>
      </w:divBdr>
    </w:div>
    <w:div w:id="2043047766">
      <w:bodyDiv w:val="1"/>
      <w:marLeft w:val="0"/>
      <w:marRight w:val="0"/>
      <w:marTop w:val="0"/>
      <w:marBottom w:val="0"/>
      <w:divBdr>
        <w:top w:val="none" w:sz="0" w:space="0" w:color="auto"/>
        <w:left w:val="none" w:sz="0" w:space="0" w:color="auto"/>
        <w:bottom w:val="none" w:sz="0" w:space="0" w:color="auto"/>
        <w:right w:val="none" w:sz="0" w:space="0" w:color="auto"/>
      </w:divBdr>
    </w:div>
    <w:div w:id="2096196847">
      <w:bodyDiv w:val="1"/>
      <w:marLeft w:val="0"/>
      <w:marRight w:val="0"/>
      <w:marTop w:val="0"/>
      <w:marBottom w:val="0"/>
      <w:divBdr>
        <w:top w:val="none" w:sz="0" w:space="0" w:color="auto"/>
        <w:left w:val="none" w:sz="0" w:space="0" w:color="auto"/>
        <w:bottom w:val="none" w:sz="0" w:space="0" w:color="auto"/>
        <w:right w:val="none" w:sz="0" w:space="0" w:color="auto"/>
      </w:divBdr>
      <w:divsChild>
        <w:div w:id="64108110">
          <w:marLeft w:val="0"/>
          <w:marRight w:val="0"/>
          <w:marTop w:val="0"/>
          <w:marBottom w:val="0"/>
          <w:divBdr>
            <w:top w:val="none" w:sz="0" w:space="0" w:color="auto"/>
            <w:left w:val="none" w:sz="0" w:space="0" w:color="auto"/>
            <w:bottom w:val="none" w:sz="0" w:space="0" w:color="auto"/>
            <w:right w:val="none" w:sz="0" w:space="0" w:color="auto"/>
          </w:divBdr>
        </w:div>
        <w:div w:id="67383463">
          <w:marLeft w:val="0"/>
          <w:marRight w:val="0"/>
          <w:marTop w:val="0"/>
          <w:marBottom w:val="0"/>
          <w:divBdr>
            <w:top w:val="none" w:sz="0" w:space="0" w:color="auto"/>
            <w:left w:val="none" w:sz="0" w:space="0" w:color="auto"/>
            <w:bottom w:val="none" w:sz="0" w:space="0" w:color="auto"/>
            <w:right w:val="none" w:sz="0" w:space="0" w:color="auto"/>
          </w:divBdr>
        </w:div>
        <w:div w:id="288710697">
          <w:marLeft w:val="0"/>
          <w:marRight w:val="0"/>
          <w:marTop w:val="0"/>
          <w:marBottom w:val="0"/>
          <w:divBdr>
            <w:top w:val="none" w:sz="0" w:space="0" w:color="auto"/>
            <w:left w:val="none" w:sz="0" w:space="0" w:color="auto"/>
            <w:bottom w:val="none" w:sz="0" w:space="0" w:color="auto"/>
            <w:right w:val="none" w:sz="0" w:space="0" w:color="auto"/>
          </w:divBdr>
        </w:div>
        <w:div w:id="366298249">
          <w:marLeft w:val="0"/>
          <w:marRight w:val="0"/>
          <w:marTop w:val="0"/>
          <w:marBottom w:val="0"/>
          <w:divBdr>
            <w:top w:val="none" w:sz="0" w:space="0" w:color="auto"/>
            <w:left w:val="none" w:sz="0" w:space="0" w:color="auto"/>
            <w:bottom w:val="none" w:sz="0" w:space="0" w:color="auto"/>
            <w:right w:val="none" w:sz="0" w:space="0" w:color="auto"/>
          </w:divBdr>
        </w:div>
        <w:div w:id="378479909">
          <w:marLeft w:val="0"/>
          <w:marRight w:val="0"/>
          <w:marTop w:val="0"/>
          <w:marBottom w:val="0"/>
          <w:divBdr>
            <w:top w:val="none" w:sz="0" w:space="0" w:color="auto"/>
            <w:left w:val="none" w:sz="0" w:space="0" w:color="auto"/>
            <w:bottom w:val="none" w:sz="0" w:space="0" w:color="auto"/>
            <w:right w:val="none" w:sz="0" w:space="0" w:color="auto"/>
          </w:divBdr>
          <w:divsChild>
            <w:div w:id="67308712">
              <w:marLeft w:val="0"/>
              <w:marRight w:val="0"/>
              <w:marTop w:val="0"/>
              <w:marBottom w:val="0"/>
              <w:divBdr>
                <w:top w:val="none" w:sz="0" w:space="0" w:color="auto"/>
                <w:left w:val="none" w:sz="0" w:space="0" w:color="auto"/>
                <w:bottom w:val="none" w:sz="0" w:space="0" w:color="auto"/>
                <w:right w:val="none" w:sz="0" w:space="0" w:color="auto"/>
              </w:divBdr>
            </w:div>
            <w:div w:id="81949428">
              <w:marLeft w:val="0"/>
              <w:marRight w:val="0"/>
              <w:marTop w:val="0"/>
              <w:marBottom w:val="0"/>
              <w:divBdr>
                <w:top w:val="none" w:sz="0" w:space="0" w:color="auto"/>
                <w:left w:val="none" w:sz="0" w:space="0" w:color="auto"/>
                <w:bottom w:val="none" w:sz="0" w:space="0" w:color="auto"/>
                <w:right w:val="none" w:sz="0" w:space="0" w:color="auto"/>
              </w:divBdr>
            </w:div>
            <w:div w:id="248928335">
              <w:marLeft w:val="0"/>
              <w:marRight w:val="0"/>
              <w:marTop w:val="0"/>
              <w:marBottom w:val="0"/>
              <w:divBdr>
                <w:top w:val="none" w:sz="0" w:space="0" w:color="auto"/>
                <w:left w:val="none" w:sz="0" w:space="0" w:color="auto"/>
                <w:bottom w:val="none" w:sz="0" w:space="0" w:color="auto"/>
                <w:right w:val="none" w:sz="0" w:space="0" w:color="auto"/>
              </w:divBdr>
            </w:div>
            <w:div w:id="611473032">
              <w:marLeft w:val="0"/>
              <w:marRight w:val="0"/>
              <w:marTop w:val="0"/>
              <w:marBottom w:val="0"/>
              <w:divBdr>
                <w:top w:val="none" w:sz="0" w:space="0" w:color="auto"/>
                <w:left w:val="none" w:sz="0" w:space="0" w:color="auto"/>
                <w:bottom w:val="none" w:sz="0" w:space="0" w:color="auto"/>
                <w:right w:val="none" w:sz="0" w:space="0" w:color="auto"/>
              </w:divBdr>
            </w:div>
            <w:div w:id="620303696">
              <w:marLeft w:val="0"/>
              <w:marRight w:val="0"/>
              <w:marTop w:val="0"/>
              <w:marBottom w:val="0"/>
              <w:divBdr>
                <w:top w:val="none" w:sz="0" w:space="0" w:color="auto"/>
                <w:left w:val="none" w:sz="0" w:space="0" w:color="auto"/>
                <w:bottom w:val="none" w:sz="0" w:space="0" w:color="auto"/>
                <w:right w:val="none" w:sz="0" w:space="0" w:color="auto"/>
              </w:divBdr>
            </w:div>
            <w:div w:id="636033266">
              <w:marLeft w:val="0"/>
              <w:marRight w:val="0"/>
              <w:marTop w:val="0"/>
              <w:marBottom w:val="0"/>
              <w:divBdr>
                <w:top w:val="none" w:sz="0" w:space="0" w:color="auto"/>
                <w:left w:val="none" w:sz="0" w:space="0" w:color="auto"/>
                <w:bottom w:val="none" w:sz="0" w:space="0" w:color="auto"/>
                <w:right w:val="none" w:sz="0" w:space="0" w:color="auto"/>
              </w:divBdr>
            </w:div>
            <w:div w:id="703945244">
              <w:marLeft w:val="0"/>
              <w:marRight w:val="0"/>
              <w:marTop w:val="0"/>
              <w:marBottom w:val="0"/>
              <w:divBdr>
                <w:top w:val="none" w:sz="0" w:space="0" w:color="auto"/>
                <w:left w:val="none" w:sz="0" w:space="0" w:color="auto"/>
                <w:bottom w:val="none" w:sz="0" w:space="0" w:color="auto"/>
                <w:right w:val="none" w:sz="0" w:space="0" w:color="auto"/>
              </w:divBdr>
            </w:div>
            <w:div w:id="1211771630">
              <w:marLeft w:val="0"/>
              <w:marRight w:val="0"/>
              <w:marTop w:val="0"/>
              <w:marBottom w:val="0"/>
              <w:divBdr>
                <w:top w:val="none" w:sz="0" w:space="0" w:color="auto"/>
                <w:left w:val="none" w:sz="0" w:space="0" w:color="auto"/>
                <w:bottom w:val="none" w:sz="0" w:space="0" w:color="auto"/>
                <w:right w:val="none" w:sz="0" w:space="0" w:color="auto"/>
              </w:divBdr>
            </w:div>
            <w:div w:id="1280573594">
              <w:marLeft w:val="0"/>
              <w:marRight w:val="0"/>
              <w:marTop w:val="0"/>
              <w:marBottom w:val="0"/>
              <w:divBdr>
                <w:top w:val="none" w:sz="0" w:space="0" w:color="auto"/>
                <w:left w:val="none" w:sz="0" w:space="0" w:color="auto"/>
                <w:bottom w:val="none" w:sz="0" w:space="0" w:color="auto"/>
                <w:right w:val="none" w:sz="0" w:space="0" w:color="auto"/>
              </w:divBdr>
            </w:div>
            <w:div w:id="1543638361">
              <w:marLeft w:val="0"/>
              <w:marRight w:val="0"/>
              <w:marTop w:val="0"/>
              <w:marBottom w:val="0"/>
              <w:divBdr>
                <w:top w:val="none" w:sz="0" w:space="0" w:color="auto"/>
                <w:left w:val="none" w:sz="0" w:space="0" w:color="auto"/>
                <w:bottom w:val="none" w:sz="0" w:space="0" w:color="auto"/>
                <w:right w:val="none" w:sz="0" w:space="0" w:color="auto"/>
              </w:divBdr>
              <w:divsChild>
                <w:div w:id="69010978">
                  <w:marLeft w:val="0"/>
                  <w:marRight w:val="0"/>
                  <w:marTop w:val="0"/>
                  <w:marBottom w:val="0"/>
                  <w:divBdr>
                    <w:top w:val="none" w:sz="0" w:space="0" w:color="auto"/>
                    <w:left w:val="none" w:sz="0" w:space="0" w:color="auto"/>
                    <w:bottom w:val="none" w:sz="0" w:space="0" w:color="auto"/>
                    <w:right w:val="none" w:sz="0" w:space="0" w:color="auto"/>
                  </w:divBdr>
                </w:div>
                <w:div w:id="80955660">
                  <w:marLeft w:val="0"/>
                  <w:marRight w:val="0"/>
                  <w:marTop w:val="0"/>
                  <w:marBottom w:val="0"/>
                  <w:divBdr>
                    <w:top w:val="none" w:sz="0" w:space="0" w:color="auto"/>
                    <w:left w:val="none" w:sz="0" w:space="0" w:color="auto"/>
                    <w:bottom w:val="none" w:sz="0" w:space="0" w:color="auto"/>
                    <w:right w:val="none" w:sz="0" w:space="0" w:color="auto"/>
                  </w:divBdr>
                </w:div>
                <w:div w:id="184248231">
                  <w:marLeft w:val="0"/>
                  <w:marRight w:val="0"/>
                  <w:marTop w:val="0"/>
                  <w:marBottom w:val="0"/>
                  <w:divBdr>
                    <w:top w:val="none" w:sz="0" w:space="0" w:color="auto"/>
                    <w:left w:val="none" w:sz="0" w:space="0" w:color="auto"/>
                    <w:bottom w:val="none" w:sz="0" w:space="0" w:color="auto"/>
                    <w:right w:val="none" w:sz="0" w:space="0" w:color="auto"/>
                  </w:divBdr>
                </w:div>
                <w:div w:id="332345553">
                  <w:marLeft w:val="0"/>
                  <w:marRight w:val="0"/>
                  <w:marTop w:val="0"/>
                  <w:marBottom w:val="0"/>
                  <w:divBdr>
                    <w:top w:val="none" w:sz="0" w:space="0" w:color="auto"/>
                    <w:left w:val="none" w:sz="0" w:space="0" w:color="auto"/>
                    <w:bottom w:val="none" w:sz="0" w:space="0" w:color="auto"/>
                    <w:right w:val="none" w:sz="0" w:space="0" w:color="auto"/>
                  </w:divBdr>
                </w:div>
                <w:div w:id="489449872">
                  <w:marLeft w:val="0"/>
                  <w:marRight w:val="0"/>
                  <w:marTop w:val="0"/>
                  <w:marBottom w:val="0"/>
                  <w:divBdr>
                    <w:top w:val="none" w:sz="0" w:space="0" w:color="auto"/>
                    <w:left w:val="none" w:sz="0" w:space="0" w:color="auto"/>
                    <w:bottom w:val="none" w:sz="0" w:space="0" w:color="auto"/>
                    <w:right w:val="none" w:sz="0" w:space="0" w:color="auto"/>
                  </w:divBdr>
                </w:div>
                <w:div w:id="496654338">
                  <w:marLeft w:val="0"/>
                  <w:marRight w:val="0"/>
                  <w:marTop w:val="0"/>
                  <w:marBottom w:val="0"/>
                  <w:divBdr>
                    <w:top w:val="none" w:sz="0" w:space="0" w:color="auto"/>
                    <w:left w:val="none" w:sz="0" w:space="0" w:color="auto"/>
                    <w:bottom w:val="none" w:sz="0" w:space="0" w:color="auto"/>
                    <w:right w:val="none" w:sz="0" w:space="0" w:color="auto"/>
                  </w:divBdr>
                  <w:divsChild>
                    <w:div w:id="32658885">
                      <w:marLeft w:val="0"/>
                      <w:marRight w:val="0"/>
                      <w:marTop w:val="0"/>
                      <w:marBottom w:val="0"/>
                      <w:divBdr>
                        <w:top w:val="none" w:sz="0" w:space="0" w:color="auto"/>
                        <w:left w:val="none" w:sz="0" w:space="0" w:color="auto"/>
                        <w:bottom w:val="none" w:sz="0" w:space="0" w:color="auto"/>
                        <w:right w:val="none" w:sz="0" w:space="0" w:color="auto"/>
                      </w:divBdr>
                    </w:div>
                    <w:div w:id="505022938">
                      <w:marLeft w:val="0"/>
                      <w:marRight w:val="0"/>
                      <w:marTop w:val="0"/>
                      <w:marBottom w:val="0"/>
                      <w:divBdr>
                        <w:top w:val="none" w:sz="0" w:space="0" w:color="auto"/>
                        <w:left w:val="none" w:sz="0" w:space="0" w:color="auto"/>
                        <w:bottom w:val="none" w:sz="0" w:space="0" w:color="auto"/>
                        <w:right w:val="none" w:sz="0" w:space="0" w:color="auto"/>
                      </w:divBdr>
                    </w:div>
                    <w:div w:id="872769835">
                      <w:marLeft w:val="0"/>
                      <w:marRight w:val="0"/>
                      <w:marTop w:val="0"/>
                      <w:marBottom w:val="0"/>
                      <w:divBdr>
                        <w:top w:val="none" w:sz="0" w:space="0" w:color="auto"/>
                        <w:left w:val="none" w:sz="0" w:space="0" w:color="auto"/>
                        <w:bottom w:val="none" w:sz="0" w:space="0" w:color="auto"/>
                        <w:right w:val="none" w:sz="0" w:space="0" w:color="auto"/>
                      </w:divBdr>
                    </w:div>
                    <w:div w:id="1136097410">
                      <w:marLeft w:val="0"/>
                      <w:marRight w:val="0"/>
                      <w:marTop w:val="0"/>
                      <w:marBottom w:val="0"/>
                      <w:divBdr>
                        <w:top w:val="none" w:sz="0" w:space="0" w:color="auto"/>
                        <w:left w:val="none" w:sz="0" w:space="0" w:color="auto"/>
                        <w:bottom w:val="none" w:sz="0" w:space="0" w:color="auto"/>
                        <w:right w:val="none" w:sz="0" w:space="0" w:color="auto"/>
                      </w:divBdr>
                    </w:div>
                    <w:div w:id="1156187515">
                      <w:marLeft w:val="0"/>
                      <w:marRight w:val="0"/>
                      <w:marTop w:val="0"/>
                      <w:marBottom w:val="0"/>
                      <w:divBdr>
                        <w:top w:val="none" w:sz="0" w:space="0" w:color="auto"/>
                        <w:left w:val="none" w:sz="0" w:space="0" w:color="auto"/>
                        <w:bottom w:val="none" w:sz="0" w:space="0" w:color="auto"/>
                        <w:right w:val="none" w:sz="0" w:space="0" w:color="auto"/>
                      </w:divBdr>
                    </w:div>
                    <w:div w:id="1241476435">
                      <w:marLeft w:val="0"/>
                      <w:marRight w:val="0"/>
                      <w:marTop w:val="0"/>
                      <w:marBottom w:val="0"/>
                      <w:divBdr>
                        <w:top w:val="none" w:sz="0" w:space="0" w:color="auto"/>
                        <w:left w:val="none" w:sz="0" w:space="0" w:color="auto"/>
                        <w:bottom w:val="none" w:sz="0" w:space="0" w:color="auto"/>
                        <w:right w:val="none" w:sz="0" w:space="0" w:color="auto"/>
                      </w:divBdr>
                    </w:div>
                    <w:div w:id="1304312232">
                      <w:marLeft w:val="0"/>
                      <w:marRight w:val="0"/>
                      <w:marTop w:val="0"/>
                      <w:marBottom w:val="0"/>
                      <w:divBdr>
                        <w:top w:val="none" w:sz="0" w:space="0" w:color="auto"/>
                        <w:left w:val="none" w:sz="0" w:space="0" w:color="auto"/>
                        <w:bottom w:val="none" w:sz="0" w:space="0" w:color="auto"/>
                        <w:right w:val="none" w:sz="0" w:space="0" w:color="auto"/>
                      </w:divBdr>
                    </w:div>
                    <w:div w:id="1432892203">
                      <w:marLeft w:val="0"/>
                      <w:marRight w:val="0"/>
                      <w:marTop w:val="0"/>
                      <w:marBottom w:val="0"/>
                      <w:divBdr>
                        <w:top w:val="none" w:sz="0" w:space="0" w:color="auto"/>
                        <w:left w:val="none" w:sz="0" w:space="0" w:color="auto"/>
                        <w:bottom w:val="none" w:sz="0" w:space="0" w:color="auto"/>
                        <w:right w:val="none" w:sz="0" w:space="0" w:color="auto"/>
                      </w:divBdr>
                    </w:div>
                    <w:div w:id="1515803404">
                      <w:marLeft w:val="0"/>
                      <w:marRight w:val="0"/>
                      <w:marTop w:val="0"/>
                      <w:marBottom w:val="0"/>
                      <w:divBdr>
                        <w:top w:val="none" w:sz="0" w:space="0" w:color="auto"/>
                        <w:left w:val="none" w:sz="0" w:space="0" w:color="auto"/>
                        <w:bottom w:val="none" w:sz="0" w:space="0" w:color="auto"/>
                        <w:right w:val="none" w:sz="0" w:space="0" w:color="auto"/>
                      </w:divBdr>
                      <w:divsChild>
                        <w:div w:id="124004351">
                          <w:marLeft w:val="0"/>
                          <w:marRight w:val="0"/>
                          <w:marTop w:val="0"/>
                          <w:marBottom w:val="0"/>
                          <w:divBdr>
                            <w:top w:val="none" w:sz="0" w:space="0" w:color="auto"/>
                            <w:left w:val="none" w:sz="0" w:space="0" w:color="auto"/>
                            <w:bottom w:val="none" w:sz="0" w:space="0" w:color="auto"/>
                            <w:right w:val="none" w:sz="0" w:space="0" w:color="auto"/>
                          </w:divBdr>
                        </w:div>
                        <w:div w:id="281689824">
                          <w:marLeft w:val="0"/>
                          <w:marRight w:val="0"/>
                          <w:marTop w:val="0"/>
                          <w:marBottom w:val="0"/>
                          <w:divBdr>
                            <w:top w:val="none" w:sz="0" w:space="0" w:color="auto"/>
                            <w:left w:val="none" w:sz="0" w:space="0" w:color="auto"/>
                            <w:bottom w:val="none" w:sz="0" w:space="0" w:color="auto"/>
                            <w:right w:val="none" w:sz="0" w:space="0" w:color="auto"/>
                          </w:divBdr>
                        </w:div>
                        <w:div w:id="311521982">
                          <w:marLeft w:val="0"/>
                          <w:marRight w:val="0"/>
                          <w:marTop w:val="0"/>
                          <w:marBottom w:val="0"/>
                          <w:divBdr>
                            <w:top w:val="none" w:sz="0" w:space="0" w:color="auto"/>
                            <w:left w:val="none" w:sz="0" w:space="0" w:color="auto"/>
                            <w:bottom w:val="none" w:sz="0" w:space="0" w:color="auto"/>
                            <w:right w:val="none" w:sz="0" w:space="0" w:color="auto"/>
                          </w:divBdr>
                        </w:div>
                        <w:div w:id="314918869">
                          <w:marLeft w:val="0"/>
                          <w:marRight w:val="0"/>
                          <w:marTop w:val="0"/>
                          <w:marBottom w:val="0"/>
                          <w:divBdr>
                            <w:top w:val="none" w:sz="0" w:space="0" w:color="auto"/>
                            <w:left w:val="none" w:sz="0" w:space="0" w:color="auto"/>
                            <w:bottom w:val="none" w:sz="0" w:space="0" w:color="auto"/>
                            <w:right w:val="none" w:sz="0" w:space="0" w:color="auto"/>
                          </w:divBdr>
                          <w:divsChild>
                            <w:div w:id="96606505">
                              <w:marLeft w:val="0"/>
                              <w:marRight w:val="0"/>
                              <w:marTop w:val="0"/>
                              <w:marBottom w:val="0"/>
                              <w:divBdr>
                                <w:top w:val="none" w:sz="0" w:space="0" w:color="auto"/>
                                <w:left w:val="none" w:sz="0" w:space="0" w:color="auto"/>
                                <w:bottom w:val="none" w:sz="0" w:space="0" w:color="auto"/>
                                <w:right w:val="none" w:sz="0" w:space="0" w:color="auto"/>
                              </w:divBdr>
                            </w:div>
                            <w:div w:id="255796409">
                              <w:marLeft w:val="0"/>
                              <w:marRight w:val="0"/>
                              <w:marTop w:val="0"/>
                              <w:marBottom w:val="0"/>
                              <w:divBdr>
                                <w:top w:val="none" w:sz="0" w:space="0" w:color="auto"/>
                                <w:left w:val="none" w:sz="0" w:space="0" w:color="auto"/>
                                <w:bottom w:val="none" w:sz="0" w:space="0" w:color="auto"/>
                                <w:right w:val="none" w:sz="0" w:space="0" w:color="auto"/>
                              </w:divBdr>
                            </w:div>
                            <w:div w:id="415253531">
                              <w:marLeft w:val="0"/>
                              <w:marRight w:val="0"/>
                              <w:marTop w:val="0"/>
                              <w:marBottom w:val="0"/>
                              <w:divBdr>
                                <w:top w:val="none" w:sz="0" w:space="0" w:color="auto"/>
                                <w:left w:val="none" w:sz="0" w:space="0" w:color="auto"/>
                                <w:bottom w:val="none" w:sz="0" w:space="0" w:color="auto"/>
                                <w:right w:val="none" w:sz="0" w:space="0" w:color="auto"/>
                              </w:divBdr>
                            </w:div>
                            <w:div w:id="568157660">
                              <w:marLeft w:val="0"/>
                              <w:marRight w:val="0"/>
                              <w:marTop w:val="0"/>
                              <w:marBottom w:val="0"/>
                              <w:divBdr>
                                <w:top w:val="none" w:sz="0" w:space="0" w:color="auto"/>
                                <w:left w:val="none" w:sz="0" w:space="0" w:color="auto"/>
                                <w:bottom w:val="none" w:sz="0" w:space="0" w:color="auto"/>
                                <w:right w:val="none" w:sz="0" w:space="0" w:color="auto"/>
                              </w:divBdr>
                            </w:div>
                            <w:div w:id="675227831">
                              <w:marLeft w:val="0"/>
                              <w:marRight w:val="0"/>
                              <w:marTop w:val="0"/>
                              <w:marBottom w:val="0"/>
                              <w:divBdr>
                                <w:top w:val="none" w:sz="0" w:space="0" w:color="auto"/>
                                <w:left w:val="none" w:sz="0" w:space="0" w:color="auto"/>
                                <w:bottom w:val="none" w:sz="0" w:space="0" w:color="auto"/>
                                <w:right w:val="none" w:sz="0" w:space="0" w:color="auto"/>
                              </w:divBdr>
                            </w:div>
                            <w:div w:id="772477934">
                              <w:marLeft w:val="0"/>
                              <w:marRight w:val="0"/>
                              <w:marTop w:val="0"/>
                              <w:marBottom w:val="0"/>
                              <w:divBdr>
                                <w:top w:val="none" w:sz="0" w:space="0" w:color="auto"/>
                                <w:left w:val="none" w:sz="0" w:space="0" w:color="auto"/>
                                <w:bottom w:val="none" w:sz="0" w:space="0" w:color="auto"/>
                                <w:right w:val="none" w:sz="0" w:space="0" w:color="auto"/>
                              </w:divBdr>
                              <w:divsChild>
                                <w:div w:id="96216691">
                                  <w:marLeft w:val="0"/>
                                  <w:marRight w:val="0"/>
                                  <w:marTop w:val="0"/>
                                  <w:marBottom w:val="0"/>
                                  <w:divBdr>
                                    <w:top w:val="none" w:sz="0" w:space="0" w:color="auto"/>
                                    <w:left w:val="none" w:sz="0" w:space="0" w:color="auto"/>
                                    <w:bottom w:val="none" w:sz="0" w:space="0" w:color="auto"/>
                                    <w:right w:val="none" w:sz="0" w:space="0" w:color="auto"/>
                                  </w:divBdr>
                                </w:div>
                                <w:div w:id="185681333">
                                  <w:marLeft w:val="0"/>
                                  <w:marRight w:val="0"/>
                                  <w:marTop w:val="0"/>
                                  <w:marBottom w:val="0"/>
                                  <w:divBdr>
                                    <w:top w:val="none" w:sz="0" w:space="0" w:color="auto"/>
                                    <w:left w:val="none" w:sz="0" w:space="0" w:color="auto"/>
                                    <w:bottom w:val="none" w:sz="0" w:space="0" w:color="auto"/>
                                    <w:right w:val="none" w:sz="0" w:space="0" w:color="auto"/>
                                  </w:divBdr>
                                </w:div>
                                <w:div w:id="195388684">
                                  <w:marLeft w:val="0"/>
                                  <w:marRight w:val="0"/>
                                  <w:marTop w:val="0"/>
                                  <w:marBottom w:val="0"/>
                                  <w:divBdr>
                                    <w:top w:val="none" w:sz="0" w:space="0" w:color="auto"/>
                                    <w:left w:val="none" w:sz="0" w:space="0" w:color="auto"/>
                                    <w:bottom w:val="none" w:sz="0" w:space="0" w:color="auto"/>
                                    <w:right w:val="none" w:sz="0" w:space="0" w:color="auto"/>
                                  </w:divBdr>
                                </w:div>
                                <w:div w:id="375155707">
                                  <w:marLeft w:val="0"/>
                                  <w:marRight w:val="0"/>
                                  <w:marTop w:val="0"/>
                                  <w:marBottom w:val="0"/>
                                  <w:divBdr>
                                    <w:top w:val="none" w:sz="0" w:space="0" w:color="auto"/>
                                    <w:left w:val="none" w:sz="0" w:space="0" w:color="auto"/>
                                    <w:bottom w:val="none" w:sz="0" w:space="0" w:color="auto"/>
                                    <w:right w:val="none" w:sz="0" w:space="0" w:color="auto"/>
                                  </w:divBdr>
                                </w:div>
                                <w:div w:id="381945577">
                                  <w:marLeft w:val="0"/>
                                  <w:marRight w:val="0"/>
                                  <w:marTop w:val="0"/>
                                  <w:marBottom w:val="0"/>
                                  <w:divBdr>
                                    <w:top w:val="none" w:sz="0" w:space="0" w:color="auto"/>
                                    <w:left w:val="none" w:sz="0" w:space="0" w:color="auto"/>
                                    <w:bottom w:val="none" w:sz="0" w:space="0" w:color="auto"/>
                                    <w:right w:val="none" w:sz="0" w:space="0" w:color="auto"/>
                                  </w:divBdr>
                                </w:div>
                                <w:div w:id="435946055">
                                  <w:marLeft w:val="0"/>
                                  <w:marRight w:val="0"/>
                                  <w:marTop w:val="0"/>
                                  <w:marBottom w:val="0"/>
                                  <w:divBdr>
                                    <w:top w:val="none" w:sz="0" w:space="0" w:color="auto"/>
                                    <w:left w:val="none" w:sz="0" w:space="0" w:color="auto"/>
                                    <w:bottom w:val="none" w:sz="0" w:space="0" w:color="auto"/>
                                    <w:right w:val="none" w:sz="0" w:space="0" w:color="auto"/>
                                  </w:divBdr>
                                </w:div>
                                <w:div w:id="507910378">
                                  <w:marLeft w:val="0"/>
                                  <w:marRight w:val="0"/>
                                  <w:marTop w:val="0"/>
                                  <w:marBottom w:val="0"/>
                                  <w:divBdr>
                                    <w:top w:val="none" w:sz="0" w:space="0" w:color="auto"/>
                                    <w:left w:val="none" w:sz="0" w:space="0" w:color="auto"/>
                                    <w:bottom w:val="none" w:sz="0" w:space="0" w:color="auto"/>
                                    <w:right w:val="none" w:sz="0" w:space="0" w:color="auto"/>
                                  </w:divBdr>
                                </w:div>
                                <w:div w:id="627667272">
                                  <w:marLeft w:val="0"/>
                                  <w:marRight w:val="0"/>
                                  <w:marTop w:val="0"/>
                                  <w:marBottom w:val="0"/>
                                  <w:divBdr>
                                    <w:top w:val="none" w:sz="0" w:space="0" w:color="auto"/>
                                    <w:left w:val="none" w:sz="0" w:space="0" w:color="auto"/>
                                    <w:bottom w:val="none" w:sz="0" w:space="0" w:color="auto"/>
                                    <w:right w:val="none" w:sz="0" w:space="0" w:color="auto"/>
                                  </w:divBdr>
                                </w:div>
                                <w:div w:id="656154927">
                                  <w:marLeft w:val="0"/>
                                  <w:marRight w:val="0"/>
                                  <w:marTop w:val="0"/>
                                  <w:marBottom w:val="0"/>
                                  <w:divBdr>
                                    <w:top w:val="none" w:sz="0" w:space="0" w:color="auto"/>
                                    <w:left w:val="none" w:sz="0" w:space="0" w:color="auto"/>
                                    <w:bottom w:val="none" w:sz="0" w:space="0" w:color="auto"/>
                                    <w:right w:val="none" w:sz="0" w:space="0" w:color="auto"/>
                                  </w:divBdr>
                                </w:div>
                                <w:div w:id="753748704">
                                  <w:marLeft w:val="0"/>
                                  <w:marRight w:val="0"/>
                                  <w:marTop w:val="0"/>
                                  <w:marBottom w:val="0"/>
                                  <w:divBdr>
                                    <w:top w:val="none" w:sz="0" w:space="0" w:color="auto"/>
                                    <w:left w:val="none" w:sz="0" w:space="0" w:color="auto"/>
                                    <w:bottom w:val="none" w:sz="0" w:space="0" w:color="auto"/>
                                    <w:right w:val="none" w:sz="0" w:space="0" w:color="auto"/>
                                  </w:divBdr>
                                </w:div>
                                <w:div w:id="808404918">
                                  <w:marLeft w:val="0"/>
                                  <w:marRight w:val="0"/>
                                  <w:marTop w:val="0"/>
                                  <w:marBottom w:val="0"/>
                                  <w:divBdr>
                                    <w:top w:val="none" w:sz="0" w:space="0" w:color="auto"/>
                                    <w:left w:val="none" w:sz="0" w:space="0" w:color="auto"/>
                                    <w:bottom w:val="none" w:sz="0" w:space="0" w:color="auto"/>
                                    <w:right w:val="none" w:sz="0" w:space="0" w:color="auto"/>
                                  </w:divBdr>
                                </w:div>
                                <w:div w:id="908613100">
                                  <w:marLeft w:val="0"/>
                                  <w:marRight w:val="0"/>
                                  <w:marTop w:val="0"/>
                                  <w:marBottom w:val="0"/>
                                  <w:divBdr>
                                    <w:top w:val="none" w:sz="0" w:space="0" w:color="auto"/>
                                    <w:left w:val="none" w:sz="0" w:space="0" w:color="auto"/>
                                    <w:bottom w:val="none" w:sz="0" w:space="0" w:color="auto"/>
                                    <w:right w:val="none" w:sz="0" w:space="0" w:color="auto"/>
                                  </w:divBdr>
                                </w:div>
                                <w:div w:id="910191861">
                                  <w:marLeft w:val="0"/>
                                  <w:marRight w:val="0"/>
                                  <w:marTop w:val="0"/>
                                  <w:marBottom w:val="0"/>
                                  <w:divBdr>
                                    <w:top w:val="none" w:sz="0" w:space="0" w:color="auto"/>
                                    <w:left w:val="none" w:sz="0" w:space="0" w:color="auto"/>
                                    <w:bottom w:val="none" w:sz="0" w:space="0" w:color="auto"/>
                                    <w:right w:val="none" w:sz="0" w:space="0" w:color="auto"/>
                                  </w:divBdr>
                                </w:div>
                                <w:div w:id="1030716295">
                                  <w:marLeft w:val="0"/>
                                  <w:marRight w:val="0"/>
                                  <w:marTop w:val="0"/>
                                  <w:marBottom w:val="0"/>
                                  <w:divBdr>
                                    <w:top w:val="none" w:sz="0" w:space="0" w:color="auto"/>
                                    <w:left w:val="none" w:sz="0" w:space="0" w:color="auto"/>
                                    <w:bottom w:val="none" w:sz="0" w:space="0" w:color="auto"/>
                                    <w:right w:val="none" w:sz="0" w:space="0" w:color="auto"/>
                                  </w:divBdr>
                                </w:div>
                                <w:div w:id="1323700618">
                                  <w:marLeft w:val="0"/>
                                  <w:marRight w:val="0"/>
                                  <w:marTop w:val="0"/>
                                  <w:marBottom w:val="0"/>
                                  <w:divBdr>
                                    <w:top w:val="none" w:sz="0" w:space="0" w:color="auto"/>
                                    <w:left w:val="none" w:sz="0" w:space="0" w:color="auto"/>
                                    <w:bottom w:val="none" w:sz="0" w:space="0" w:color="auto"/>
                                    <w:right w:val="none" w:sz="0" w:space="0" w:color="auto"/>
                                  </w:divBdr>
                                </w:div>
                                <w:div w:id="1338726152">
                                  <w:marLeft w:val="0"/>
                                  <w:marRight w:val="0"/>
                                  <w:marTop w:val="0"/>
                                  <w:marBottom w:val="0"/>
                                  <w:divBdr>
                                    <w:top w:val="none" w:sz="0" w:space="0" w:color="auto"/>
                                    <w:left w:val="none" w:sz="0" w:space="0" w:color="auto"/>
                                    <w:bottom w:val="none" w:sz="0" w:space="0" w:color="auto"/>
                                    <w:right w:val="none" w:sz="0" w:space="0" w:color="auto"/>
                                  </w:divBdr>
                                </w:div>
                                <w:div w:id="1367677069">
                                  <w:marLeft w:val="0"/>
                                  <w:marRight w:val="0"/>
                                  <w:marTop w:val="0"/>
                                  <w:marBottom w:val="0"/>
                                  <w:divBdr>
                                    <w:top w:val="none" w:sz="0" w:space="0" w:color="auto"/>
                                    <w:left w:val="none" w:sz="0" w:space="0" w:color="auto"/>
                                    <w:bottom w:val="none" w:sz="0" w:space="0" w:color="auto"/>
                                    <w:right w:val="none" w:sz="0" w:space="0" w:color="auto"/>
                                  </w:divBdr>
                                </w:div>
                                <w:div w:id="1476335283">
                                  <w:marLeft w:val="0"/>
                                  <w:marRight w:val="0"/>
                                  <w:marTop w:val="0"/>
                                  <w:marBottom w:val="0"/>
                                  <w:divBdr>
                                    <w:top w:val="none" w:sz="0" w:space="0" w:color="auto"/>
                                    <w:left w:val="none" w:sz="0" w:space="0" w:color="auto"/>
                                    <w:bottom w:val="none" w:sz="0" w:space="0" w:color="auto"/>
                                    <w:right w:val="none" w:sz="0" w:space="0" w:color="auto"/>
                                  </w:divBdr>
                                </w:div>
                                <w:div w:id="1670133741">
                                  <w:marLeft w:val="0"/>
                                  <w:marRight w:val="0"/>
                                  <w:marTop w:val="0"/>
                                  <w:marBottom w:val="0"/>
                                  <w:divBdr>
                                    <w:top w:val="none" w:sz="0" w:space="0" w:color="auto"/>
                                    <w:left w:val="none" w:sz="0" w:space="0" w:color="auto"/>
                                    <w:bottom w:val="none" w:sz="0" w:space="0" w:color="auto"/>
                                    <w:right w:val="none" w:sz="0" w:space="0" w:color="auto"/>
                                  </w:divBdr>
                                </w:div>
                                <w:div w:id="1747722082">
                                  <w:marLeft w:val="0"/>
                                  <w:marRight w:val="0"/>
                                  <w:marTop w:val="0"/>
                                  <w:marBottom w:val="0"/>
                                  <w:divBdr>
                                    <w:top w:val="none" w:sz="0" w:space="0" w:color="auto"/>
                                    <w:left w:val="none" w:sz="0" w:space="0" w:color="auto"/>
                                    <w:bottom w:val="none" w:sz="0" w:space="0" w:color="auto"/>
                                    <w:right w:val="none" w:sz="0" w:space="0" w:color="auto"/>
                                  </w:divBdr>
                                </w:div>
                                <w:div w:id="1794709261">
                                  <w:marLeft w:val="0"/>
                                  <w:marRight w:val="0"/>
                                  <w:marTop w:val="0"/>
                                  <w:marBottom w:val="0"/>
                                  <w:divBdr>
                                    <w:top w:val="none" w:sz="0" w:space="0" w:color="auto"/>
                                    <w:left w:val="none" w:sz="0" w:space="0" w:color="auto"/>
                                    <w:bottom w:val="none" w:sz="0" w:space="0" w:color="auto"/>
                                    <w:right w:val="none" w:sz="0" w:space="0" w:color="auto"/>
                                  </w:divBdr>
                                </w:div>
                                <w:div w:id="1858693408">
                                  <w:marLeft w:val="0"/>
                                  <w:marRight w:val="0"/>
                                  <w:marTop w:val="0"/>
                                  <w:marBottom w:val="0"/>
                                  <w:divBdr>
                                    <w:top w:val="none" w:sz="0" w:space="0" w:color="auto"/>
                                    <w:left w:val="none" w:sz="0" w:space="0" w:color="auto"/>
                                    <w:bottom w:val="none" w:sz="0" w:space="0" w:color="auto"/>
                                    <w:right w:val="none" w:sz="0" w:space="0" w:color="auto"/>
                                  </w:divBdr>
                                </w:div>
                                <w:div w:id="1923833405">
                                  <w:marLeft w:val="0"/>
                                  <w:marRight w:val="0"/>
                                  <w:marTop w:val="0"/>
                                  <w:marBottom w:val="0"/>
                                  <w:divBdr>
                                    <w:top w:val="none" w:sz="0" w:space="0" w:color="auto"/>
                                    <w:left w:val="none" w:sz="0" w:space="0" w:color="auto"/>
                                    <w:bottom w:val="none" w:sz="0" w:space="0" w:color="auto"/>
                                    <w:right w:val="none" w:sz="0" w:space="0" w:color="auto"/>
                                  </w:divBdr>
                                </w:div>
                                <w:div w:id="1957983798">
                                  <w:marLeft w:val="0"/>
                                  <w:marRight w:val="0"/>
                                  <w:marTop w:val="0"/>
                                  <w:marBottom w:val="0"/>
                                  <w:divBdr>
                                    <w:top w:val="none" w:sz="0" w:space="0" w:color="auto"/>
                                    <w:left w:val="none" w:sz="0" w:space="0" w:color="auto"/>
                                    <w:bottom w:val="none" w:sz="0" w:space="0" w:color="auto"/>
                                    <w:right w:val="none" w:sz="0" w:space="0" w:color="auto"/>
                                  </w:divBdr>
                                </w:div>
                                <w:div w:id="1965308156">
                                  <w:marLeft w:val="0"/>
                                  <w:marRight w:val="0"/>
                                  <w:marTop w:val="0"/>
                                  <w:marBottom w:val="0"/>
                                  <w:divBdr>
                                    <w:top w:val="none" w:sz="0" w:space="0" w:color="auto"/>
                                    <w:left w:val="none" w:sz="0" w:space="0" w:color="auto"/>
                                    <w:bottom w:val="none" w:sz="0" w:space="0" w:color="auto"/>
                                    <w:right w:val="none" w:sz="0" w:space="0" w:color="auto"/>
                                  </w:divBdr>
                                </w:div>
                                <w:div w:id="1983080195">
                                  <w:marLeft w:val="0"/>
                                  <w:marRight w:val="0"/>
                                  <w:marTop w:val="0"/>
                                  <w:marBottom w:val="0"/>
                                  <w:divBdr>
                                    <w:top w:val="none" w:sz="0" w:space="0" w:color="auto"/>
                                    <w:left w:val="none" w:sz="0" w:space="0" w:color="auto"/>
                                    <w:bottom w:val="none" w:sz="0" w:space="0" w:color="auto"/>
                                    <w:right w:val="none" w:sz="0" w:space="0" w:color="auto"/>
                                  </w:divBdr>
                                </w:div>
                                <w:div w:id="2042895020">
                                  <w:marLeft w:val="0"/>
                                  <w:marRight w:val="0"/>
                                  <w:marTop w:val="0"/>
                                  <w:marBottom w:val="0"/>
                                  <w:divBdr>
                                    <w:top w:val="none" w:sz="0" w:space="0" w:color="auto"/>
                                    <w:left w:val="none" w:sz="0" w:space="0" w:color="auto"/>
                                    <w:bottom w:val="none" w:sz="0" w:space="0" w:color="auto"/>
                                    <w:right w:val="none" w:sz="0" w:space="0" w:color="auto"/>
                                  </w:divBdr>
                                </w:div>
                                <w:div w:id="2071152985">
                                  <w:marLeft w:val="0"/>
                                  <w:marRight w:val="0"/>
                                  <w:marTop w:val="0"/>
                                  <w:marBottom w:val="0"/>
                                  <w:divBdr>
                                    <w:top w:val="none" w:sz="0" w:space="0" w:color="auto"/>
                                    <w:left w:val="none" w:sz="0" w:space="0" w:color="auto"/>
                                    <w:bottom w:val="none" w:sz="0" w:space="0" w:color="auto"/>
                                    <w:right w:val="none" w:sz="0" w:space="0" w:color="auto"/>
                                  </w:divBdr>
                                </w:div>
                                <w:div w:id="2071996325">
                                  <w:marLeft w:val="0"/>
                                  <w:marRight w:val="0"/>
                                  <w:marTop w:val="0"/>
                                  <w:marBottom w:val="0"/>
                                  <w:divBdr>
                                    <w:top w:val="none" w:sz="0" w:space="0" w:color="auto"/>
                                    <w:left w:val="none" w:sz="0" w:space="0" w:color="auto"/>
                                    <w:bottom w:val="none" w:sz="0" w:space="0" w:color="auto"/>
                                    <w:right w:val="none" w:sz="0" w:space="0" w:color="auto"/>
                                  </w:divBdr>
                                </w:div>
                              </w:divsChild>
                            </w:div>
                            <w:div w:id="840898284">
                              <w:marLeft w:val="0"/>
                              <w:marRight w:val="0"/>
                              <w:marTop w:val="0"/>
                              <w:marBottom w:val="0"/>
                              <w:divBdr>
                                <w:top w:val="none" w:sz="0" w:space="0" w:color="auto"/>
                                <w:left w:val="none" w:sz="0" w:space="0" w:color="auto"/>
                                <w:bottom w:val="none" w:sz="0" w:space="0" w:color="auto"/>
                                <w:right w:val="none" w:sz="0" w:space="0" w:color="auto"/>
                              </w:divBdr>
                            </w:div>
                            <w:div w:id="902065802">
                              <w:marLeft w:val="0"/>
                              <w:marRight w:val="0"/>
                              <w:marTop w:val="0"/>
                              <w:marBottom w:val="0"/>
                              <w:divBdr>
                                <w:top w:val="none" w:sz="0" w:space="0" w:color="auto"/>
                                <w:left w:val="none" w:sz="0" w:space="0" w:color="auto"/>
                                <w:bottom w:val="none" w:sz="0" w:space="0" w:color="auto"/>
                                <w:right w:val="none" w:sz="0" w:space="0" w:color="auto"/>
                              </w:divBdr>
                            </w:div>
                            <w:div w:id="943657395">
                              <w:marLeft w:val="0"/>
                              <w:marRight w:val="0"/>
                              <w:marTop w:val="0"/>
                              <w:marBottom w:val="0"/>
                              <w:divBdr>
                                <w:top w:val="none" w:sz="0" w:space="0" w:color="auto"/>
                                <w:left w:val="none" w:sz="0" w:space="0" w:color="auto"/>
                                <w:bottom w:val="none" w:sz="0" w:space="0" w:color="auto"/>
                                <w:right w:val="none" w:sz="0" w:space="0" w:color="auto"/>
                              </w:divBdr>
                            </w:div>
                            <w:div w:id="1007712610">
                              <w:marLeft w:val="0"/>
                              <w:marRight w:val="0"/>
                              <w:marTop w:val="0"/>
                              <w:marBottom w:val="0"/>
                              <w:divBdr>
                                <w:top w:val="none" w:sz="0" w:space="0" w:color="auto"/>
                                <w:left w:val="none" w:sz="0" w:space="0" w:color="auto"/>
                                <w:bottom w:val="none" w:sz="0" w:space="0" w:color="auto"/>
                                <w:right w:val="none" w:sz="0" w:space="0" w:color="auto"/>
                              </w:divBdr>
                            </w:div>
                            <w:div w:id="1017927938">
                              <w:marLeft w:val="0"/>
                              <w:marRight w:val="0"/>
                              <w:marTop w:val="0"/>
                              <w:marBottom w:val="0"/>
                              <w:divBdr>
                                <w:top w:val="none" w:sz="0" w:space="0" w:color="auto"/>
                                <w:left w:val="none" w:sz="0" w:space="0" w:color="auto"/>
                                <w:bottom w:val="none" w:sz="0" w:space="0" w:color="auto"/>
                                <w:right w:val="none" w:sz="0" w:space="0" w:color="auto"/>
                              </w:divBdr>
                            </w:div>
                            <w:div w:id="1082414722">
                              <w:marLeft w:val="0"/>
                              <w:marRight w:val="0"/>
                              <w:marTop w:val="0"/>
                              <w:marBottom w:val="0"/>
                              <w:divBdr>
                                <w:top w:val="none" w:sz="0" w:space="0" w:color="auto"/>
                                <w:left w:val="none" w:sz="0" w:space="0" w:color="auto"/>
                                <w:bottom w:val="none" w:sz="0" w:space="0" w:color="auto"/>
                                <w:right w:val="none" w:sz="0" w:space="0" w:color="auto"/>
                              </w:divBdr>
                            </w:div>
                            <w:div w:id="1153133208">
                              <w:marLeft w:val="0"/>
                              <w:marRight w:val="0"/>
                              <w:marTop w:val="0"/>
                              <w:marBottom w:val="0"/>
                              <w:divBdr>
                                <w:top w:val="none" w:sz="0" w:space="0" w:color="auto"/>
                                <w:left w:val="none" w:sz="0" w:space="0" w:color="auto"/>
                                <w:bottom w:val="none" w:sz="0" w:space="0" w:color="auto"/>
                                <w:right w:val="none" w:sz="0" w:space="0" w:color="auto"/>
                              </w:divBdr>
                            </w:div>
                            <w:div w:id="1190334129">
                              <w:marLeft w:val="0"/>
                              <w:marRight w:val="0"/>
                              <w:marTop w:val="0"/>
                              <w:marBottom w:val="0"/>
                              <w:divBdr>
                                <w:top w:val="none" w:sz="0" w:space="0" w:color="auto"/>
                                <w:left w:val="none" w:sz="0" w:space="0" w:color="auto"/>
                                <w:bottom w:val="none" w:sz="0" w:space="0" w:color="auto"/>
                                <w:right w:val="none" w:sz="0" w:space="0" w:color="auto"/>
                              </w:divBdr>
                            </w:div>
                            <w:div w:id="1293318087">
                              <w:marLeft w:val="0"/>
                              <w:marRight w:val="0"/>
                              <w:marTop w:val="0"/>
                              <w:marBottom w:val="0"/>
                              <w:divBdr>
                                <w:top w:val="none" w:sz="0" w:space="0" w:color="auto"/>
                                <w:left w:val="none" w:sz="0" w:space="0" w:color="auto"/>
                                <w:bottom w:val="none" w:sz="0" w:space="0" w:color="auto"/>
                                <w:right w:val="none" w:sz="0" w:space="0" w:color="auto"/>
                              </w:divBdr>
                            </w:div>
                            <w:div w:id="1521357868">
                              <w:marLeft w:val="0"/>
                              <w:marRight w:val="0"/>
                              <w:marTop w:val="0"/>
                              <w:marBottom w:val="0"/>
                              <w:divBdr>
                                <w:top w:val="none" w:sz="0" w:space="0" w:color="auto"/>
                                <w:left w:val="none" w:sz="0" w:space="0" w:color="auto"/>
                                <w:bottom w:val="none" w:sz="0" w:space="0" w:color="auto"/>
                                <w:right w:val="none" w:sz="0" w:space="0" w:color="auto"/>
                              </w:divBdr>
                            </w:div>
                            <w:div w:id="1589079793">
                              <w:marLeft w:val="0"/>
                              <w:marRight w:val="0"/>
                              <w:marTop w:val="0"/>
                              <w:marBottom w:val="0"/>
                              <w:divBdr>
                                <w:top w:val="none" w:sz="0" w:space="0" w:color="auto"/>
                                <w:left w:val="none" w:sz="0" w:space="0" w:color="auto"/>
                                <w:bottom w:val="none" w:sz="0" w:space="0" w:color="auto"/>
                                <w:right w:val="none" w:sz="0" w:space="0" w:color="auto"/>
                              </w:divBdr>
                            </w:div>
                            <w:div w:id="1651910295">
                              <w:marLeft w:val="0"/>
                              <w:marRight w:val="0"/>
                              <w:marTop w:val="0"/>
                              <w:marBottom w:val="0"/>
                              <w:divBdr>
                                <w:top w:val="none" w:sz="0" w:space="0" w:color="auto"/>
                                <w:left w:val="none" w:sz="0" w:space="0" w:color="auto"/>
                                <w:bottom w:val="none" w:sz="0" w:space="0" w:color="auto"/>
                                <w:right w:val="none" w:sz="0" w:space="0" w:color="auto"/>
                              </w:divBdr>
                            </w:div>
                            <w:div w:id="1685090540">
                              <w:marLeft w:val="0"/>
                              <w:marRight w:val="0"/>
                              <w:marTop w:val="0"/>
                              <w:marBottom w:val="0"/>
                              <w:divBdr>
                                <w:top w:val="none" w:sz="0" w:space="0" w:color="auto"/>
                                <w:left w:val="none" w:sz="0" w:space="0" w:color="auto"/>
                                <w:bottom w:val="none" w:sz="0" w:space="0" w:color="auto"/>
                                <w:right w:val="none" w:sz="0" w:space="0" w:color="auto"/>
                              </w:divBdr>
                            </w:div>
                            <w:div w:id="1709405231">
                              <w:marLeft w:val="0"/>
                              <w:marRight w:val="0"/>
                              <w:marTop w:val="0"/>
                              <w:marBottom w:val="0"/>
                              <w:divBdr>
                                <w:top w:val="none" w:sz="0" w:space="0" w:color="auto"/>
                                <w:left w:val="none" w:sz="0" w:space="0" w:color="auto"/>
                                <w:bottom w:val="none" w:sz="0" w:space="0" w:color="auto"/>
                                <w:right w:val="none" w:sz="0" w:space="0" w:color="auto"/>
                              </w:divBdr>
                            </w:div>
                            <w:div w:id="1718629765">
                              <w:marLeft w:val="0"/>
                              <w:marRight w:val="0"/>
                              <w:marTop w:val="0"/>
                              <w:marBottom w:val="0"/>
                              <w:divBdr>
                                <w:top w:val="none" w:sz="0" w:space="0" w:color="auto"/>
                                <w:left w:val="none" w:sz="0" w:space="0" w:color="auto"/>
                                <w:bottom w:val="none" w:sz="0" w:space="0" w:color="auto"/>
                                <w:right w:val="none" w:sz="0" w:space="0" w:color="auto"/>
                              </w:divBdr>
                            </w:div>
                            <w:div w:id="1741636025">
                              <w:marLeft w:val="0"/>
                              <w:marRight w:val="0"/>
                              <w:marTop w:val="0"/>
                              <w:marBottom w:val="0"/>
                              <w:divBdr>
                                <w:top w:val="none" w:sz="0" w:space="0" w:color="auto"/>
                                <w:left w:val="none" w:sz="0" w:space="0" w:color="auto"/>
                                <w:bottom w:val="none" w:sz="0" w:space="0" w:color="auto"/>
                                <w:right w:val="none" w:sz="0" w:space="0" w:color="auto"/>
                              </w:divBdr>
                            </w:div>
                            <w:div w:id="1807820823">
                              <w:marLeft w:val="0"/>
                              <w:marRight w:val="0"/>
                              <w:marTop w:val="0"/>
                              <w:marBottom w:val="0"/>
                              <w:divBdr>
                                <w:top w:val="none" w:sz="0" w:space="0" w:color="auto"/>
                                <w:left w:val="none" w:sz="0" w:space="0" w:color="auto"/>
                                <w:bottom w:val="none" w:sz="0" w:space="0" w:color="auto"/>
                                <w:right w:val="none" w:sz="0" w:space="0" w:color="auto"/>
                              </w:divBdr>
                            </w:div>
                            <w:div w:id="1827745364">
                              <w:marLeft w:val="0"/>
                              <w:marRight w:val="0"/>
                              <w:marTop w:val="0"/>
                              <w:marBottom w:val="0"/>
                              <w:divBdr>
                                <w:top w:val="none" w:sz="0" w:space="0" w:color="auto"/>
                                <w:left w:val="none" w:sz="0" w:space="0" w:color="auto"/>
                                <w:bottom w:val="none" w:sz="0" w:space="0" w:color="auto"/>
                                <w:right w:val="none" w:sz="0" w:space="0" w:color="auto"/>
                              </w:divBdr>
                            </w:div>
                            <w:div w:id="2062947361">
                              <w:marLeft w:val="0"/>
                              <w:marRight w:val="0"/>
                              <w:marTop w:val="0"/>
                              <w:marBottom w:val="0"/>
                              <w:divBdr>
                                <w:top w:val="none" w:sz="0" w:space="0" w:color="auto"/>
                                <w:left w:val="none" w:sz="0" w:space="0" w:color="auto"/>
                                <w:bottom w:val="none" w:sz="0" w:space="0" w:color="auto"/>
                                <w:right w:val="none" w:sz="0" w:space="0" w:color="auto"/>
                              </w:divBdr>
                            </w:div>
                            <w:div w:id="2071725170">
                              <w:marLeft w:val="0"/>
                              <w:marRight w:val="0"/>
                              <w:marTop w:val="0"/>
                              <w:marBottom w:val="0"/>
                              <w:divBdr>
                                <w:top w:val="none" w:sz="0" w:space="0" w:color="auto"/>
                                <w:left w:val="none" w:sz="0" w:space="0" w:color="auto"/>
                                <w:bottom w:val="none" w:sz="0" w:space="0" w:color="auto"/>
                                <w:right w:val="none" w:sz="0" w:space="0" w:color="auto"/>
                              </w:divBdr>
                            </w:div>
                          </w:divsChild>
                        </w:div>
                        <w:div w:id="349725548">
                          <w:marLeft w:val="0"/>
                          <w:marRight w:val="0"/>
                          <w:marTop w:val="0"/>
                          <w:marBottom w:val="0"/>
                          <w:divBdr>
                            <w:top w:val="none" w:sz="0" w:space="0" w:color="auto"/>
                            <w:left w:val="none" w:sz="0" w:space="0" w:color="auto"/>
                            <w:bottom w:val="none" w:sz="0" w:space="0" w:color="auto"/>
                            <w:right w:val="none" w:sz="0" w:space="0" w:color="auto"/>
                          </w:divBdr>
                        </w:div>
                        <w:div w:id="600916311">
                          <w:marLeft w:val="0"/>
                          <w:marRight w:val="0"/>
                          <w:marTop w:val="0"/>
                          <w:marBottom w:val="0"/>
                          <w:divBdr>
                            <w:top w:val="none" w:sz="0" w:space="0" w:color="auto"/>
                            <w:left w:val="none" w:sz="0" w:space="0" w:color="auto"/>
                            <w:bottom w:val="none" w:sz="0" w:space="0" w:color="auto"/>
                            <w:right w:val="none" w:sz="0" w:space="0" w:color="auto"/>
                          </w:divBdr>
                        </w:div>
                        <w:div w:id="869343537">
                          <w:marLeft w:val="0"/>
                          <w:marRight w:val="0"/>
                          <w:marTop w:val="0"/>
                          <w:marBottom w:val="0"/>
                          <w:divBdr>
                            <w:top w:val="none" w:sz="0" w:space="0" w:color="auto"/>
                            <w:left w:val="none" w:sz="0" w:space="0" w:color="auto"/>
                            <w:bottom w:val="none" w:sz="0" w:space="0" w:color="auto"/>
                            <w:right w:val="none" w:sz="0" w:space="0" w:color="auto"/>
                          </w:divBdr>
                        </w:div>
                        <w:div w:id="1428963224">
                          <w:marLeft w:val="0"/>
                          <w:marRight w:val="0"/>
                          <w:marTop w:val="0"/>
                          <w:marBottom w:val="0"/>
                          <w:divBdr>
                            <w:top w:val="none" w:sz="0" w:space="0" w:color="auto"/>
                            <w:left w:val="none" w:sz="0" w:space="0" w:color="auto"/>
                            <w:bottom w:val="none" w:sz="0" w:space="0" w:color="auto"/>
                            <w:right w:val="none" w:sz="0" w:space="0" w:color="auto"/>
                          </w:divBdr>
                        </w:div>
                        <w:div w:id="1654522270">
                          <w:marLeft w:val="0"/>
                          <w:marRight w:val="0"/>
                          <w:marTop w:val="0"/>
                          <w:marBottom w:val="0"/>
                          <w:divBdr>
                            <w:top w:val="none" w:sz="0" w:space="0" w:color="auto"/>
                            <w:left w:val="none" w:sz="0" w:space="0" w:color="auto"/>
                            <w:bottom w:val="none" w:sz="0" w:space="0" w:color="auto"/>
                            <w:right w:val="none" w:sz="0" w:space="0" w:color="auto"/>
                          </w:divBdr>
                        </w:div>
                        <w:div w:id="1859812027">
                          <w:marLeft w:val="0"/>
                          <w:marRight w:val="0"/>
                          <w:marTop w:val="0"/>
                          <w:marBottom w:val="0"/>
                          <w:divBdr>
                            <w:top w:val="none" w:sz="0" w:space="0" w:color="auto"/>
                            <w:left w:val="none" w:sz="0" w:space="0" w:color="auto"/>
                            <w:bottom w:val="none" w:sz="0" w:space="0" w:color="auto"/>
                            <w:right w:val="none" w:sz="0" w:space="0" w:color="auto"/>
                          </w:divBdr>
                        </w:div>
                      </w:divsChild>
                    </w:div>
                    <w:div w:id="1904756288">
                      <w:marLeft w:val="0"/>
                      <w:marRight w:val="0"/>
                      <w:marTop w:val="0"/>
                      <w:marBottom w:val="0"/>
                      <w:divBdr>
                        <w:top w:val="none" w:sz="0" w:space="0" w:color="auto"/>
                        <w:left w:val="none" w:sz="0" w:space="0" w:color="auto"/>
                        <w:bottom w:val="none" w:sz="0" w:space="0" w:color="auto"/>
                        <w:right w:val="none" w:sz="0" w:space="0" w:color="auto"/>
                      </w:divBdr>
                    </w:div>
                    <w:div w:id="2029258588">
                      <w:marLeft w:val="0"/>
                      <w:marRight w:val="0"/>
                      <w:marTop w:val="0"/>
                      <w:marBottom w:val="0"/>
                      <w:divBdr>
                        <w:top w:val="none" w:sz="0" w:space="0" w:color="auto"/>
                        <w:left w:val="none" w:sz="0" w:space="0" w:color="auto"/>
                        <w:bottom w:val="none" w:sz="0" w:space="0" w:color="auto"/>
                        <w:right w:val="none" w:sz="0" w:space="0" w:color="auto"/>
                      </w:divBdr>
                    </w:div>
                    <w:div w:id="2043746357">
                      <w:marLeft w:val="0"/>
                      <w:marRight w:val="0"/>
                      <w:marTop w:val="0"/>
                      <w:marBottom w:val="0"/>
                      <w:divBdr>
                        <w:top w:val="none" w:sz="0" w:space="0" w:color="auto"/>
                        <w:left w:val="none" w:sz="0" w:space="0" w:color="auto"/>
                        <w:bottom w:val="none" w:sz="0" w:space="0" w:color="auto"/>
                        <w:right w:val="none" w:sz="0" w:space="0" w:color="auto"/>
                      </w:divBdr>
                    </w:div>
                  </w:divsChild>
                </w:div>
                <w:div w:id="562253106">
                  <w:marLeft w:val="0"/>
                  <w:marRight w:val="0"/>
                  <w:marTop w:val="0"/>
                  <w:marBottom w:val="0"/>
                  <w:divBdr>
                    <w:top w:val="none" w:sz="0" w:space="0" w:color="auto"/>
                    <w:left w:val="none" w:sz="0" w:space="0" w:color="auto"/>
                    <w:bottom w:val="none" w:sz="0" w:space="0" w:color="auto"/>
                    <w:right w:val="none" w:sz="0" w:space="0" w:color="auto"/>
                  </w:divBdr>
                </w:div>
                <w:div w:id="694159980">
                  <w:marLeft w:val="0"/>
                  <w:marRight w:val="0"/>
                  <w:marTop w:val="0"/>
                  <w:marBottom w:val="0"/>
                  <w:divBdr>
                    <w:top w:val="none" w:sz="0" w:space="0" w:color="auto"/>
                    <w:left w:val="none" w:sz="0" w:space="0" w:color="auto"/>
                    <w:bottom w:val="none" w:sz="0" w:space="0" w:color="auto"/>
                    <w:right w:val="none" w:sz="0" w:space="0" w:color="auto"/>
                  </w:divBdr>
                </w:div>
                <w:div w:id="876741640">
                  <w:marLeft w:val="0"/>
                  <w:marRight w:val="0"/>
                  <w:marTop w:val="0"/>
                  <w:marBottom w:val="0"/>
                  <w:divBdr>
                    <w:top w:val="none" w:sz="0" w:space="0" w:color="auto"/>
                    <w:left w:val="none" w:sz="0" w:space="0" w:color="auto"/>
                    <w:bottom w:val="none" w:sz="0" w:space="0" w:color="auto"/>
                    <w:right w:val="none" w:sz="0" w:space="0" w:color="auto"/>
                  </w:divBdr>
                </w:div>
                <w:div w:id="898789704">
                  <w:marLeft w:val="0"/>
                  <w:marRight w:val="0"/>
                  <w:marTop w:val="0"/>
                  <w:marBottom w:val="0"/>
                  <w:divBdr>
                    <w:top w:val="none" w:sz="0" w:space="0" w:color="auto"/>
                    <w:left w:val="none" w:sz="0" w:space="0" w:color="auto"/>
                    <w:bottom w:val="none" w:sz="0" w:space="0" w:color="auto"/>
                    <w:right w:val="none" w:sz="0" w:space="0" w:color="auto"/>
                  </w:divBdr>
                </w:div>
                <w:div w:id="1156531627">
                  <w:marLeft w:val="0"/>
                  <w:marRight w:val="0"/>
                  <w:marTop w:val="0"/>
                  <w:marBottom w:val="0"/>
                  <w:divBdr>
                    <w:top w:val="none" w:sz="0" w:space="0" w:color="auto"/>
                    <w:left w:val="none" w:sz="0" w:space="0" w:color="auto"/>
                    <w:bottom w:val="none" w:sz="0" w:space="0" w:color="auto"/>
                    <w:right w:val="none" w:sz="0" w:space="0" w:color="auto"/>
                  </w:divBdr>
                </w:div>
                <w:div w:id="1257250204">
                  <w:marLeft w:val="0"/>
                  <w:marRight w:val="0"/>
                  <w:marTop w:val="0"/>
                  <w:marBottom w:val="0"/>
                  <w:divBdr>
                    <w:top w:val="none" w:sz="0" w:space="0" w:color="auto"/>
                    <w:left w:val="none" w:sz="0" w:space="0" w:color="auto"/>
                    <w:bottom w:val="none" w:sz="0" w:space="0" w:color="auto"/>
                    <w:right w:val="none" w:sz="0" w:space="0" w:color="auto"/>
                  </w:divBdr>
                </w:div>
                <w:div w:id="1261715612">
                  <w:marLeft w:val="0"/>
                  <w:marRight w:val="0"/>
                  <w:marTop w:val="0"/>
                  <w:marBottom w:val="0"/>
                  <w:divBdr>
                    <w:top w:val="none" w:sz="0" w:space="0" w:color="auto"/>
                    <w:left w:val="none" w:sz="0" w:space="0" w:color="auto"/>
                    <w:bottom w:val="none" w:sz="0" w:space="0" w:color="auto"/>
                    <w:right w:val="none" w:sz="0" w:space="0" w:color="auto"/>
                  </w:divBdr>
                </w:div>
                <w:div w:id="1572278484">
                  <w:marLeft w:val="0"/>
                  <w:marRight w:val="0"/>
                  <w:marTop w:val="0"/>
                  <w:marBottom w:val="0"/>
                  <w:divBdr>
                    <w:top w:val="none" w:sz="0" w:space="0" w:color="auto"/>
                    <w:left w:val="none" w:sz="0" w:space="0" w:color="auto"/>
                    <w:bottom w:val="none" w:sz="0" w:space="0" w:color="auto"/>
                    <w:right w:val="none" w:sz="0" w:space="0" w:color="auto"/>
                  </w:divBdr>
                </w:div>
                <w:div w:id="1578050589">
                  <w:marLeft w:val="0"/>
                  <w:marRight w:val="0"/>
                  <w:marTop w:val="0"/>
                  <w:marBottom w:val="0"/>
                  <w:divBdr>
                    <w:top w:val="none" w:sz="0" w:space="0" w:color="auto"/>
                    <w:left w:val="none" w:sz="0" w:space="0" w:color="auto"/>
                    <w:bottom w:val="none" w:sz="0" w:space="0" w:color="auto"/>
                    <w:right w:val="none" w:sz="0" w:space="0" w:color="auto"/>
                  </w:divBdr>
                </w:div>
                <w:div w:id="1600866233">
                  <w:marLeft w:val="0"/>
                  <w:marRight w:val="0"/>
                  <w:marTop w:val="0"/>
                  <w:marBottom w:val="0"/>
                  <w:divBdr>
                    <w:top w:val="none" w:sz="0" w:space="0" w:color="auto"/>
                    <w:left w:val="none" w:sz="0" w:space="0" w:color="auto"/>
                    <w:bottom w:val="none" w:sz="0" w:space="0" w:color="auto"/>
                    <w:right w:val="none" w:sz="0" w:space="0" w:color="auto"/>
                  </w:divBdr>
                </w:div>
                <w:div w:id="1668245391">
                  <w:marLeft w:val="0"/>
                  <w:marRight w:val="0"/>
                  <w:marTop w:val="0"/>
                  <w:marBottom w:val="0"/>
                  <w:divBdr>
                    <w:top w:val="none" w:sz="0" w:space="0" w:color="auto"/>
                    <w:left w:val="none" w:sz="0" w:space="0" w:color="auto"/>
                    <w:bottom w:val="none" w:sz="0" w:space="0" w:color="auto"/>
                    <w:right w:val="none" w:sz="0" w:space="0" w:color="auto"/>
                  </w:divBdr>
                </w:div>
                <w:div w:id="1854801796">
                  <w:marLeft w:val="0"/>
                  <w:marRight w:val="0"/>
                  <w:marTop w:val="0"/>
                  <w:marBottom w:val="0"/>
                  <w:divBdr>
                    <w:top w:val="none" w:sz="0" w:space="0" w:color="auto"/>
                    <w:left w:val="none" w:sz="0" w:space="0" w:color="auto"/>
                    <w:bottom w:val="none" w:sz="0" w:space="0" w:color="auto"/>
                    <w:right w:val="none" w:sz="0" w:space="0" w:color="auto"/>
                  </w:divBdr>
                </w:div>
                <w:div w:id="2122147965">
                  <w:marLeft w:val="0"/>
                  <w:marRight w:val="0"/>
                  <w:marTop w:val="0"/>
                  <w:marBottom w:val="0"/>
                  <w:divBdr>
                    <w:top w:val="none" w:sz="0" w:space="0" w:color="auto"/>
                    <w:left w:val="none" w:sz="0" w:space="0" w:color="auto"/>
                    <w:bottom w:val="none" w:sz="0" w:space="0" w:color="auto"/>
                    <w:right w:val="none" w:sz="0" w:space="0" w:color="auto"/>
                  </w:divBdr>
                </w:div>
              </w:divsChild>
            </w:div>
            <w:div w:id="1955212286">
              <w:marLeft w:val="0"/>
              <w:marRight w:val="0"/>
              <w:marTop w:val="0"/>
              <w:marBottom w:val="0"/>
              <w:divBdr>
                <w:top w:val="none" w:sz="0" w:space="0" w:color="auto"/>
                <w:left w:val="none" w:sz="0" w:space="0" w:color="auto"/>
                <w:bottom w:val="none" w:sz="0" w:space="0" w:color="auto"/>
                <w:right w:val="none" w:sz="0" w:space="0" w:color="auto"/>
              </w:divBdr>
            </w:div>
            <w:div w:id="1955862760">
              <w:marLeft w:val="0"/>
              <w:marRight w:val="0"/>
              <w:marTop w:val="0"/>
              <w:marBottom w:val="0"/>
              <w:divBdr>
                <w:top w:val="none" w:sz="0" w:space="0" w:color="auto"/>
                <w:left w:val="none" w:sz="0" w:space="0" w:color="auto"/>
                <w:bottom w:val="none" w:sz="0" w:space="0" w:color="auto"/>
                <w:right w:val="none" w:sz="0" w:space="0" w:color="auto"/>
              </w:divBdr>
            </w:div>
          </w:divsChild>
        </w:div>
        <w:div w:id="389349492">
          <w:marLeft w:val="0"/>
          <w:marRight w:val="0"/>
          <w:marTop w:val="0"/>
          <w:marBottom w:val="0"/>
          <w:divBdr>
            <w:top w:val="none" w:sz="0" w:space="0" w:color="auto"/>
            <w:left w:val="none" w:sz="0" w:space="0" w:color="auto"/>
            <w:bottom w:val="none" w:sz="0" w:space="0" w:color="auto"/>
            <w:right w:val="none" w:sz="0" w:space="0" w:color="auto"/>
          </w:divBdr>
        </w:div>
        <w:div w:id="749423301">
          <w:marLeft w:val="0"/>
          <w:marRight w:val="0"/>
          <w:marTop w:val="0"/>
          <w:marBottom w:val="0"/>
          <w:divBdr>
            <w:top w:val="none" w:sz="0" w:space="0" w:color="auto"/>
            <w:left w:val="none" w:sz="0" w:space="0" w:color="auto"/>
            <w:bottom w:val="none" w:sz="0" w:space="0" w:color="auto"/>
            <w:right w:val="none" w:sz="0" w:space="0" w:color="auto"/>
          </w:divBdr>
        </w:div>
        <w:div w:id="1078596262">
          <w:marLeft w:val="0"/>
          <w:marRight w:val="0"/>
          <w:marTop w:val="0"/>
          <w:marBottom w:val="0"/>
          <w:divBdr>
            <w:top w:val="none" w:sz="0" w:space="0" w:color="auto"/>
            <w:left w:val="none" w:sz="0" w:space="0" w:color="auto"/>
            <w:bottom w:val="none" w:sz="0" w:space="0" w:color="auto"/>
            <w:right w:val="none" w:sz="0" w:space="0" w:color="auto"/>
          </w:divBdr>
        </w:div>
        <w:div w:id="1717966838">
          <w:marLeft w:val="0"/>
          <w:marRight w:val="0"/>
          <w:marTop w:val="0"/>
          <w:marBottom w:val="0"/>
          <w:divBdr>
            <w:top w:val="none" w:sz="0" w:space="0" w:color="auto"/>
            <w:left w:val="none" w:sz="0" w:space="0" w:color="auto"/>
            <w:bottom w:val="none" w:sz="0" w:space="0" w:color="auto"/>
            <w:right w:val="none" w:sz="0" w:space="0" w:color="auto"/>
          </w:divBdr>
        </w:div>
        <w:div w:id="1771586287">
          <w:marLeft w:val="0"/>
          <w:marRight w:val="0"/>
          <w:marTop w:val="0"/>
          <w:marBottom w:val="0"/>
          <w:divBdr>
            <w:top w:val="none" w:sz="0" w:space="0" w:color="auto"/>
            <w:left w:val="none" w:sz="0" w:space="0" w:color="auto"/>
            <w:bottom w:val="none" w:sz="0" w:space="0" w:color="auto"/>
            <w:right w:val="none" w:sz="0" w:space="0" w:color="auto"/>
          </w:divBdr>
        </w:div>
        <w:div w:id="1960574986">
          <w:marLeft w:val="0"/>
          <w:marRight w:val="0"/>
          <w:marTop w:val="0"/>
          <w:marBottom w:val="0"/>
          <w:divBdr>
            <w:top w:val="none" w:sz="0" w:space="0" w:color="auto"/>
            <w:left w:val="none" w:sz="0" w:space="0" w:color="auto"/>
            <w:bottom w:val="none" w:sz="0" w:space="0" w:color="auto"/>
            <w:right w:val="none" w:sz="0" w:space="0" w:color="auto"/>
          </w:divBdr>
        </w:div>
      </w:divsChild>
    </w:div>
    <w:div w:id="2124612804">
      <w:bodyDiv w:val="1"/>
      <w:marLeft w:val="0"/>
      <w:marRight w:val="0"/>
      <w:marTop w:val="0"/>
      <w:marBottom w:val="0"/>
      <w:divBdr>
        <w:top w:val="none" w:sz="0" w:space="0" w:color="auto"/>
        <w:left w:val="none" w:sz="0" w:space="0" w:color="auto"/>
        <w:bottom w:val="none" w:sz="0" w:space="0" w:color="auto"/>
        <w:right w:val="none" w:sz="0" w:space="0" w:color="auto"/>
      </w:divBdr>
      <w:divsChild>
        <w:div w:id="93866608">
          <w:marLeft w:val="0"/>
          <w:marRight w:val="0"/>
          <w:marTop w:val="0"/>
          <w:marBottom w:val="0"/>
          <w:divBdr>
            <w:top w:val="none" w:sz="0" w:space="0" w:color="auto"/>
            <w:left w:val="none" w:sz="0" w:space="0" w:color="auto"/>
            <w:bottom w:val="none" w:sz="0" w:space="0" w:color="auto"/>
            <w:right w:val="none" w:sz="0" w:space="0" w:color="auto"/>
          </w:divBdr>
        </w:div>
        <w:div w:id="173425515">
          <w:marLeft w:val="0"/>
          <w:marRight w:val="0"/>
          <w:marTop w:val="0"/>
          <w:marBottom w:val="0"/>
          <w:divBdr>
            <w:top w:val="none" w:sz="0" w:space="0" w:color="auto"/>
            <w:left w:val="none" w:sz="0" w:space="0" w:color="auto"/>
            <w:bottom w:val="none" w:sz="0" w:space="0" w:color="auto"/>
            <w:right w:val="none" w:sz="0" w:space="0" w:color="auto"/>
          </w:divBdr>
        </w:div>
        <w:div w:id="1138495025">
          <w:marLeft w:val="0"/>
          <w:marRight w:val="0"/>
          <w:marTop w:val="0"/>
          <w:marBottom w:val="0"/>
          <w:divBdr>
            <w:top w:val="none" w:sz="0" w:space="0" w:color="auto"/>
            <w:left w:val="none" w:sz="0" w:space="0" w:color="auto"/>
            <w:bottom w:val="none" w:sz="0" w:space="0" w:color="auto"/>
            <w:right w:val="none" w:sz="0" w:space="0" w:color="auto"/>
          </w:divBdr>
        </w:div>
        <w:div w:id="1933733265">
          <w:marLeft w:val="0"/>
          <w:marRight w:val="0"/>
          <w:marTop w:val="0"/>
          <w:marBottom w:val="0"/>
          <w:divBdr>
            <w:top w:val="none" w:sz="0" w:space="0" w:color="auto"/>
            <w:left w:val="none" w:sz="0" w:space="0" w:color="auto"/>
            <w:bottom w:val="none" w:sz="0" w:space="0" w:color="auto"/>
            <w:right w:val="none" w:sz="0" w:space="0" w:color="auto"/>
          </w:divBdr>
        </w:div>
        <w:div w:id="1945188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D7B66-435C-497C-B513-BE5EBFCD4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8626</Words>
  <Characters>47446</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Negron Pinto</dc:creator>
  <cp:keywords/>
  <dc:description/>
  <cp:lastModifiedBy>Yesenia Maquera Patzi</cp:lastModifiedBy>
  <cp:revision>2</cp:revision>
  <cp:lastPrinted>2024-03-13T13:09:00Z</cp:lastPrinted>
  <dcterms:created xsi:type="dcterms:W3CDTF">2024-03-13T13:17:00Z</dcterms:created>
  <dcterms:modified xsi:type="dcterms:W3CDTF">2024-03-13T13:17:00Z</dcterms:modified>
</cp:coreProperties>
</file>