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1150F" w14:textId="77777777" w:rsidR="00001AE9" w:rsidRPr="00DD2711" w:rsidRDefault="00001AE9" w:rsidP="00001AE9">
      <w:pPr>
        <w:shd w:val="clear" w:color="auto" w:fill="FFFFFF"/>
        <w:spacing w:after="0" w:line="360" w:lineRule="auto"/>
        <w:jc w:val="center"/>
        <w:rPr>
          <w:rFonts w:eastAsia="Times New Roman" w:cs="Calibri"/>
          <w:color w:val="000000"/>
          <w:lang w:eastAsia="es-BO"/>
        </w:rPr>
      </w:pPr>
      <w:bookmarkStart w:id="0" w:name="_GoBack"/>
      <w:bookmarkEnd w:id="0"/>
      <w:r w:rsidRPr="00DD2711">
        <w:rPr>
          <w:rFonts w:ascii="Arial" w:eastAsia="Times New Roman" w:hAnsi="Arial" w:cs="Arial"/>
          <w:b/>
          <w:bCs/>
          <w:color w:val="000000"/>
          <w:sz w:val="24"/>
          <w:szCs w:val="24"/>
          <w:lang w:eastAsia="es-BO"/>
        </w:rPr>
        <w:t>SENTENCIA AGROAMBIENTAL PLURINACIONAL</w:t>
      </w:r>
      <w:r w:rsidRPr="00DD2711">
        <w:rPr>
          <w:rFonts w:ascii="Arial" w:eastAsia="Times New Roman" w:hAnsi="Arial" w:cs="Arial"/>
          <w:color w:val="000000"/>
          <w:sz w:val="24"/>
          <w:szCs w:val="24"/>
          <w:lang w:eastAsia="es-BO"/>
        </w:rPr>
        <w:t> </w:t>
      </w:r>
      <w:r w:rsidRPr="00DD2711">
        <w:rPr>
          <w:rFonts w:ascii="Arial" w:eastAsia="Times New Roman" w:hAnsi="Arial" w:cs="Arial"/>
          <w:b/>
          <w:bCs/>
          <w:color w:val="000000"/>
          <w:sz w:val="24"/>
          <w:szCs w:val="24"/>
          <w:lang w:eastAsia="es-BO"/>
        </w:rPr>
        <w:t xml:space="preserve">S2ª N° </w:t>
      </w:r>
      <w:r w:rsidR="001602FB">
        <w:rPr>
          <w:rFonts w:ascii="Arial" w:eastAsia="Times New Roman" w:hAnsi="Arial" w:cs="Arial"/>
          <w:b/>
          <w:bCs/>
          <w:color w:val="000000"/>
          <w:sz w:val="24"/>
          <w:szCs w:val="24"/>
          <w:lang w:eastAsia="es-BO"/>
        </w:rPr>
        <w:t>37</w:t>
      </w:r>
      <w:r w:rsidRPr="00DD2711">
        <w:rPr>
          <w:rFonts w:ascii="Arial" w:eastAsia="Times New Roman" w:hAnsi="Arial" w:cs="Arial"/>
          <w:b/>
          <w:bCs/>
          <w:color w:val="000000"/>
          <w:sz w:val="24"/>
          <w:szCs w:val="24"/>
          <w:lang w:eastAsia="es-BO"/>
        </w:rPr>
        <w:t>/2024</w:t>
      </w:r>
    </w:p>
    <w:tbl>
      <w:tblPr>
        <w:tblW w:w="0" w:type="auto"/>
        <w:jc w:val="center"/>
        <w:tblCellMar>
          <w:left w:w="0" w:type="dxa"/>
          <w:right w:w="0" w:type="dxa"/>
        </w:tblCellMar>
        <w:tblLook w:val="04A0" w:firstRow="1" w:lastRow="0" w:firstColumn="1" w:lastColumn="0" w:noHBand="0" w:noVBand="1"/>
      </w:tblPr>
      <w:tblGrid>
        <w:gridCol w:w="2660"/>
        <w:gridCol w:w="3960"/>
      </w:tblGrid>
      <w:tr w:rsidR="00001AE9" w:rsidRPr="006B43BC" w14:paraId="0C91B8BD" w14:textId="77777777" w:rsidTr="00001AE9">
        <w:trPr>
          <w:jc w:val="center"/>
        </w:trPr>
        <w:tc>
          <w:tcPr>
            <w:tcW w:w="2660" w:type="dxa"/>
            <w:tcMar>
              <w:top w:w="0" w:type="dxa"/>
              <w:left w:w="108" w:type="dxa"/>
              <w:bottom w:w="0" w:type="dxa"/>
              <w:right w:w="108" w:type="dxa"/>
            </w:tcMar>
            <w:hideMark/>
          </w:tcPr>
          <w:p w14:paraId="00A1CC46"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b/>
                <w:bCs/>
                <w:sz w:val="24"/>
                <w:szCs w:val="24"/>
                <w:lang w:val="es-ES" w:eastAsia="es-BO"/>
              </w:rPr>
              <w:t>Expediente:</w:t>
            </w:r>
          </w:p>
        </w:tc>
        <w:tc>
          <w:tcPr>
            <w:tcW w:w="3960" w:type="dxa"/>
            <w:tcMar>
              <w:top w:w="0" w:type="dxa"/>
              <w:left w:w="108" w:type="dxa"/>
              <w:bottom w:w="0" w:type="dxa"/>
              <w:right w:w="108" w:type="dxa"/>
            </w:tcMar>
            <w:hideMark/>
          </w:tcPr>
          <w:p w14:paraId="5A265B84"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sz w:val="24"/>
                <w:szCs w:val="24"/>
                <w:lang w:val="es-ES" w:eastAsia="es-BO"/>
              </w:rPr>
              <w:t>N° 4518</w:t>
            </w:r>
            <w:r>
              <w:rPr>
                <w:rFonts w:ascii="Arial" w:eastAsia="Times New Roman" w:hAnsi="Arial" w:cs="Arial"/>
                <w:sz w:val="24"/>
                <w:szCs w:val="24"/>
                <w:lang w:val="es-ES" w:eastAsia="es-BO"/>
              </w:rPr>
              <w:t>-DCA-</w:t>
            </w:r>
            <w:r w:rsidRPr="00001AE9">
              <w:rPr>
                <w:rFonts w:ascii="Arial" w:eastAsia="Times New Roman" w:hAnsi="Arial" w:cs="Arial"/>
                <w:sz w:val="24"/>
                <w:szCs w:val="24"/>
                <w:lang w:val="es-ES" w:eastAsia="es-BO"/>
              </w:rPr>
              <w:t>2022</w:t>
            </w:r>
          </w:p>
        </w:tc>
      </w:tr>
      <w:tr w:rsidR="00001AE9" w:rsidRPr="006B43BC" w14:paraId="6823C654" w14:textId="77777777" w:rsidTr="00001AE9">
        <w:trPr>
          <w:jc w:val="center"/>
        </w:trPr>
        <w:tc>
          <w:tcPr>
            <w:tcW w:w="2660" w:type="dxa"/>
            <w:tcMar>
              <w:top w:w="0" w:type="dxa"/>
              <w:left w:w="108" w:type="dxa"/>
              <w:bottom w:w="0" w:type="dxa"/>
              <w:right w:w="108" w:type="dxa"/>
            </w:tcMar>
            <w:hideMark/>
          </w:tcPr>
          <w:p w14:paraId="4D68EB2C"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b/>
                <w:bCs/>
                <w:sz w:val="24"/>
                <w:szCs w:val="24"/>
                <w:lang w:val="es-ES" w:eastAsia="es-BO"/>
              </w:rPr>
              <w:t>Proceso</w:t>
            </w:r>
          </w:p>
        </w:tc>
        <w:tc>
          <w:tcPr>
            <w:tcW w:w="3960" w:type="dxa"/>
            <w:tcMar>
              <w:top w:w="0" w:type="dxa"/>
              <w:left w:w="108" w:type="dxa"/>
              <w:bottom w:w="0" w:type="dxa"/>
              <w:right w:w="108" w:type="dxa"/>
            </w:tcMar>
            <w:hideMark/>
          </w:tcPr>
          <w:p w14:paraId="4D12DFE2"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sz w:val="24"/>
                <w:szCs w:val="24"/>
                <w:lang w:val="es-ES" w:eastAsia="es-BO"/>
              </w:rPr>
              <w:t>Contencioso Administrativo</w:t>
            </w:r>
          </w:p>
        </w:tc>
      </w:tr>
      <w:tr w:rsidR="00001AE9" w:rsidRPr="006B43BC" w14:paraId="1EDEC921" w14:textId="77777777" w:rsidTr="00001AE9">
        <w:trPr>
          <w:trHeight w:val="336"/>
          <w:jc w:val="center"/>
        </w:trPr>
        <w:tc>
          <w:tcPr>
            <w:tcW w:w="2660" w:type="dxa"/>
            <w:tcMar>
              <w:top w:w="0" w:type="dxa"/>
              <w:left w:w="108" w:type="dxa"/>
              <w:bottom w:w="0" w:type="dxa"/>
              <w:right w:w="108" w:type="dxa"/>
            </w:tcMar>
            <w:hideMark/>
          </w:tcPr>
          <w:p w14:paraId="3F7C6D91"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b/>
                <w:bCs/>
                <w:sz w:val="24"/>
                <w:szCs w:val="24"/>
                <w:lang w:val="es-ES" w:eastAsia="es-BO"/>
              </w:rPr>
              <w:t>Demandantes:</w:t>
            </w:r>
          </w:p>
        </w:tc>
        <w:tc>
          <w:tcPr>
            <w:tcW w:w="3960" w:type="dxa"/>
            <w:tcMar>
              <w:top w:w="0" w:type="dxa"/>
              <w:left w:w="108" w:type="dxa"/>
              <w:bottom w:w="0" w:type="dxa"/>
              <w:right w:w="108" w:type="dxa"/>
            </w:tcMar>
            <w:hideMark/>
          </w:tcPr>
          <w:p w14:paraId="2384207B"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sz w:val="24"/>
                <w:szCs w:val="24"/>
                <w:lang w:val="es-ES" w:eastAsia="es-BO"/>
              </w:rPr>
              <w:t>Luís Matías Jiménez Dorado, Ana María Jiménez de Landívar, Wilson Haroldo Jiménez Dorado y Martha Teresa Jiménez de Tavolara, representados por Daniela Alejandra Da Costa Cabrera </w:t>
            </w:r>
          </w:p>
        </w:tc>
      </w:tr>
      <w:tr w:rsidR="00001AE9" w:rsidRPr="006B43BC" w14:paraId="1EBB3143" w14:textId="77777777" w:rsidTr="00001AE9">
        <w:trPr>
          <w:jc w:val="center"/>
        </w:trPr>
        <w:tc>
          <w:tcPr>
            <w:tcW w:w="2660" w:type="dxa"/>
            <w:tcMar>
              <w:top w:w="0" w:type="dxa"/>
              <w:left w:w="108" w:type="dxa"/>
              <w:bottom w:w="0" w:type="dxa"/>
              <w:right w:w="108" w:type="dxa"/>
            </w:tcMar>
            <w:hideMark/>
          </w:tcPr>
          <w:p w14:paraId="63D6C48A"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b/>
                <w:bCs/>
                <w:sz w:val="24"/>
                <w:szCs w:val="24"/>
                <w:lang w:val="es-ES" w:eastAsia="es-BO"/>
              </w:rPr>
              <w:t>Demandados:</w:t>
            </w:r>
          </w:p>
        </w:tc>
        <w:tc>
          <w:tcPr>
            <w:tcW w:w="3960" w:type="dxa"/>
            <w:tcMar>
              <w:top w:w="0" w:type="dxa"/>
              <w:left w:w="108" w:type="dxa"/>
              <w:bottom w:w="0" w:type="dxa"/>
              <w:right w:w="108" w:type="dxa"/>
            </w:tcMar>
            <w:hideMark/>
          </w:tcPr>
          <w:p w14:paraId="413EBBE6"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sz w:val="24"/>
                <w:szCs w:val="24"/>
                <w:lang w:val="es-ES" w:eastAsia="es-BO"/>
              </w:rPr>
              <w:t>Presidente del Estado Plurinacional de Bolivia y Ministro de Desarrollo Rural y Tierras</w:t>
            </w:r>
          </w:p>
        </w:tc>
      </w:tr>
      <w:tr w:rsidR="00001AE9" w:rsidRPr="006B43BC" w14:paraId="6F2C1C9D" w14:textId="77777777" w:rsidTr="00001AE9">
        <w:trPr>
          <w:jc w:val="center"/>
        </w:trPr>
        <w:tc>
          <w:tcPr>
            <w:tcW w:w="2660" w:type="dxa"/>
            <w:tcMar>
              <w:top w:w="0" w:type="dxa"/>
              <w:left w:w="108" w:type="dxa"/>
              <w:bottom w:w="0" w:type="dxa"/>
              <w:right w:w="108" w:type="dxa"/>
            </w:tcMar>
            <w:hideMark/>
          </w:tcPr>
          <w:p w14:paraId="0E5D8E7E"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b/>
                <w:bCs/>
                <w:sz w:val="24"/>
                <w:szCs w:val="24"/>
                <w:lang w:val="es-ES" w:eastAsia="es-BO"/>
              </w:rPr>
              <w:t>Predio:</w:t>
            </w:r>
          </w:p>
        </w:tc>
        <w:tc>
          <w:tcPr>
            <w:tcW w:w="3960" w:type="dxa"/>
            <w:tcMar>
              <w:top w:w="0" w:type="dxa"/>
              <w:left w:w="108" w:type="dxa"/>
              <w:bottom w:w="0" w:type="dxa"/>
              <w:right w:w="108" w:type="dxa"/>
            </w:tcMar>
            <w:hideMark/>
          </w:tcPr>
          <w:p w14:paraId="36301F43"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sz w:val="24"/>
                <w:szCs w:val="24"/>
                <w:lang w:val="es-ES" w:eastAsia="es-BO"/>
              </w:rPr>
              <w:t>“San Silvestre y Osiñeca”</w:t>
            </w:r>
          </w:p>
        </w:tc>
      </w:tr>
      <w:tr w:rsidR="00001AE9" w:rsidRPr="006B43BC" w14:paraId="228AA2C8" w14:textId="77777777" w:rsidTr="00001AE9">
        <w:trPr>
          <w:trHeight w:val="336"/>
          <w:jc w:val="center"/>
        </w:trPr>
        <w:tc>
          <w:tcPr>
            <w:tcW w:w="2660" w:type="dxa"/>
            <w:tcMar>
              <w:top w:w="0" w:type="dxa"/>
              <w:left w:w="108" w:type="dxa"/>
              <w:bottom w:w="0" w:type="dxa"/>
              <w:right w:w="108" w:type="dxa"/>
            </w:tcMar>
            <w:hideMark/>
          </w:tcPr>
          <w:p w14:paraId="0A52939F"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b/>
                <w:bCs/>
                <w:sz w:val="24"/>
                <w:szCs w:val="24"/>
                <w:lang w:val="es-ES" w:eastAsia="es-BO"/>
              </w:rPr>
              <w:t>Distrito:</w:t>
            </w:r>
          </w:p>
        </w:tc>
        <w:tc>
          <w:tcPr>
            <w:tcW w:w="3960" w:type="dxa"/>
            <w:tcMar>
              <w:top w:w="0" w:type="dxa"/>
              <w:left w:w="108" w:type="dxa"/>
              <w:bottom w:w="0" w:type="dxa"/>
              <w:right w:w="108" w:type="dxa"/>
            </w:tcMar>
            <w:hideMark/>
          </w:tcPr>
          <w:p w14:paraId="1CF5F37C"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sz w:val="24"/>
                <w:szCs w:val="24"/>
                <w:lang w:val="es-ES" w:eastAsia="es-BO"/>
              </w:rPr>
              <w:t>Santa Cruz</w:t>
            </w:r>
          </w:p>
        </w:tc>
      </w:tr>
      <w:tr w:rsidR="00001AE9" w:rsidRPr="006B43BC" w14:paraId="26113D55" w14:textId="77777777" w:rsidTr="00001AE9">
        <w:trPr>
          <w:jc w:val="center"/>
        </w:trPr>
        <w:tc>
          <w:tcPr>
            <w:tcW w:w="2660" w:type="dxa"/>
            <w:tcMar>
              <w:top w:w="0" w:type="dxa"/>
              <w:left w:w="108" w:type="dxa"/>
              <w:bottom w:w="0" w:type="dxa"/>
              <w:right w:w="108" w:type="dxa"/>
            </w:tcMar>
            <w:hideMark/>
          </w:tcPr>
          <w:p w14:paraId="3B93981E"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b/>
                <w:bCs/>
                <w:sz w:val="24"/>
                <w:szCs w:val="24"/>
                <w:lang w:val="es-ES" w:eastAsia="es-BO"/>
              </w:rPr>
              <w:t>Fecha:</w:t>
            </w:r>
          </w:p>
        </w:tc>
        <w:tc>
          <w:tcPr>
            <w:tcW w:w="3960" w:type="dxa"/>
            <w:tcMar>
              <w:top w:w="0" w:type="dxa"/>
              <w:left w:w="108" w:type="dxa"/>
              <w:bottom w:w="0" w:type="dxa"/>
              <w:right w:w="108" w:type="dxa"/>
            </w:tcMar>
            <w:hideMark/>
          </w:tcPr>
          <w:p w14:paraId="283F78FD" w14:textId="77777777" w:rsidR="00001AE9" w:rsidRPr="00001AE9" w:rsidRDefault="00001AE9" w:rsidP="00DD2711">
            <w:pPr>
              <w:spacing w:after="0" w:line="360" w:lineRule="auto"/>
              <w:jc w:val="both"/>
              <w:rPr>
                <w:rFonts w:eastAsia="Times New Roman" w:cs="Calibri"/>
                <w:lang w:eastAsia="es-BO"/>
              </w:rPr>
            </w:pPr>
            <w:r w:rsidRPr="00001AE9">
              <w:rPr>
                <w:rFonts w:ascii="Arial" w:eastAsia="Times New Roman" w:hAnsi="Arial" w:cs="Arial"/>
                <w:sz w:val="24"/>
                <w:szCs w:val="24"/>
                <w:lang w:val="es-ES" w:eastAsia="es-BO"/>
              </w:rPr>
              <w:t xml:space="preserve">Sucre, </w:t>
            </w:r>
            <w:r w:rsidR="00DD2711">
              <w:rPr>
                <w:rFonts w:ascii="Arial" w:eastAsia="Times New Roman" w:hAnsi="Arial" w:cs="Arial"/>
                <w:sz w:val="24"/>
                <w:szCs w:val="24"/>
                <w:lang w:val="es-ES" w:eastAsia="es-BO"/>
              </w:rPr>
              <w:t>17</w:t>
            </w:r>
            <w:r>
              <w:rPr>
                <w:rFonts w:ascii="Arial" w:eastAsia="Times New Roman" w:hAnsi="Arial" w:cs="Arial"/>
                <w:sz w:val="24"/>
                <w:szCs w:val="24"/>
                <w:lang w:val="es-ES" w:eastAsia="es-BO"/>
              </w:rPr>
              <w:t xml:space="preserve"> de octubre </w:t>
            </w:r>
            <w:r w:rsidRPr="00001AE9">
              <w:rPr>
                <w:rFonts w:ascii="Arial" w:eastAsia="Times New Roman" w:hAnsi="Arial" w:cs="Arial"/>
                <w:sz w:val="24"/>
                <w:szCs w:val="24"/>
                <w:lang w:val="es-ES" w:eastAsia="es-BO"/>
              </w:rPr>
              <w:t>de 202</w:t>
            </w:r>
            <w:r>
              <w:rPr>
                <w:rFonts w:ascii="Arial" w:eastAsia="Times New Roman" w:hAnsi="Arial" w:cs="Arial"/>
                <w:sz w:val="24"/>
                <w:szCs w:val="24"/>
                <w:lang w:val="es-ES" w:eastAsia="es-BO"/>
              </w:rPr>
              <w:t>4</w:t>
            </w:r>
          </w:p>
        </w:tc>
      </w:tr>
      <w:tr w:rsidR="00001AE9" w:rsidRPr="006B43BC" w14:paraId="086AD41B" w14:textId="77777777" w:rsidTr="00001AE9">
        <w:trPr>
          <w:jc w:val="center"/>
        </w:trPr>
        <w:tc>
          <w:tcPr>
            <w:tcW w:w="2660" w:type="dxa"/>
            <w:tcMar>
              <w:top w:w="0" w:type="dxa"/>
              <w:left w:w="108" w:type="dxa"/>
              <w:bottom w:w="0" w:type="dxa"/>
              <w:right w:w="108" w:type="dxa"/>
            </w:tcMar>
            <w:hideMark/>
          </w:tcPr>
          <w:p w14:paraId="7E6A9AED" w14:textId="77777777" w:rsidR="00001AE9" w:rsidRPr="00001AE9" w:rsidRDefault="00001AE9" w:rsidP="00001AE9">
            <w:pPr>
              <w:spacing w:after="0" w:line="360" w:lineRule="auto"/>
              <w:jc w:val="both"/>
              <w:rPr>
                <w:rFonts w:eastAsia="Times New Roman" w:cs="Calibri"/>
                <w:lang w:eastAsia="es-BO"/>
              </w:rPr>
            </w:pPr>
            <w:r w:rsidRPr="00001AE9">
              <w:rPr>
                <w:rFonts w:ascii="Arial" w:eastAsia="Times New Roman" w:hAnsi="Arial" w:cs="Arial"/>
                <w:b/>
                <w:bCs/>
                <w:sz w:val="24"/>
                <w:szCs w:val="24"/>
                <w:lang w:val="es-ES" w:eastAsia="es-BO"/>
              </w:rPr>
              <w:t>Magistrada Relatora:</w:t>
            </w:r>
          </w:p>
        </w:tc>
        <w:tc>
          <w:tcPr>
            <w:tcW w:w="3960" w:type="dxa"/>
            <w:tcMar>
              <w:top w:w="0" w:type="dxa"/>
              <w:left w:w="108" w:type="dxa"/>
              <w:bottom w:w="0" w:type="dxa"/>
              <w:right w:w="108" w:type="dxa"/>
            </w:tcMar>
            <w:hideMark/>
          </w:tcPr>
          <w:p w14:paraId="5AC66703" w14:textId="77777777" w:rsidR="00001AE9" w:rsidRPr="00001AE9" w:rsidRDefault="00001AE9" w:rsidP="00001AE9">
            <w:pPr>
              <w:spacing w:after="0" w:line="360" w:lineRule="auto"/>
              <w:jc w:val="both"/>
              <w:rPr>
                <w:rFonts w:eastAsia="Times New Roman" w:cs="Calibri"/>
                <w:lang w:eastAsia="es-BO"/>
              </w:rPr>
            </w:pPr>
            <w:r>
              <w:rPr>
                <w:rFonts w:ascii="Arial" w:eastAsia="Times New Roman" w:hAnsi="Arial" w:cs="Arial"/>
                <w:sz w:val="24"/>
                <w:szCs w:val="24"/>
                <w:lang w:val="es-ES" w:eastAsia="es-BO"/>
              </w:rPr>
              <w:t xml:space="preserve">Soraya Alicia Céspedes Moreira </w:t>
            </w:r>
          </w:p>
        </w:tc>
      </w:tr>
    </w:tbl>
    <w:p w14:paraId="0557C683"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val="es-ES" w:eastAsia="es-BO"/>
        </w:rPr>
        <w:t xml:space="preserve">La demanda Contencioso Administrativa </w:t>
      </w:r>
      <w:r w:rsidR="0053091E">
        <w:rPr>
          <w:rFonts w:ascii="Arial" w:eastAsia="Times New Roman" w:hAnsi="Arial" w:cs="Arial"/>
          <w:color w:val="212529"/>
          <w:sz w:val="24"/>
          <w:szCs w:val="24"/>
          <w:lang w:val="es-ES" w:eastAsia="es-BO"/>
        </w:rPr>
        <w:t xml:space="preserve">cursante </w:t>
      </w:r>
      <w:r w:rsidRPr="00001AE9">
        <w:rPr>
          <w:rFonts w:ascii="Arial" w:eastAsia="Times New Roman" w:hAnsi="Arial" w:cs="Arial"/>
          <w:color w:val="212529"/>
          <w:sz w:val="24"/>
          <w:szCs w:val="24"/>
          <w:lang w:val="es-ES" w:eastAsia="es-BO"/>
        </w:rPr>
        <w:t>de fs. 309 a 315 y memoriales de subsanación cursan</w:t>
      </w:r>
      <w:r w:rsidR="0053091E">
        <w:rPr>
          <w:rFonts w:ascii="Arial" w:eastAsia="Times New Roman" w:hAnsi="Arial" w:cs="Arial"/>
          <w:color w:val="212529"/>
          <w:sz w:val="24"/>
          <w:szCs w:val="24"/>
          <w:lang w:val="es-ES" w:eastAsia="es-BO"/>
        </w:rPr>
        <w:t>te</w:t>
      </w:r>
      <w:r w:rsidR="00C522E5">
        <w:rPr>
          <w:rFonts w:ascii="Arial" w:eastAsia="Times New Roman" w:hAnsi="Arial" w:cs="Arial"/>
          <w:color w:val="212529"/>
          <w:sz w:val="24"/>
          <w:szCs w:val="24"/>
          <w:lang w:val="es-ES" w:eastAsia="es-BO"/>
        </w:rPr>
        <w:t>s</w:t>
      </w:r>
      <w:r w:rsidRPr="00001AE9">
        <w:rPr>
          <w:rFonts w:ascii="Arial" w:eastAsia="Times New Roman" w:hAnsi="Arial" w:cs="Arial"/>
          <w:color w:val="212529"/>
          <w:sz w:val="24"/>
          <w:szCs w:val="24"/>
          <w:lang w:val="es-ES" w:eastAsia="es-BO"/>
        </w:rPr>
        <w:t xml:space="preserve"> a fs. 320 y vta.</w:t>
      </w:r>
      <w:r w:rsidR="0053091E">
        <w:rPr>
          <w:rFonts w:ascii="Arial" w:eastAsia="Times New Roman" w:hAnsi="Arial" w:cs="Arial"/>
          <w:color w:val="212529"/>
          <w:sz w:val="24"/>
          <w:szCs w:val="24"/>
          <w:lang w:val="es-ES" w:eastAsia="es-BO"/>
        </w:rPr>
        <w:t xml:space="preserve"> y </w:t>
      </w:r>
      <w:r w:rsidRPr="00001AE9">
        <w:rPr>
          <w:rFonts w:ascii="Arial" w:eastAsia="Times New Roman" w:hAnsi="Arial" w:cs="Arial"/>
          <w:color w:val="212529"/>
          <w:sz w:val="24"/>
          <w:szCs w:val="24"/>
          <w:lang w:val="es-ES" w:eastAsia="es-BO"/>
        </w:rPr>
        <w:t>325 a 326 vta.</w:t>
      </w:r>
      <w:r w:rsidR="0053091E">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 xml:space="preserve">ampliada por memorial </w:t>
      </w:r>
      <w:r w:rsidR="0053091E">
        <w:rPr>
          <w:rFonts w:ascii="Arial" w:eastAsia="Times New Roman" w:hAnsi="Arial" w:cs="Arial"/>
          <w:color w:val="212529"/>
          <w:sz w:val="24"/>
          <w:szCs w:val="24"/>
          <w:lang w:val="es-ES" w:eastAsia="es-BO"/>
        </w:rPr>
        <w:t xml:space="preserve">cursante </w:t>
      </w:r>
      <w:r w:rsidRPr="00001AE9">
        <w:rPr>
          <w:rFonts w:ascii="Arial" w:eastAsia="Times New Roman" w:hAnsi="Arial" w:cs="Arial"/>
          <w:color w:val="212529"/>
          <w:sz w:val="24"/>
          <w:szCs w:val="24"/>
          <w:lang w:val="es-ES" w:eastAsia="es-BO"/>
        </w:rPr>
        <w:t>de fs. 333 a 335 vta. de obrados, interpuesta por Luís Matías Jiménez Dorado, Ana María Jiménez de Landívar, Wilson Haroldo Jiménez Dorado y Martha Teresa Jiménez de Tavolara, representados por Daniela Alejandra Da Costa Cabrera, en mérito al Testimonio de Poder N° 05/2022 de 05 de enero de 2022, cursa</w:t>
      </w:r>
      <w:r w:rsidR="004B54FC">
        <w:rPr>
          <w:rFonts w:ascii="Arial" w:eastAsia="Times New Roman" w:hAnsi="Arial" w:cs="Arial"/>
          <w:color w:val="212529"/>
          <w:sz w:val="24"/>
          <w:szCs w:val="24"/>
          <w:lang w:val="es-ES" w:eastAsia="es-BO"/>
        </w:rPr>
        <w:t xml:space="preserve">nte </w:t>
      </w:r>
      <w:r w:rsidRPr="00001AE9">
        <w:rPr>
          <w:rFonts w:ascii="Arial" w:eastAsia="Times New Roman" w:hAnsi="Arial" w:cs="Arial"/>
          <w:color w:val="212529"/>
          <w:sz w:val="24"/>
          <w:szCs w:val="24"/>
          <w:lang w:val="es-ES" w:eastAsia="es-BO"/>
        </w:rPr>
        <w:t xml:space="preserve">de fs. 306 a 307 de obrados, contra el Presidente del Estado Plurinacional de Bolivia y </w:t>
      </w:r>
      <w:r w:rsidR="004B54FC">
        <w:rPr>
          <w:rFonts w:ascii="Arial" w:eastAsia="Times New Roman" w:hAnsi="Arial" w:cs="Arial"/>
          <w:color w:val="212529"/>
          <w:sz w:val="24"/>
          <w:szCs w:val="24"/>
          <w:lang w:val="es-ES" w:eastAsia="es-BO"/>
        </w:rPr>
        <w:t xml:space="preserve">el </w:t>
      </w:r>
      <w:r w:rsidRPr="00001AE9">
        <w:rPr>
          <w:rFonts w:ascii="Arial" w:eastAsia="Times New Roman" w:hAnsi="Arial" w:cs="Arial"/>
          <w:color w:val="212529"/>
          <w:sz w:val="24"/>
          <w:szCs w:val="24"/>
          <w:lang w:val="es-ES" w:eastAsia="es-BO"/>
        </w:rPr>
        <w:t>Ministro de Desarrollo Rural y Tierras, impugnando la Resolución Suprema </w:t>
      </w:r>
      <w:r w:rsidR="0053091E">
        <w:rPr>
          <w:rFonts w:ascii="Arial" w:eastAsia="Times New Roman" w:hAnsi="Arial" w:cs="Arial"/>
          <w:color w:val="212529"/>
          <w:sz w:val="24"/>
          <w:szCs w:val="24"/>
          <w:lang w:val="es-ES" w:eastAsia="es-BO"/>
        </w:rPr>
        <w:t xml:space="preserve">N° </w:t>
      </w:r>
      <w:r w:rsidRPr="00001AE9">
        <w:rPr>
          <w:rFonts w:ascii="Arial" w:eastAsia="Times New Roman" w:hAnsi="Arial" w:cs="Arial"/>
          <w:color w:val="212529"/>
          <w:sz w:val="24"/>
          <w:szCs w:val="24"/>
          <w:lang w:val="es-ES" w:eastAsia="es-BO"/>
        </w:rPr>
        <w:t xml:space="preserve">230390 de 24 de diciembre de 2008, emitida dentro el proceso de Saneamiento Simple de Oficio (SAN-SIM), respecto del polígono 001, correspondiente al predio denominado “San Silvestre y Osiñeca”, ubicado en el cantón San José, sección </w:t>
      </w:r>
      <w:r w:rsidR="0053091E">
        <w:rPr>
          <w:rFonts w:ascii="Arial" w:eastAsia="Times New Roman" w:hAnsi="Arial" w:cs="Arial"/>
          <w:color w:val="212529"/>
          <w:sz w:val="24"/>
          <w:szCs w:val="24"/>
          <w:lang w:val="es-ES" w:eastAsia="es-BO"/>
        </w:rPr>
        <w:t>P</w:t>
      </w:r>
      <w:r w:rsidRPr="00001AE9">
        <w:rPr>
          <w:rFonts w:ascii="Arial" w:eastAsia="Times New Roman" w:hAnsi="Arial" w:cs="Arial"/>
          <w:color w:val="212529"/>
          <w:sz w:val="24"/>
          <w:szCs w:val="24"/>
          <w:lang w:val="es-ES" w:eastAsia="es-BO"/>
        </w:rPr>
        <w:t>rimera, provincia Chiquitos del departamento de Santa Cruz</w:t>
      </w:r>
      <w:r w:rsidR="004B54FC">
        <w:rPr>
          <w:rFonts w:ascii="Arial" w:eastAsia="Times New Roman" w:hAnsi="Arial" w:cs="Arial"/>
          <w:color w:val="212529"/>
          <w:sz w:val="24"/>
          <w:szCs w:val="24"/>
          <w:lang w:val="es-ES" w:eastAsia="es-BO"/>
        </w:rPr>
        <w:t>, que resuelve a</w:t>
      </w:r>
      <w:r w:rsidRPr="00001AE9">
        <w:rPr>
          <w:rFonts w:ascii="Arial" w:eastAsia="Times New Roman" w:hAnsi="Arial" w:cs="Arial"/>
          <w:color w:val="212529"/>
          <w:sz w:val="24"/>
          <w:szCs w:val="24"/>
          <w:lang w:val="es-ES" w:eastAsia="es-BO"/>
        </w:rPr>
        <w:t>nular los Títulos Ejecutoriales Individuales N° 346562 y 681545, emitidos dentro de los expedientes agrarios de Dotación N</w:t>
      </w:r>
      <w:r w:rsidR="004B54FC">
        <w:rPr>
          <w:rFonts w:ascii="Arial" w:eastAsia="Times New Roman" w:hAnsi="Arial" w:cs="Arial"/>
          <w:color w:val="212529"/>
          <w:sz w:val="24"/>
          <w:szCs w:val="24"/>
          <w:lang w:val="es-ES" w:eastAsia="es-BO"/>
        </w:rPr>
        <w:t>os.</w:t>
      </w:r>
      <w:r w:rsidRPr="00001AE9">
        <w:rPr>
          <w:rFonts w:ascii="Arial" w:eastAsia="Times New Roman" w:hAnsi="Arial" w:cs="Arial"/>
          <w:color w:val="212529"/>
          <w:sz w:val="24"/>
          <w:szCs w:val="24"/>
          <w:lang w:val="es-ES" w:eastAsia="es-BO"/>
        </w:rPr>
        <w:t xml:space="preserve"> 9354 “Osiñeca” y 36309 “San Silvestre”, otorgados </w:t>
      </w:r>
      <w:r w:rsidR="0053091E">
        <w:rPr>
          <w:rFonts w:ascii="Arial" w:eastAsia="Times New Roman" w:hAnsi="Arial" w:cs="Arial"/>
          <w:color w:val="212529"/>
          <w:sz w:val="24"/>
          <w:szCs w:val="24"/>
          <w:lang w:val="es-ES" w:eastAsia="es-BO"/>
        </w:rPr>
        <w:t xml:space="preserve">en </w:t>
      </w:r>
      <w:r w:rsidRPr="00001AE9">
        <w:rPr>
          <w:rFonts w:ascii="Arial" w:eastAsia="Times New Roman" w:hAnsi="Arial" w:cs="Arial"/>
          <w:color w:val="212529"/>
          <w:sz w:val="24"/>
          <w:szCs w:val="24"/>
          <w:lang w:val="es-ES" w:eastAsia="es-BO"/>
        </w:rPr>
        <w:t>favor de Humberto Jiménez Peña y Mireya Vda. de Jiménez, con las superficies de 2474.1230 ha y 2506.7500 ha, respectivamente</w:t>
      </w:r>
      <w:r w:rsidR="004B54FC">
        <w:rPr>
          <w:rFonts w:ascii="Arial" w:eastAsia="Times New Roman" w:hAnsi="Arial" w:cs="Arial"/>
          <w:color w:val="212529"/>
          <w:sz w:val="24"/>
          <w:szCs w:val="24"/>
          <w:lang w:val="es-ES" w:eastAsia="es-BO"/>
        </w:rPr>
        <w:t xml:space="preserve">, así como la </w:t>
      </w:r>
      <w:r w:rsidR="00190A34">
        <w:rPr>
          <w:rFonts w:ascii="Arial" w:eastAsia="Times New Roman" w:hAnsi="Arial" w:cs="Arial"/>
          <w:color w:val="212529"/>
          <w:sz w:val="24"/>
          <w:szCs w:val="24"/>
          <w:lang w:val="es-ES" w:eastAsia="es-BO"/>
        </w:rPr>
        <w:t xml:space="preserve">Sentencia </w:t>
      </w:r>
      <w:r w:rsidR="00AA3EE5">
        <w:rPr>
          <w:rFonts w:ascii="Arial" w:eastAsia="Times New Roman" w:hAnsi="Arial" w:cs="Arial"/>
          <w:color w:val="212529"/>
          <w:sz w:val="24"/>
          <w:szCs w:val="24"/>
          <w:lang w:val="es-ES" w:eastAsia="es-BO"/>
        </w:rPr>
        <w:t xml:space="preserve">Constitucional </w:t>
      </w:r>
      <w:r w:rsidR="00190A34">
        <w:rPr>
          <w:rFonts w:ascii="Arial" w:eastAsia="Times New Roman" w:hAnsi="Arial" w:cs="Arial"/>
          <w:color w:val="212529"/>
          <w:sz w:val="24"/>
          <w:szCs w:val="24"/>
          <w:lang w:val="es-ES" w:eastAsia="es-BO"/>
        </w:rPr>
        <w:t>Plurinacional 0577/2024-S3 de 29 de julio,</w:t>
      </w:r>
      <w:r w:rsidR="00082730">
        <w:rPr>
          <w:rFonts w:ascii="Arial" w:eastAsia="Times New Roman" w:hAnsi="Arial" w:cs="Arial"/>
          <w:color w:val="212529"/>
          <w:sz w:val="24"/>
          <w:szCs w:val="24"/>
          <w:lang w:val="es-ES" w:eastAsia="es-BO"/>
        </w:rPr>
        <w:t xml:space="preserve"> cursante de fs. 829 a 871 de obrados, l</w:t>
      </w:r>
      <w:r w:rsidR="00C522E5">
        <w:rPr>
          <w:rFonts w:ascii="Arial" w:eastAsia="Times New Roman" w:hAnsi="Arial" w:cs="Arial"/>
          <w:color w:val="212529"/>
          <w:sz w:val="24"/>
          <w:szCs w:val="24"/>
          <w:lang w:val="es-ES" w:eastAsia="es-BO"/>
        </w:rPr>
        <w:t>a</w:t>
      </w:r>
      <w:r w:rsidR="00082730">
        <w:rPr>
          <w:rFonts w:ascii="Arial" w:eastAsia="Times New Roman" w:hAnsi="Arial" w:cs="Arial"/>
          <w:color w:val="212529"/>
          <w:sz w:val="24"/>
          <w:szCs w:val="24"/>
          <w:lang w:val="es-ES" w:eastAsia="es-BO"/>
        </w:rPr>
        <w:t xml:space="preserve"> cual </w:t>
      </w:r>
      <w:r w:rsidR="00190A34" w:rsidRPr="00C522E5">
        <w:rPr>
          <w:rFonts w:ascii="Arial" w:eastAsia="Times New Roman" w:hAnsi="Arial" w:cs="Arial"/>
          <w:b/>
          <w:color w:val="212529"/>
          <w:sz w:val="24"/>
          <w:szCs w:val="24"/>
          <w:lang w:val="es-ES" w:eastAsia="es-BO"/>
        </w:rPr>
        <w:t>confirma</w:t>
      </w:r>
      <w:r w:rsidR="00190A34">
        <w:rPr>
          <w:rFonts w:ascii="Arial" w:eastAsia="Times New Roman" w:hAnsi="Arial" w:cs="Arial"/>
          <w:color w:val="212529"/>
          <w:sz w:val="24"/>
          <w:szCs w:val="24"/>
          <w:lang w:val="es-ES" w:eastAsia="es-BO"/>
        </w:rPr>
        <w:t xml:space="preserve"> la Resolución Constitucional 123/2024 de </w:t>
      </w:r>
      <w:r w:rsidR="00AA3EE5">
        <w:rPr>
          <w:rFonts w:ascii="Arial" w:eastAsia="Times New Roman" w:hAnsi="Arial" w:cs="Arial"/>
          <w:color w:val="212529"/>
          <w:sz w:val="24"/>
          <w:szCs w:val="24"/>
          <w:lang w:val="es-ES" w:eastAsia="es-BO"/>
        </w:rPr>
        <w:t>14 de junio</w:t>
      </w:r>
      <w:r w:rsidR="00190A34">
        <w:rPr>
          <w:rFonts w:ascii="Arial" w:eastAsia="Times New Roman" w:hAnsi="Arial" w:cs="Arial"/>
          <w:color w:val="212529"/>
          <w:sz w:val="24"/>
          <w:szCs w:val="24"/>
          <w:lang w:val="es-ES" w:eastAsia="es-BO"/>
        </w:rPr>
        <w:t xml:space="preserve">, dictado </w:t>
      </w:r>
      <w:r w:rsidR="00AA3EE5">
        <w:rPr>
          <w:rFonts w:ascii="Arial" w:eastAsia="Times New Roman" w:hAnsi="Arial" w:cs="Arial"/>
          <w:color w:val="212529"/>
          <w:sz w:val="24"/>
          <w:szCs w:val="24"/>
          <w:lang w:val="es-ES" w:eastAsia="es-BO"/>
        </w:rPr>
        <w:t>por la Sala Constitucional Tercera del Tribunal Departamental de Justicia de Santa Cruz</w:t>
      </w:r>
      <w:r w:rsidR="0053091E">
        <w:rPr>
          <w:rFonts w:ascii="Arial" w:eastAsia="Times New Roman" w:hAnsi="Arial" w:cs="Arial"/>
          <w:color w:val="212529"/>
          <w:sz w:val="24"/>
          <w:szCs w:val="24"/>
          <w:lang w:val="es-ES" w:eastAsia="es-BO"/>
        </w:rPr>
        <w:t>, misma d</w:t>
      </w:r>
      <w:r w:rsidR="00190A34">
        <w:rPr>
          <w:rFonts w:ascii="Arial" w:eastAsia="Times New Roman" w:hAnsi="Arial" w:cs="Arial"/>
          <w:color w:val="212529"/>
          <w:sz w:val="24"/>
          <w:szCs w:val="24"/>
          <w:lang w:val="es-ES" w:eastAsia="es-BO"/>
        </w:rPr>
        <w:t>eja</w:t>
      </w:r>
      <w:r w:rsidR="00C522E5">
        <w:rPr>
          <w:rFonts w:ascii="Arial" w:eastAsia="Times New Roman" w:hAnsi="Arial" w:cs="Arial"/>
          <w:color w:val="212529"/>
          <w:sz w:val="24"/>
          <w:szCs w:val="24"/>
          <w:lang w:val="es-ES" w:eastAsia="es-BO"/>
        </w:rPr>
        <w:t>ndo</w:t>
      </w:r>
      <w:r w:rsidR="00190A34">
        <w:rPr>
          <w:rFonts w:ascii="Arial" w:eastAsia="Times New Roman" w:hAnsi="Arial" w:cs="Arial"/>
          <w:color w:val="212529"/>
          <w:sz w:val="24"/>
          <w:szCs w:val="24"/>
          <w:lang w:val="es-ES" w:eastAsia="es-BO"/>
        </w:rPr>
        <w:t xml:space="preserve"> sin efecto la Sentencia Agroambiental Plurinacional S2</w:t>
      </w:r>
      <w:r w:rsidR="00190A34" w:rsidRPr="00082730">
        <w:rPr>
          <w:rFonts w:ascii="Arial" w:eastAsia="Times New Roman" w:hAnsi="Arial" w:cs="Arial"/>
          <w:color w:val="212529"/>
          <w:sz w:val="24"/>
          <w:szCs w:val="24"/>
          <w:vertAlign w:val="superscript"/>
          <w:lang w:val="es-ES" w:eastAsia="es-BO"/>
        </w:rPr>
        <w:t>a</w:t>
      </w:r>
      <w:r w:rsidR="00190A34">
        <w:rPr>
          <w:rFonts w:ascii="Arial" w:eastAsia="Times New Roman" w:hAnsi="Arial" w:cs="Arial"/>
          <w:color w:val="212529"/>
          <w:sz w:val="24"/>
          <w:szCs w:val="24"/>
          <w:lang w:val="es-ES" w:eastAsia="es-BO"/>
        </w:rPr>
        <w:t xml:space="preserve"> N° 067/2023 de 4 de diciembre.</w:t>
      </w:r>
      <w:r w:rsidRPr="00001AE9">
        <w:rPr>
          <w:rFonts w:ascii="Arial" w:eastAsia="Times New Roman" w:hAnsi="Arial" w:cs="Arial"/>
          <w:color w:val="212529"/>
          <w:sz w:val="24"/>
          <w:szCs w:val="24"/>
          <w:shd w:val="clear" w:color="auto" w:fill="FFFFFF"/>
          <w:lang w:val="es-ES" w:eastAsia="es-BO"/>
        </w:rPr>
        <w:t>  </w:t>
      </w:r>
    </w:p>
    <w:p w14:paraId="136733A2" w14:textId="77777777" w:rsidR="00001AE9" w:rsidRPr="00001AE9" w:rsidRDefault="00001AE9" w:rsidP="00D800A2">
      <w:pPr>
        <w:shd w:val="clear" w:color="auto" w:fill="FFFFFF"/>
        <w:spacing w:after="0" w:line="360" w:lineRule="auto"/>
        <w:jc w:val="center"/>
        <w:rPr>
          <w:rFonts w:eastAsia="Times New Roman" w:cs="Calibri"/>
          <w:color w:val="212529"/>
          <w:lang w:eastAsia="es-BO"/>
        </w:rPr>
      </w:pPr>
      <w:r w:rsidRPr="00001AE9">
        <w:rPr>
          <w:rFonts w:ascii="Arial" w:eastAsia="Times New Roman" w:hAnsi="Arial" w:cs="Arial"/>
          <w:b/>
          <w:bCs/>
          <w:color w:val="212529"/>
          <w:sz w:val="24"/>
          <w:szCs w:val="24"/>
          <w:lang w:val="es-ES" w:eastAsia="es-BO"/>
        </w:rPr>
        <w:lastRenderedPageBreak/>
        <w:t>I. ANTECEDENTES PROCESALES</w:t>
      </w:r>
    </w:p>
    <w:p w14:paraId="79348F7C"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I.1. Argumentos de la demanda contenciosa administrativa</w:t>
      </w:r>
      <w:r w:rsidR="00A77F87">
        <w:rPr>
          <w:rFonts w:ascii="Arial" w:eastAsia="Times New Roman" w:hAnsi="Arial" w:cs="Arial"/>
          <w:b/>
          <w:bCs/>
          <w:color w:val="212529"/>
          <w:sz w:val="24"/>
          <w:szCs w:val="24"/>
          <w:lang w:eastAsia="es-BO"/>
        </w:rPr>
        <w:t>.</w:t>
      </w:r>
    </w:p>
    <w:p w14:paraId="70718CB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val="es-ES" w:eastAsia="es-BO"/>
        </w:rPr>
        <w:t xml:space="preserve">La </w:t>
      </w:r>
      <w:r w:rsidR="00A77F87">
        <w:rPr>
          <w:rFonts w:ascii="Arial" w:eastAsia="Times New Roman" w:hAnsi="Arial" w:cs="Arial"/>
          <w:color w:val="212529"/>
          <w:sz w:val="24"/>
          <w:szCs w:val="24"/>
          <w:lang w:val="es-ES" w:eastAsia="es-BO"/>
        </w:rPr>
        <w:t xml:space="preserve">apoderada </w:t>
      </w:r>
      <w:r w:rsidRPr="00001AE9">
        <w:rPr>
          <w:rFonts w:ascii="Arial" w:eastAsia="Times New Roman" w:hAnsi="Arial" w:cs="Arial"/>
          <w:color w:val="212529"/>
          <w:sz w:val="24"/>
          <w:szCs w:val="24"/>
          <w:lang w:val="es-ES" w:eastAsia="es-BO"/>
        </w:rPr>
        <w:t>solicita se declare probada la demanda</w:t>
      </w:r>
      <w:r w:rsidR="00A77F87">
        <w:rPr>
          <w:rFonts w:ascii="Arial" w:eastAsia="Times New Roman" w:hAnsi="Arial" w:cs="Arial"/>
          <w:color w:val="212529"/>
          <w:sz w:val="24"/>
          <w:szCs w:val="24"/>
          <w:lang w:val="es-ES" w:eastAsia="es-BO"/>
        </w:rPr>
        <w:t xml:space="preserve"> contenciosa administrativa y se deje sin efecto </w:t>
      </w:r>
      <w:r w:rsidRPr="00001AE9">
        <w:rPr>
          <w:rFonts w:ascii="Arial" w:eastAsia="Times New Roman" w:hAnsi="Arial" w:cs="Arial"/>
          <w:color w:val="212529"/>
          <w:sz w:val="24"/>
          <w:szCs w:val="24"/>
          <w:lang w:val="es-ES" w:eastAsia="es-BO"/>
        </w:rPr>
        <w:t xml:space="preserve">la Resolución ahora impugnada, disponiéndose </w:t>
      </w:r>
      <w:r w:rsidR="00A24B32">
        <w:rPr>
          <w:rFonts w:ascii="Arial" w:eastAsia="Times New Roman" w:hAnsi="Arial" w:cs="Arial"/>
          <w:color w:val="212529"/>
          <w:sz w:val="24"/>
          <w:szCs w:val="24"/>
          <w:lang w:val="es-ES" w:eastAsia="es-BO"/>
        </w:rPr>
        <w:t xml:space="preserve">la </w:t>
      </w:r>
      <w:r w:rsidR="00A77F87">
        <w:rPr>
          <w:rFonts w:ascii="Arial" w:eastAsia="Times New Roman" w:hAnsi="Arial" w:cs="Arial"/>
          <w:color w:val="212529"/>
          <w:sz w:val="24"/>
          <w:szCs w:val="24"/>
          <w:lang w:val="es-ES" w:eastAsia="es-BO"/>
        </w:rPr>
        <w:t>n</w:t>
      </w:r>
      <w:r w:rsidRPr="00001AE9">
        <w:rPr>
          <w:rFonts w:ascii="Arial" w:eastAsia="Times New Roman" w:hAnsi="Arial" w:cs="Arial"/>
          <w:color w:val="212529"/>
          <w:sz w:val="24"/>
          <w:szCs w:val="24"/>
          <w:lang w:val="es-ES" w:eastAsia="es-BO"/>
        </w:rPr>
        <w:t>ul</w:t>
      </w:r>
      <w:r w:rsidR="00A77F87">
        <w:rPr>
          <w:rFonts w:ascii="Arial" w:eastAsia="Times New Roman" w:hAnsi="Arial" w:cs="Arial"/>
          <w:color w:val="212529"/>
          <w:sz w:val="24"/>
          <w:szCs w:val="24"/>
          <w:lang w:val="es-ES" w:eastAsia="es-BO"/>
        </w:rPr>
        <w:t xml:space="preserve">idad </w:t>
      </w:r>
      <w:r w:rsidRPr="00001AE9">
        <w:rPr>
          <w:rFonts w:ascii="Arial" w:eastAsia="Times New Roman" w:hAnsi="Arial" w:cs="Arial"/>
          <w:color w:val="212529"/>
          <w:sz w:val="24"/>
          <w:szCs w:val="24"/>
          <w:lang w:val="es-ES" w:eastAsia="es-BO"/>
        </w:rPr>
        <w:t>de obrados hasta la emisión de la Resolución Administrativa DDSC SAN SIM N° 0019/2002 de 19 de marzo, inclusive; bajo los siguientes argumentos:</w:t>
      </w:r>
    </w:p>
    <w:p w14:paraId="4F31493D" w14:textId="77777777" w:rsidR="00001AE9" w:rsidRPr="00A77F87"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val="es-ES" w:eastAsia="es-BO"/>
        </w:rPr>
        <w:t>Refiere que, sus representados s</w:t>
      </w:r>
      <w:r w:rsidR="00A77F87">
        <w:rPr>
          <w:rFonts w:ascii="Arial" w:eastAsia="Times New Roman" w:hAnsi="Arial" w:cs="Arial"/>
          <w:color w:val="212529"/>
          <w:sz w:val="24"/>
          <w:szCs w:val="24"/>
          <w:lang w:val="es-ES" w:eastAsia="es-BO"/>
        </w:rPr>
        <w:t xml:space="preserve">erían </w:t>
      </w:r>
      <w:r w:rsidRPr="00001AE9">
        <w:rPr>
          <w:rFonts w:ascii="Arial" w:eastAsia="Times New Roman" w:hAnsi="Arial" w:cs="Arial"/>
          <w:color w:val="212529"/>
          <w:sz w:val="24"/>
          <w:szCs w:val="24"/>
          <w:lang w:val="es-ES" w:eastAsia="es-BO"/>
        </w:rPr>
        <w:t xml:space="preserve">propietarios del predio denominado “Silvestre y Osiñeca” (fusión de dos predios contiguos), el primero adquirido al fallecimiento de </w:t>
      </w:r>
      <w:r w:rsidR="003747FF" w:rsidRPr="00001AE9">
        <w:rPr>
          <w:rFonts w:ascii="Arial" w:eastAsia="Times New Roman" w:hAnsi="Arial" w:cs="Arial"/>
          <w:color w:val="212529"/>
          <w:sz w:val="24"/>
          <w:szCs w:val="24"/>
          <w:lang w:val="es-ES" w:eastAsia="es-BO"/>
        </w:rPr>
        <w:t>Mireya Dorado Costaleyte</w:t>
      </w:r>
      <w:r w:rsidR="003747FF">
        <w:rPr>
          <w:rFonts w:ascii="Arial" w:eastAsia="Times New Roman" w:hAnsi="Arial" w:cs="Arial"/>
          <w:color w:val="212529"/>
          <w:sz w:val="24"/>
          <w:szCs w:val="24"/>
          <w:lang w:val="es-ES" w:eastAsia="es-BO"/>
        </w:rPr>
        <w:t xml:space="preserve">, </w:t>
      </w:r>
      <w:r w:rsidR="00C522E5">
        <w:rPr>
          <w:rFonts w:ascii="Arial" w:eastAsia="Times New Roman" w:hAnsi="Arial" w:cs="Arial"/>
          <w:color w:val="212529"/>
          <w:sz w:val="24"/>
          <w:szCs w:val="24"/>
          <w:lang w:val="es-ES" w:eastAsia="es-BO"/>
        </w:rPr>
        <w:t xml:space="preserve">ocurrido el 24 de enero de 2020, </w:t>
      </w:r>
      <w:r w:rsidR="003747FF">
        <w:rPr>
          <w:rFonts w:ascii="Arial" w:eastAsia="Times New Roman" w:hAnsi="Arial" w:cs="Arial"/>
          <w:color w:val="212529"/>
          <w:sz w:val="24"/>
          <w:szCs w:val="24"/>
          <w:lang w:val="es-ES" w:eastAsia="es-BO"/>
        </w:rPr>
        <w:t xml:space="preserve">quien sería la madre </w:t>
      </w:r>
      <w:r w:rsidR="00A77F87">
        <w:rPr>
          <w:rFonts w:ascii="Arial" w:eastAsia="Times New Roman" w:hAnsi="Arial" w:cs="Arial"/>
          <w:color w:val="212529"/>
          <w:sz w:val="24"/>
          <w:szCs w:val="24"/>
          <w:lang w:val="es-ES" w:eastAsia="es-BO"/>
        </w:rPr>
        <w:t>de sus mandantes</w:t>
      </w:r>
      <w:r w:rsidR="003747FF">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co</w:t>
      </w:r>
      <w:r w:rsidR="00A77F87">
        <w:rPr>
          <w:rFonts w:ascii="Arial" w:eastAsia="Times New Roman" w:hAnsi="Arial" w:cs="Arial"/>
          <w:color w:val="212529"/>
          <w:sz w:val="24"/>
          <w:szCs w:val="24"/>
          <w:lang w:val="es-ES" w:eastAsia="es-BO"/>
        </w:rPr>
        <w:t xml:space="preserve">nforme constaría por el </w:t>
      </w:r>
      <w:r w:rsidRPr="00001AE9">
        <w:rPr>
          <w:rFonts w:ascii="Arial" w:eastAsia="Times New Roman" w:hAnsi="Arial" w:cs="Arial"/>
          <w:color w:val="212529"/>
          <w:sz w:val="24"/>
          <w:szCs w:val="24"/>
          <w:lang w:val="es-ES" w:eastAsia="es-BO"/>
        </w:rPr>
        <w:t>Testimonio N° 761/2020 de 21 de septiembre, correspondiente a la Escritura Pública de las principales piezas del proceso de aceptación de herencia </w:t>
      </w:r>
      <w:r w:rsidRPr="00A77F87">
        <w:rPr>
          <w:rFonts w:ascii="Arial" w:eastAsia="Times New Roman" w:hAnsi="Arial" w:cs="Arial"/>
          <w:iCs/>
          <w:color w:val="212529"/>
          <w:sz w:val="24"/>
          <w:szCs w:val="24"/>
          <w:lang w:val="es-ES" w:eastAsia="es-BO"/>
        </w:rPr>
        <w:t>ab intestato</w:t>
      </w:r>
      <w:r w:rsidRPr="00A77F87">
        <w:rPr>
          <w:rFonts w:ascii="Arial" w:eastAsia="Times New Roman" w:hAnsi="Arial" w:cs="Arial"/>
          <w:color w:val="212529"/>
          <w:sz w:val="24"/>
          <w:szCs w:val="24"/>
          <w:lang w:val="es-ES" w:eastAsia="es-BO"/>
        </w:rPr>
        <w:t>.</w:t>
      </w:r>
    </w:p>
    <w:p w14:paraId="30D37883"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val="es-ES" w:eastAsia="es-BO"/>
        </w:rPr>
        <w:t>Aclara que, el predio “San Silvestre” cuenta con Título Ejecutorial N° 681545 de 14 de septiembre de 1976, emitido a favor de Mireya Dorado Costaleyte Vda. de Jiménez</w:t>
      </w:r>
      <w:r w:rsidR="00A24B32">
        <w:rPr>
          <w:rFonts w:ascii="Arial" w:eastAsia="Times New Roman" w:hAnsi="Arial" w:cs="Arial"/>
          <w:color w:val="212529"/>
          <w:sz w:val="24"/>
          <w:szCs w:val="24"/>
          <w:lang w:val="es-ES" w:eastAsia="es-BO"/>
        </w:rPr>
        <w:t xml:space="preserve"> y</w:t>
      </w:r>
      <w:r w:rsidRPr="00001AE9">
        <w:rPr>
          <w:rFonts w:ascii="Arial" w:eastAsia="Times New Roman" w:hAnsi="Arial" w:cs="Arial"/>
          <w:color w:val="212529"/>
          <w:sz w:val="24"/>
          <w:szCs w:val="24"/>
          <w:lang w:val="es-ES" w:eastAsia="es-BO"/>
        </w:rPr>
        <w:t xml:space="preserve"> </w:t>
      </w:r>
      <w:r w:rsidR="00A24B32">
        <w:rPr>
          <w:rFonts w:ascii="Arial" w:eastAsia="Times New Roman" w:hAnsi="Arial" w:cs="Arial"/>
          <w:color w:val="212529"/>
          <w:sz w:val="24"/>
          <w:szCs w:val="24"/>
          <w:lang w:val="es-ES" w:eastAsia="es-BO"/>
        </w:rPr>
        <w:t xml:space="preserve">respecto </w:t>
      </w:r>
      <w:r w:rsidRPr="00001AE9">
        <w:rPr>
          <w:rFonts w:ascii="Arial" w:eastAsia="Times New Roman" w:hAnsi="Arial" w:cs="Arial"/>
          <w:color w:val="212529"/>
          <w:sz w:val="24"/>
          <w:szCs w:val="24"/>
          <w:lang w:val="es-ES" w:eastAsia="es-BO"/>
        </w:rPr>
        <w:t xml:space="preserve">al predio “Osiñeca”, indica que cuenta con Título Ejecutorial N° 056633 de 4 de julio de 1966, </w:t>
      </w:r>
      <w:r w:rsidR="00A24B32">
        <w:rPr>
          <w:rFonts w:ascii="Arial" w:eastAsia="Times New Roman" w:hAnsi="Arial" w:cs="Arial"/>
          <w:color w:val="212529"/>
          <w:sz w:val="24"/>
          <w:szCs w:val="24"/>
          <w:lang w:val="es-ES" w:eastAsia="es-BO"/>
        </w:rPr>
        <w:t xml:space="preserve">otorgado </w:t>
      </w:r>
      <w:r w:rsidRPr="00001AE9">
        <w:rPr>
          <w:rFonts w:ascii="Arial" w:eastAsia="Times New Roman" w:hAnsi="Arial" w:cs="Arial"/>
          <w:color w:val="212529"/>
          <w:sz w:val="24"/>
          <w:szCs w:val="24"/>
          <w:lang w:val="es-ES" w:eastAsia="es-BO"/>
        </w:rPr>
        <w:t xml:space="preserve">a nombre de Humberto Jiménez Peña, quien fuera esposo de Mireya Dorado Costaleyte y padre de sus mandantes, </w:t>
      </w:r>
      <w:r w:rsidR="00A24B32">
        <w:rPr>
          <w:rFonts w:ascii="Arial" w:eastAsia="Times New Roman" w:hAnsi="Arial" w:cs="Arial"/>
          <w:color w:val="212529"/>
          <w:sz w:val="24"/>
          <w:szCs w:val="24"/>
          <w:lang w:val="es-ES" w:eastAsia="es-BO"/>
        </w:rPr>
        <w:t xml:space="preserve">habiéndose </w:t>
      </w:r>
      <w:r w:rsidRPr="00001AE9">
        <w:rPr>
          <w:rFonts w:ascii="Arial" w:eastAsia="Times New Roman" w:hAnsi="Arial" w:cs="Arial"/>
          <w:color w:val="212529"/>
          <w:sz w:val="24"/>
          <w:szCs w:val="24"/>
          <w:lang w:val="es-ES" w:eastAsia="es-BO"/>
        </w:rPr>
        <w:t xml:space="preserve"> declar</w:t>
      </w:r>
      <w:r w:rsidR="00A24B32">
        <w:rPr>
          <w:rFonts w:ascii="Arial" w:eastAsia="Times New Roman" w:hAnsi="Arial" w:cs="Arial"/>
          <w:color w:val="212529"/>
          <w:sz w:val="24"/>
          <w:szCs w:val="24"/>
          <w:lang w:val="es-ES" w:eastAsia="es-BO"/>
        </w:rPr>
        <w:t>ado</w:t>
      </w:r>
      <w:r w:rsidRPr="00001AE9">
        <w:rPr>
          <w:rFonts w:ascii="Arial" w:eastAsia="Times New Roman" w:hAnsi="Arial" w:cs="Arial"/>
          <w:color w:val="212529"/>
          <w:sz w:val="24"/>
          <w:szCs w:val="24"/>
          <w:lang w:val="es-ES" w:eastAsia="es-BO"/>
        </w:rPr>
        <w:t xml:space="preserve"> heredera a la muerte de su esposo, </w:t>
      </w:r>
      <w:r w:rsidR="00A24B32">
        <w:rPr>
          <w:rFonts w:ascii="Arial" w:eastAsia="Times New Roman" w:hAnsi="Arial" w:cs="Arial"/>
          <w:color w:val="212529"/>
          <w:sz w:val="24"/>
          <w:szCs w:val="24"/>
          <w:lang w:val="es-ES" w:eastAsia="es-BO"/>
        </w:rPr>
        <w:t xml:space="preserve">conforme se tendría por el </w:t>
      </w:r>
      <w:r w:rsidRPr="00001AE9">
        <w:rPr>
          <w:rFonts w:ascii="Arial" w:eastAsia="Times New Roman" w:hAnsi="Arial" w:cs="Arial"/>
          <w:color w:val="212529"/>
          <w:sz w:val="24"/>
          <w:szCs w:val="24"/>
          <w:lang w:val="es-ES" w:eastAsia="es-BO"/>
        </w:rPr>
        <w:t>Testimonio de las principales piezas del proceso de Declaratoria de herederos, franqueado el 11 de marzo de 1999 y el Testimonio de las principales piezas del proceso voluntario de Misión en Posesión Hereditaria del 12 de ma</w:t>
      </w:r>
      <w:r w:rsidR="00C522E5">
        <w:rPr>
          <w:rFonts w:ascii="Arial" w:eastAsia="Times New Roman" w:hAnsi="Arial" w:cs="Arial"/>
          <w:color w:val="212529"/>
          <w:sz w:val="24"/>
          <w:szCs w:val="24"/>
          <w:lang w:val="es-ES" w:eastAsia="es-BO"/>
        </w:rPr>
        <w:t>yo</w:t>
      </w:r>
      <w:r w:rsidRPr="00001AE9">
        <w:rPr>
          <w:rFonts w:ascii="Arial" w:eastAsia="Times New Roman" w:hAnsi="Arial" w:cs="Arial"/>
          <w:color w:val="212529"/>
          <w:sz w:val="24"/>
          <w:szCs w:val="24"/>
          <w:lang w:val="es-ES" w:eastAsia="es-BO"/>
        </w:rPr>
        <w:t xml:space="preserve"> de 1999</w:t>
      </w:r>
      <w:r w:rsidR="00A24B32">
        <w:rPr>
          <w:rFonts w:ascii="Arial" w:eastAsia="Times New Roman" w:hAnsi="Arial" w:cs="Arial"/>
          <w:color w:val="212529"/>
          <w:sz w:val="24"/>
          <w:szCs w:val="24"/>
          <w:lang w:val="es-ES" w:eastAsia="es-BO"/>
        </w:rPr>
        <w:t xml:space="preserve"> y con base a tales antecedentes </w:t>
      </w:r>
      <w:r w:rsidRPr="00001AE9">
        <w:rPr>
          <w:rFonts w:ascii="Arial" w:eastAsia="Times New Roman" w:hAnsi="Arial" w:cs="Arial"/>
          <w:color w:val="212529"/>
          <w:sz w:val="24"/>
          <w:szCs w:val="24"/>
          <w:lang w:val="es-ES" w:eastAsia="es-BO"/>
        </w:rPr>
        <w:t xml:space="preserve">indica que en el proceso de saneamiento figura como propietaria Mireya Dorado </w:t>
      </w:r>
      <w:r w:rsidR="00C522E5">
        <w:rPr>
          <w:rFonts w:ascii="Arial" w:eastAsia="Times New Roman" w:hAnsi="Arial" w:cs="Arial"/>
          <w:color w:val="212529"/>
          <w:sz w:val="24"/>
          <w:szCs w:val="24"/>
          <w:lang w:val="es-ES" w:eastAsia="es-BO"/>
        </w:rPr>
        <w:t>Vda. de Jiménez</w:t>
      </w:r>
      <w:r w:rsidR="00A24B32">
        <w:rPr>
          <w:rFonts w:ascii="Arial" w:eastAsia="Times New Roman" w:hAnsi="Arial" w:cs="Arial"/>
          <w:color w:val="212529"/>
          <w:sz w:val="24"/>
          <w:szCs w:val="24"/>
          <w:lang w:val="es-ES" w:eastAsia="es-BO"/>
        </w:rPr>
        <w:t xml:space="preserve"> y se tiene el</w:t>
      </w:r>
      <w:r w:rsidRPr="00001AE9">
        <w:rPr>
          <w:rFonts w:ascii="Arial" w:eastAsia="Times New Roman" w:hAnsi="Arial" w:cs="Arial"/>
          <w:color w:val="212529"/>
          <w:sz w:val="24"/>
          <w:szCs w:val="24"/>
          <w:lang w:val="es-ES" w:eastAsia="es-BO"/>
        </w:rPr>
        <w:t xml:space="preserve"> apersonamiento </w:t>
      </w:r>
      <w:r w:rsidR="00A24B32">
        <w:rPr>
          <w:rFonts w:ascii="Arial" w:eastAsia="Times New Roman" w:hAnsi="Arial" w:cs="Arial"/>
          <w:color w:val="212529"/>
          <w:sz w:val="24"/>
          <w:szCs w:val="24"/>
          <w:lang w:val="es-ES" w:eastAsia="es-BO"/>
        </w:rPr>
        <w:t xml:space="preserve">como </w:t>
      </w:r>
      <w:r w:rsidRPr="00001AE9">
        <w:rPr>
          <w:rFonts w:ascii="Arial" w:eastAsia="Times New Roman" w:hAnsi="Arial" w:cs="Arial"/>
          <w:color w:val="212529"/>
          <w:sz w:val="24"/>
          <w:szCs w:val="24"/>
          <w:lang w:val="es-ES" w:eastAsia="es-BO"/>
        </w:rPr>
        <w:t xml:space="preserve">herederos </w:t>
      </w:r>
      <w:r w:rsidR="00A24B32">
        <w:rPr>
          <w:rFonts w:ascii="Arial" w:eastAsia="Times New Roman" w:hAnsi="Arial" w:cs="Arial"/>
          <w:color w:val="212529"/>
          <w:sz w:val="24"/>
          <w:szCs w:val="24"/>
          <w:lang w:val="es-ES" w:eastAsia="es-BO"/>
        </w:rPr>
        <w:t xml:space="preserve">a </w:t>
      </w:r>
      <w:r w:rsidRPr="00001AE9">
        <w:rPr>
          <w:rFonts w:ascii="Arial" w:eastAsia="Times New Roman" w:hAnsi="Arial" w:cs="Arial"/>
          <w:color w:val="212529"/>
          <w:sz w:val="24"/>
          <w:szCs w:val="24"/>
          <w:lang w:val="es-ES" w:eastAsia="es-BO"/>
        </w:rPr>
        <w:t>sus mandantes.</w:t>
      </w:r>
    </w:p>
    <w:p w14:paraId="3BC2FAC7" w14:textId="77777777" w:rsidR="00001AE9" w:rsidRPr="00001AE9" w:rsidRDefault="00A24B32"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val="es-ES" w:eastAsia="es-BO"/>
        </w:rPr>
        <w:t>Con base a estos antecedentes, e</w:t>
      </w:r>
      <w:r w:rsidR="00001AE9" w:rsidRPr="00001AE9">
        <w:rPr>
          <w:rFonts w:ascii="Arial" w:eastAsia="Times New Roman" w:hAnsi="Arial" w:cs="Arial"/>
          <w:color w:val="212529"/>
          <w:sz w:val="24"/>
          <w:szCs w:val="24"/>
          <w:lang w:val="es-ES" w:eastAsia="es-BO"/>
        </w:rPr>
        <w:t xml:space="preserve">xpresa que dentro del proceso de saneamiento del predio “San Silvestre y Osiñeca”, se </w:t>
      </w:r>
      <w:r>
        <w:rPr>
          <w:rFonts w:ascii="Arial" w:eastAsia="Times New Roman" w:hAnsi="Arial" w:cs="Arial"/>
          <w:color w:val="212529"/>
          <w:sz w:val="24"/>
          <w:szCs w:val="24"/>
          <w:lang w:val="es-ES" w:eastAsia="es-BO"/>
        </w:rPr>
        <w:t>tendría</w:t>
      </w:r>
      <w:r w:rsidR="00C522E5">
        <w:rPr>
          <w:rFonts w:ascii="Arial" w:eastAsia="Times New Roman" w:hAnsi="Arial" w:cs="Arial"/>
          <w:color w:val="212529"/>
          <w:sz w:val="24"/>
          <w:szCs w:val="24"/>
          <w:lang w:val="es-ES" w:eastAsia="es-BO"/>
        </w:rPr>
        <w:t>n</w:t>
      </w:r>
      <w:r>
        <w:rPr>
          <w:rFonts w:ascii="Arial" w:eastAsia="Times New Roman" w:hAnsi="Arial" w:cs="Arial"/>
          <w:color w:val="212529"/>
          <w:sz w:val="24"/>
          <w:szCs w:val="24"/>
          <w:lang w:val="es-ES" w:eastAsia="es-BO"/>
        </w:rPr>
        <w:t xml:space="preserve"> los siguientes </w:t>
      </w:r>
      <w:r w:rsidR="00001AE9" w:rsidRPr="00001AE9">
        <w:rPr>
          <w:rFonts w:ascii="Arial" w:eastAsia="Times New Roman" w:hAnsi="Arial" w:cs="Arial"/>
          <w:color w:val="212529"/>
          <w:sz w:val="24"/>
          <w:szCs w:val="24"/>
          <w:lang w:val="es-ES" w:eastAsia="es-BO"/>
        </w:rPr>
        <w:t>vicios insubsanables</w:t>
      </w:r>
      <w:r>
        <w:rPr>
          <w:rFonts w:ascii="Arial" w:eastAsia="Times New Roman" w:hAnsi="Arial" w:cs="Arial"/>
          <w:color w:val="212529"/>
          <w:sz w:val="24"/>
          <w:szCs w:val="24"/>
          <w:lang w:val="es-ES" w:eastAsia="es-BO"/>
        </w:rPr>
        <w:t>:</w:t>
      </w:r>
      <w:r w:rsidRPr="00001AE9">
        <w:rPr>
          <w:rFonts w:ascii="Arial" w:eastAsia="Times New Roman" w:hAnsi="Arial" w:cs="Arial"/>
          <w:b/>
          <w:bCs/>
          <w:color w:val="212529"/>
          <w:sz w:val="24"/>
          <w:szCs w:val="24"/>
          <w:lang w:eastAsia="es-BO"/>
        </w:rPr>
        <w:t xml:space="preserve"> </w:t>
      </w:r>
      <w:r w:rsidR="00001AE9" w:rsidRPr="00001AE9">
        <w:rPr>
          <w:rFonts w:ascii="Arial" w:eastAsia="Times New Roman" w:hAnsi="Arial" w:cs="Arial"/>
          <w:b/>
          <w:bCs/>
          <w:color w:val="212529"/>
          <w:sz w:val="24"/>
          <w:szCs w:val="24"/>
          <w:lang w:eastAsia="es-BO"/>
        </w:rPr>
        <w:t>I.1.1. Vulneración de la publicidad y transparencia que provoc</w:t>
      </w:r>
      <w:r w:rsidR="00726ACD">
        <w:rPr>
          <w:rFonts w:ascii="Arial" w:eastAsia="Times New Roman" w:hAnsi="Arial" w:cs="Arial"/>
          <w:b/>
          <w:bCs/>
          <w:color w:val="212529"/>
          <w:sz w:val="24"/>
          <w:szCs w:val="24"/>
          <w:lang w:eastAsia="es-BO"/>
        </w:rPr>
        <w:t>ó</w:t>
      </w:r>
      <w:r w:rsidR="00001AE9" w:rsidRPr="00001AE9">
        <w:rPr>
          <w:rFonts w:ascii="Arial" w:eastAsia="Times New Roman" w:hAnsi="Arial" w:cs="Arial"/>
          <w:b/>
          <w:bCs/>
          <w:color w:val="212529"/>
          <w:sz w:val="24"/>
          <w:szCs w:val="24"/>
          <w:lang w:eastAsia="es-BO"/>
        </w:rPr>
        <w:t xml:space="preserve"> indefensión</w:t>
      </w:r>
      <w:r w:rsidR="00726ACD">
        <w:rPr>
          <w:rFonts w:ascii="Arial" w:eastAsia="Times New Roman" w:hAnsi="Arial" w:cs="Arial"/>
          <w:b/>
          <w:bCs/>
          <w:color w:val="212529"/>
          <w:sz w:val="24"/>
          <w:szCs w:val="24"/>
          <w:lang w:eastAsia="es-BO"/>
        </w:rPr>
        <w:t xml:space="preserve">.- </w:t>
      </w:r>
      <w:r w:rsidR="00726ACD" w:rsidRPr="00726ACD">
        <w:rPr>
          <w:rFonts w:ascii="Arial" w:eastAsia="Times New Roman" w:hAnsi="Arial" w:cs="Arial"/>
          <w:bCs/>
          <w:color w:val="212529"/>
          <w:sz w:val="24"/>
          <w:szCs w:val="24"/>
          <w:lang w:eastAsia="es-BO"/>
        </w:rPr>
        <w:t>La apoderada</w:t>
      </w:r>
      <w:r w:rsidR="00726ACD">
        <w:rPr>
          <w:rFonts w:ascii="Arial" w:eastAsia="Times New Roman" w:hAnsi="Arial" w:cs="Arial"/>
          <w:b/>
          <w:bCs/>
          <w:color w:val="212529"/>
          <w:sz w:val="24"/>
          <w:szCs w:val="24"/>
          <w:lang w:eastAsia="es-BO"/>
        </w:rPr>
        <w:t xml:space="preserve"> </w:t>
      </w:r>
      <w:r w:rsidR="00726ACD" w:rsidRPr="00726ACD">
        <w:rPr>
          <w:rFonts w:ascii="Arial" w:eastAsia="Times New Roman" w:hAnsi="Arial" w:cs="Arial"/>
          <w:bCs/>
          <w:color w:val="212529"/>
          <w:sz w:val="24"/>
          <w:szCs w:val="24"/>
          <w:lang w:eastAsia="es-BO"/>
        </w:rPr>
        <w:t xml:space="preserve">señala </w:t>
      </w:r>
      <w:r w:rsidR="00001AE9" w:rsidRPr="00726ACD">
        <w:rPr>
          <w:rFonts w:ascii="Arial" w:eastAsia="Times New Roman" w:hAnsi="Arial" w:cs="Arial"/>
          <w:color w:val="212529"/>
          <w:sz w:val="24"/>
          <w:szCs w:val="24"/>
          <w:lang w:eastAsia="es-BO"/>
        </w:rPr>
        <w:t xml:space="preserve">que </w:t>
      </w:r>
      <w:r w:rsidR="00726ACD">
        <w:rPr>
          <w:rFonts w:ascii="Arial" w:eastAsia="Times New Roman" w:hAnsi="Arial" w:cs="Arial"/>
          <w:color w:val="212529"/>
          <w:sz w:val="24"/>
          <w:szCs w:val="24"/>
          <w:lang w:eastAsia="es-BO"/>
        </w:rPr>
        <w:t xml:space="preserve">si bien </w:t>
      </w:r>
      <w:r w:rsidR="00001AE9" w:rsidRPr="00726ACD">
        <w:rPr>
          <w:rFonts w:ascii="Arial" w:eastAsia="Times New Roman" w:hAnsi="Arial" w:cs="Arial"/>
          <w:color w:val="212529"/>
          <w:sz w:val="24"/>
          <w:szCs w:val="24"/>
          <w:lang w:eastAsia="es-BO"/>
        </w:rPr>
        <w:t>la</w:t>
      </w:r>
      <w:r w:rsidR="00001AE9" w:rsidRPr="00001AE9">
        <w:rPr>
          <w:rFonts w:ascii="Arial" w:eastAsia="Times New Roman" w:hAnsi="Arial" w:cs="Arial"/>
          <w:color w:val="212529"/>
          <w:sz w:val="24"/>
          <w:szCs w:val="24"/>
          <w:lang w:eastAsia="es-BO"/>
        </w:rPr>
        <w:t xml:space="preserve"> Resolución Instructoria R.I. N° 05-10-091/2001 de 05 de octubre, en su Disposición Segunda, aplica</w:t>
      </w:r>
      <w:r w:rsidR="00726ACD">
        <w:rPr>
          <w:rFonts w:ascii="Arial" w:eastAsia="Times New Roman" w:hAnsi="Arial" w:cs="Arial"/>
          <w:color w:val="212529"/>
          <w:sz w:val="24"/>
          <w:szCs w:val="24"/>
          <w:lang w:eastAsia="es-BO"/>
        </w:rPr>
        <w:t xml:space="preserve">ndo </w:t>
      </w:r>
      <w:r w:rsidR="00001AE9" w:rsidRPr="00001AE9">
        <w:rPr>
          <w:rFonts w:ascii="Arial" w:eastAsia="Times New Roman" w:hAnsi="Arial" w:cs="Arial"/>
          <w:color w:val="212529"/>
          <w:sz w:val="24"/>
          <w:szCs w:val="24"/>
          <w:lang w:eastAsia="es-BO"/>
        </w:rPr>
        <w:t xml:space="preserve">el art. 172 del Reglamento de la Ley N° 1715, dispone la realización de la Campaña Pública por polígono a partir del 08 al 17 de octubre de 2001, con el objeto de obtener datos relevantes de utilidad en la sustanciación del proceso, </w:t>
      </w:r>
      <w:r w:rsidR="00726ACD">
        <w:rPr>
          <w:rFonts w:ascii="Arial" w:eastAsia="Times New Roman" w:hAnsi="Arial" w:cs="Arial"/>
          <w:color w:val="212529"/>
          <w:sz w:val="24"/>
          <w:szCs w:val="24"/>
          <w:lang w:eastAsia="es-BO"/>
        </w:rPr>
        <w:t xml:space="preserve">para así </w:t>
      </w:r>
      <w:r w:rsidR="00001AE9" w:rsidRPr="00001AE9">
        <w:rPr>
          <w:rFonts w:ascii="Arial" w:eastAsia="Times New Roman" w:hAnsi="Arial" w:cs="Arial"/>
          <w:color w:val="212529"/>
          <w:sz w:val="24"/>
          <w:szCs w:val="24"/>
          <w:lang w:eastAsia="es-BO"/>
        </w:rPr>
        <w:t>garantizar la transparencia del trámite</w:t>
      </w:r>
      <w:r w:rsidR="00726ACD">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 xml:space="preserve">asegurar la información y participación de </w:t>
      </w:r>
      <w:r w:rsidR="00726ACD">
        <w:rPr>
          <w:rFonts w:ascii="Arial" w:eastAsia="Times New Roman" w:hAnsi="Arial" w:cs="Arial"/>
          <w:color w:val="212529"/>
          <w:sz w:val="24"/>
          <w:szCs w:val="24"/>
          <w:lang w:eastAsia="es-BO"/>
        </w:rPr>
        <w:t xml:space="preserve">las </w:t>
      </w:r>
      <w:r w:rsidR="00001AE9" w:rsidRPr="00001AE9">
        <w:rPr>
          <w:rFonts w:ascii="Arial" w:eastAsia="Times New Roman" w:hAnsi="Arial" w:cs="Arial"/>
          <w:color w:val="212529"/>
          <w:sz w:val="24"/>
          <w:szCs w:val="24"/>
          <w:lang w:eastAsia="es-BO"/>
        </w:rPr>
        <w:t>personas interesadas</w:t>
      </w:r>
      <w:r w:rsidR="00726ACD">
        <w:rPr>
          <w:rFonts w:ascii="Arial" w:eastAsia="Times New Roman" w:hAnsi="Arial" w:cs="Arial"/>
          <w:color w:val="212529"/>
          <w:sz w:val="24"/>
          <w:szCs w:val="24"/>
          <w:lang w:eastAsia="es-BO"/>
        </w:rPr>
        <w:t xml:space="preserve"> para el proceso de saneamiento</w:t>
      </w:r>
      <w:r w:rsidR="00001AE9" w:rsidRPr="00001AE9">
        <w:rPr>
          <w:rFonts w:ascii="Arial" w:eastAsia="Times New Roman" w:hAnsi="Arial" w:cs="Arial"/>
          <w:color w:val="212529"/>
          <w:sz w:val="24"/>
          <w:szCs w:val="24"/>
          <w:lang w:eastAsia="es-BO"/>
        </w:rPr>
        <w:t xml:space="preserve">; </w:t>
      </w:r>
      <w:r w:rsidR="00726ACD">
        <w:rPr>
          <w:rFonts w:ascii="Arial" w:eastAsia="Times New Roman" w:hAnsi="Arial" w:cs="Arial"/>
          <w:color w:val="212529"/>
          <w:sz w:val="24"/>
          <w:szCs w:val="24"/>
          <w:lang w:eastAsia="es-BO"/>
        </w:rPr>
        <w:t xml:space="preserve">sin embargo, </w:t>
      </w:r>
      <w:r w:rsidR="00001AE9" w:rsidRPr="00001AE9">
        <w:rPr>
          <w:rFonts w:ascii="Arial" w:eastAsia="Times New Roman" w:hAnsi="Arial" w:cs="Arial"/>
          <w:color w:val="212529"/>
          <w:sz w:val="24"/>
          <w:szCs w:val="24"/>
          <w:lang w:eastAsia="es-BO"/>
        </w:rPr>
        <w:t xml:space="preserve">indica que el INRA no habría dado cumplimiento </w:t>
      </w:r>
      <w:r w:rsidR="003747FF">
        <w:rPr>
          <w:rFonts w:ascii="Arial" w:eastAsia="Times New Roman" w:hAnsi="Arial" w:cs="Arial"/>
          <w:color w:val="212529"/>
          <w:sz w:val="24"/>
          <w:szCs w:val="24"/>
          <w:lang w:eastAsia="es-BO"/>
        </w:rPr>
        <w:t xml:space="preserve">con este </w:t>
      </w:r>
      <w:r w:rsidR="00001AE9" w:rsidRPr="00001AE9">
        <w:rPr>
          <w:rFonts w:ascii="Arial" w:eastAsia="Times New Roman" w:hAnsi="Arial" w:cs="Arial"/>
          <w:color w:val="212529"/>
          <w:sz w:val="24"/>
          <w:szCs w:val="24"/>
          <w:lang w:eastAsia="es-BO"/>
        </w:rPr>
        <w:t>act</w:t>
      </w:r>
      <w:r w:rsidR="003747FF">
        <w:rPr>
          <w:rFonts w:ascii="Arial" w:eastAsia="Times New Roman" w:hAnsi="Arial" w:cs="Arial"/>
          <w:color w:val="212529"/>
          <w:sz w:val="24"/>
          <w:szCs w:val="24"/>
          <w:lang w:eastAsia="es-BO"/>
        </w:rPr>
        <w:t>o administrativo,</w:t>
      </w:r>
      <w:r w:rsidR="00001AE9" w:rsidRPr="00001AE9">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lastRenderedPageBreak/>
        <w:t xml:space="preserve">transgrediendo </w:t>
      </w:r>
      <w:r w:rsidR="00726ACD">
        <w:rPr>
          <w:rFonts w:ascii="Arial" w:eastAsia="Times New Roman" w:hAnsi="Arial" w:cs="Arial"/>
          <w:color w:val="212529"/>
          <w:sz w:val="24"/>
          <w:szCs w:val="24"/>
          <w:lang w:eastAsia="es-BO"/>
        </w:rPr>
        <w:t>e</w:t>
      </w:r>
      <w:r w:rsidR="00001AE9" w:rsidRPr="00001AE9">
        <w:rPr>
          <w:rFonts w:ascii="Arial" w:eastAsia="Times New Roman" w:hAnsi="Arial" w:cs="Arial"/>
          <w:color w:val="212529"/>
          <w:sz w:val="24"/>
          <w:szCs w:val="24"/>
          <w:lang w:eastAsia="es-BO"/>
        </w:rPr>
        <w:t xml:space="preserve">l art. 172.I y II del Reglamento de la Ley N° 1715; </w:t>
      </w:r>
      <w:r w:rsidR="00726ACD">
        <w:rPr>
          <w:rFonts w:ascii="Arial" w:eastAsia="Times New Roman" w:hAnsi="Arial" w:cs="Arial"/>
          <w:color w:val="212529"/>
          <w:sz w:val="24"/>
          <w:szCs w:val="24"/>
          <w:lang w:eastAsia="es-BO"/>
        </w:rPr>
        <w:t xml:space="preserve">es decir, </w:t>
      </w:r>
      <w:r w:rsidR="00001AE9" w:rsidRPr="00001AE9">
        <w:rPr>
          <w:rFonts w:ascii="Arial" w:eastAsia="Times New Roman" w:hAnsi="Arial" w:cs="Arial"/>
          <w:color w:val="212529"/>
          <w:sz w:val="24"/>
          <w:szCs w:val="24"/>
          <w:lang w:eastAsia="es-BO"/>
        </w:rPr>
        <w:t xml:space="preserve">que </w:t>
      </w:r>
      <w:r w:rsidR="00726ACD">
        <w:rPr>
          <w:rFonts w:ascii="Arial" w:eastAsia="Times New Roman" w:hAnsi="Arial" w:cs="Arial"/>
          <w:color w:val="212529"/>
          <w:sz w:val="24"/>
          <w:szCs w:val="24"/>
          <w:lang w:eastAsia="es-BO"/>
        </w:rPr>
        <w:t>el ente administrativo no habría cumplido con la s</w:t>
      </w:r>
      <w:r w:rsidR="00001AE9" w:rsidRPr="00001AE9">
        <w:rPr>
          <w:rFonts w:ascii="Arial" w:eastAsia="Times New Roman" w:hAnsi="Arial" w:cs="Arial"/>
          <w:color w:val="212529"/>
          <w:sz w:val="24"/>
          <w:szCs w:val="24"/>
          <w:lang w:eastAsia="es-BO"/>
        </w:rPr>
        <w:t>uficiente publicidad y difusión</w:t>
      </w:r>
      <w:r w:rsidR="00726ACD">
        <w:rPr>
          <w:rFonts w:ascii="Arial" w:eastAsia="Times New Roman" w:hAnsi="Arial" w:cs="Arial"/>
          <w:color w:val="212529"/>
          <w:sz w:val="24"/>
          <w:szCs w:val="24"/>
          <w:lang w:eastAsia="es-BO"/>
        </w:rPr>
        <w:t xml:space="preserve"> del inicio del proceso de saneamiento; aspecto que </w:t>
      </w:r>
      <w:r w:rsidR="00001AE9" w:rsidRPr="00001AE9">
        <w:rPr>
          <w:rFonts w:ascii="Arial" w:eastAsia="Times New Roman" w:hAnsi="Arial" w:cs="Arial"/>
          <w:color w:val="212529"/>
          <w:sz w:val="24"/>
          <w:szCs w:val="24"/>
          <w:lang w:eastAsia="es-BO"/>
        </w:rPr>
        <w:t>vulner</w:t>
      </w:r>
      <w:r w:rsidR="00726ACD">
        <w:rPr>
          <w:rFonts w:ascii="Arial" w:eastAsia="Times New Roman" w:hAnsi="Arial" w:cs="Arial"/>
          <w:color w:val="212529"/>
          <w:sz w:val="24"/>
          <w:szCs w:val="24"/>
          <w:lang w:eastAsia="es-BO"/>
        </w:rPr>
        <w:t>a</w:t>
      </w:r>
      <w:r w:rsidR="00001AE9" w:rsidRPr="00001AE9">
        <w:rPr>
          <w:rFonts w:ascii="Arial" w:eastAsia="Times New Roman" w:hAnsi="Arial" w:cs="Arial"/>
          <w:color w:val="212529"/>
          <w:sz w:val="24"/>
          <w:szCs w:val="24"/>
          <w:lang w:eastAsia="es-BO"/>
        </w:rPr>
        <w:t xml:space="preserve"> </w:t>
      </w:r>
      <w:r w:rsidR="00726ACD">
        <w:rPr>
          <w:rFonts w:ascii="Arial" w:eastAsia="Times New Roman" w:hAnsi="Arial" w:cs="Arial"/>
          <w:color w:val="212529"/>
          <w:sz w:val="24"/>
          <w:szCs w:val="24"/>
          <w:lang w:eastAsia="es-BO"/>
        </w:rPr>
        <w:t>también e</w:t>
      </w:r>
      <w:r w:rsidR="00001AE9" w:rsidRPr="00001AE9">
        <w:rPr>
          <w:rFonts w:ascii="Arial" w:eastAsia="Times New Roman" w:hAnsi="Arial" w:cs="Arial"/>
          <w:color w:val="212529"/>
          <w:sz w:val="24"/>
          <w:szCs w:val="24"/>
          <w:lang w:eastAsia="es-BO"/>
        </w:rPr>
        <w:t>l principio de publicidad establecido en el art. 76 de la Ley N° 1715</w:t>
      </w:r>
      <w:r w:rsidR="00726ACD">
        <w:rPr>
          <w:rFonts w:ascii="Arial" w:eastAsia="Times New Roman" w:hAnsi="Arial" w:cs="Arial"/>
          <w:color w:val="212529"/>
          <w:sz w:val="24"/>
          <w:szCs w:val="24"/>
          <w:lang w:eastAsia="es-BO"/>
        </w:rPr>
        <w:t>; por lo que, estas o</w:t>
      </w:r>
      <w:r w:rsidR="00001AE9" w:rsidRPr="00001AE9">
        <w:rPr>
          <w:rFonts w:ascii="Arial" w:eastAsia="Times New Roman" w:hAnsi="Arial" w:cs="Arial"/>
          <w:color w:val="212529"/>
          <w:sz w:val="24"/>
          <w:szCs w:val="24"/>
          <w:lang w:eastAsia="es-BO"/>
        </w:rPr>
        <w:t xml:space="preserve">misiones </w:t>
      </w:r>
      <w:r w:rsidR="00726ACD">
        <w:rPr>
          <w:rFonts w:ascii="Arial" w:eastAsia="Times New Roman" w:hAnsi="Arial" w:cs="Arial"/>
          <w:color w:val="212529"/>
          <w:sz w:val="24"/>
          <w:szCs w:val="24"/>
          <w:lang w:eastAsia="es-BO"/>
        </w:rPr>
        <w:t>i</w:t>
      </w:r>
      <w:r w:rsidR="00001AE9" w:rsidRPr="00001AE9">
        <w:rPr>
          <w:rFonts w:ascii="Arial" w:eastAsia="Times New Roman" w:hAnsi="Arial" w:cs="Arial"/>
          <w:color w:val="212529"/>
          <w:sz w:val="24"/>
          <w:szCs w:val="24"/>
          <w:lang w:eastAsia="es-BO"/>
        </w:rPr>
        <w:t>nvalidarían procesalmente las Pericias de Campo.   </w:t>
      </w:r>
    </w:p>
    <w:p w14:paraId="421B7F2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I.1.2. Vulneración del Relevamiento de Información en Gabinete que conculca el derecho a la propiedad privada y deja en indefensión</w:t>
      </w:r>
      <w:r w:rsidR="00DE6A38">
        <w:rPr>
          <w:rFonts w:ascii="Arial" w:eastAsia="Times New Roman" w:hAnsi="Arial" w:cs="Arial"/>
          <w:b/>
          <w:bCs/>
          <w:color w:val="212529"/>
          <w:sz w:val="24"/>
          <w:szCs w:val="24"/>
          <w:lang w:eastAsia="es-BO"/>
        </w:rPr>
        <w:t xml:space="preserve">.- </w:t>
      </w:r>
      <w:r w:rsidRPr="00001AE9">
        <w:rPr>
          <w:rFonts w:ascii="Arial" w:eastAsia="Times New Roman" w:hAnsi="Arial" w:cs="Arial"/>
          <w:color w:val="212529"/>
          <w:sz w:val="24"/>
          <w:szCs w:val="24"/>
          <w:lang w:val="es-ES" w:eastAsia="es-BO"/>
        </w:rPr>
        <w:t xml:space="preserve">Acusa vulneración del art. 171.a </w:t>
      </w:r>
      <w:r w:rsidRPr="00DE6A38">
        <w:rPr>
          <w:rFonts w:ascii="Arial" w:eastAsia="Times New Roman" w:hAnsi="Arial" w:cs="Arial"/>
          <w:color w:val="212529"/>
          <w:sz w:val="20"/>
          <w:szCs w:val="20"/>
          <w:lang w:val="es-ES" w:eastAsia="es-BO"/>
        </w:rPr>
        <w:t>(no señala la norma legal)</w:t>
      </w:r>
      <w:r w:rsidRPr="00001AE9">
        <w:rPr>
          <w:rFonts w:ascii="Arial" w:eastAsia="Times New Roman" w:hAnsi="Arial" w:cs="Arial"/>
          <w:color w:val="212529"/>
          <w:sz w:val="24"/>
          <w:szCs w:val="24"/>
          <w:lang w:val="es-ES" w:eastAsia="es-BO"/>
        </w:rPr>
        <w:t xml:space="preserve">, indicando que </w:t>
      </w:r>
      <w:r w:rsidR="00DE6A38">
        <w:rPr>
          <w:rFonts w:ascii="Arial" w:eastAsia="Times New Roman" w:hAnsi="Arial" w:cs="Arial"/>
          <w:color w:val="212529"/>
          <w:sz w:val="24"/>
          <w:szCs w:val="24"/>
          <w:lang w:val="es-ES" w:eastAsia="es-BO"/>
        </w:rPr>
        <w:t xml:space="preserve">dentro de </w:t>
      </w:r>
      <w:r w:rsidRPr="00001AE9">
        <w:rPr>
          <w:rFonts w:ascii="Arial" w:eastAsia="Times New Roman" w:hAnsi="Arial" w:cs="Arial"/>
          <w:color w:val="212529"/>
          <w:sz w:val="24"/>
          <w:szCs w:val="24"/>
          <w:lang w:val="es-ES" w:eastAsia="es-BO"/>
        </w:rPr>
        <w:t>las principales actividades del Relevamiento de Información en Gabinete, est</w:t>
      </w:r>
      <w:r w:rsidR="00DE6A38">
        <w:rPr>
          <w:rFonts w:ascii="Arial" w:eastAsia="Times New Roman" w:hAnsi="Arial" w:cs="Arial"/>
          <w:color w:val="212529"/>
          <w:sz w:val="24"/>
          <w:szCs w:val="24"/>
          <w:lang w:val="es-ES" w:eastAsia="es-BO"/>
        </w:rPr>
        <w:t xml:space="preserve">aría </w:t>
      </w:r>
      <w:r w:rsidRPr="00001AE9">
        <w:rPr>
          <w:rFonts w:ascii="Arial" w:eastAsia="Times New Roman" w:hAnsi="Arial" w:cs="Arial"/>
          <w:color w:val="212529"/>
          <w:sz w:val="24"/>
          <w:szCs w:val="24"/>
          <w:lang w:val="es-ES" w:eastAsia="es-BO"/>
        </w:rPr>
        <w:t>la identificación de Títulos Ejecutoriales</w:t>
      </w:r>
      <w:r w:rsidR="00DE6A38">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emitidos con anterioridad a la vigencia de la Ley N° 1715</w:t>
      </w:r>
      <w:r w:rsidR="00F3160E">
        <w:rPr>
          <w:rFonts w:ascii="Arial" w:eastAsia="Times New Roman" w:hAnsi="Arial" w:cs="Arial"/>
          <w:color w:val="212529"/>
          <w:sz w:val="24"/>
          <w:szCs w:val="24"/>
          <w:lang w:val="es-ES" w:eastAsia="es-BO"/>
        </w:rPr>
        <w:t xml:space="preserve">, así como </w:t>
      </w:r>
      <w:r w:rsidRPr="00001AE9">
        <w:rPr>
          <w:rFonts w:ascii="Arial" w:eastAsia="Times New Roman" w:hAnsi="Arial" w:cs="Arial"/>
          <w:color w:val="212529"/>
          <w:sz w:val="24"/>
          <w:szCs w:val="24"/>
          <w:lang w:val="es-ES" w:eastAsia="es-BO"/>
        </w:rPr>
        <w:t xml:space="preserve">de los expedientes que les sirvieron de antecedentes; </w:t>
      </w:r>
      <w:r w:rsidR="00F3160E">
        <w:rPr>
          <w:rFonts w:ascii="Arial" w:eastAsia="Times New Roman" w:hAnsi="Arial" w:cs="Arial"/>
          <w:color w:val="212529"/>
          <w:sz w:val="24"/>
          <w:szCs w:val="24"/>
          <w:lang w:val="es-ES" w:eastAsia="es-BO"/>
        </w:rPr>
        <w:t xml:space="preserve">actuado </w:t>
      </w:r>
      <w:r w:rsidR="00C522E5">
        <w:rPr>
          <w:rFonts w:ascii="Arial" w:eastAsia="Times New Roman" w:hAnsi="Arial" w:cs="Arial"/>
          <w:color w:val="212529"/>
          <w:sz w:val="24"/>
          <w:szCs w:val="24"/>
          <w:lang w:val="es-ES" w:eastAsia="es-BO"/>
        </w:rPr>
        <w:t xml:space="preserve">al cual </w:t>
      </w:r>
      <w:r w:rsidRPr="00001AE9">
        <w:rPr>
          <w:rFonts w:ascii="Arial" w:eastAsia="Times New Roman" w:hAnsi="Arial" w:cs="Arial"/>
          <w:color w:val="212529"/>
          <w:sz w:val="24"/>
          <w:szCs w:val="24"/>
          <w:lang w:val="es-ES" w:eastAsia="es-BO"/>
        </w:rPr>
        <w:t>en el caso de autos</w:t>
      </w:r>
      <w:r w:rsidR="00F3160E">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no se habría dado cumplimiento</w:t>
      </w:r>
      <w:r w:rsidR="00F3160E">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siendo que l</w:t>
      </w:r>
      <w:r w:rsidR="00F3160E">
        <w:rPr>
          <w:rFonts w:ascii="Arial" w:eastAsia="Times New Roman" w:hAnsi="Arial" w:cs="Arial"/>
          <w:color w:val="212529"/>
          <w:sz w:val="24"/>
          <w:szCs w:val="24"/>
          <w:lang w:val="es-ES" w:eastAsia="es-BO"/>
        </w:rPr>
        <w:t>o</w:t>
      </w:r>
      <w:r w:rsidRPr="00001AE9">
        <w:rPr>
          <w:rFonts w:ascii="Arial" w:eastAsia="Times New Roman" w:hAnsi="Arial" w:cs="Arial"/>
          <w:color w:val="212529"/>
          <w:sz w:val="24"/>
          <w:szCs w:val="24"/>
          <w:lang w:val="es-ES" w:eastAsia="es-BO"/>
        </w:rPr>
        <w:t>s pr</w:t>
      </w:r>
      <w:r w:rsidR="00F3160E">
        <w:rPr>
          <w:rFonts w:ascii="Arial" w:eastAsia="Times New Roman" w:hAnsi="Arial" w:cs="Arial"/>
          <w:color w:val="212529"/>
          <w:sz w:val="24"/>
          <w:szCs w:val="24"/>
          <w:lang w:val="es-ES" w:eastAsia="es-BO"/>
        </w:rPr>
        <w:t xml:space="preserve">edios </w:t>
      </w:r>
      <w:r w:rsidRPr="00001AE9">
        <w:rPr>
          <w:rFonts w:ascii="Arial" w:eastAsia="Times New Roman" w:hAnsi="Arial" w:cs="Arial"/>
          <w:color w:val="212529"/>
          <w:sz w:val="24"/>
          <w:szCs w:val="24"/>
          <w:lang w:val="es-ES" w:eastAsia="es-BO"/>
        </w:rPr>
        <w:t>“San Silvestre y Osiñeca”, cuentan con Títulos Ejecutoriales N</w:t>
      </w:r>
      <w:r w:rsidR="00F3160E">
        <w:rPr>
          <w:rFonts w:ascii="Arial" w:eastAsia="Times New Roman" w:hAnsi="Arial" w:cs="Arial"/>
          <w:color w:val="212529"/>
          <w:sz w:val="24"/>
          <w:szCs w:val="24"/>
          <w:lang w:val="es-ES" w:eastAsia="es-BO"/>
        </w:rPr>
        <w:t>os.</w:t>
      </w:r>
      <w:r w:rsidRPr="00001AE9">
        <w:rPr>
          <w:rFonts w:ascii="Arial" w:eastAsia="Times New Roman" w:hAnsi="Arial" w:cs="Arial"/>
          <w:color w:val="212529"/>
          <w:sz w:val="24"/>
          <w:szCs w:val="24"/>
          <w:lang w:val="es-ES" w:eastAsia="es-BO"/>
        </w:rPr>
        <w:t xml:space="preserve"> 681545 a nombre de Mireya Vda. de Jiménez, con expediente N° 36309 “San Silvestre” y N° 346562 a nombre de Humberto Jiménez Peña, con expediente </w:t>
      </w:r>
      <w:r w:rsidR="00F3160E">
        <w:rPr>
          <w:rFonts w:ascii="Arial" w:eastAsia="Times New Roman" w:hAnsi="Arial" w:cs="Arial"/>
          <w:color w:val="212529"/>
          <w:sz w:val="24"/>
          <w:szCs w:val="24"/>
          <w:lang w:val="es-ES" w:eastAsia="es-BO"/>
        </w:rPr>
        <w:t xml:space="preserve">y </w:t>
      </w:r>
      <w:r w:rsidRPr="00001AE9">
        <w:rPr>
          <w:rFonts w:ascii="Arial" w:eastAsia="Times New Roman" w:hAnsi="Arial" w:cs="Arial"/>
          <w:color w:val="212529"/>
          <w:sz w:val="24"/>
          <w:szCs w:val="24"/>
          <w:lang w:val="es-ES" w:eastAsia="es-BO"/>
        </w:rPr>
        <w:t>9354 “Osiñeca”</w:t>
      </w:r>
      <w:r w:rsidR="00F3160E">
        <w:rPr>
          <w:rFonts w:ascii="Arial" w:eastAsia="Times New Roman" w:hAnsi="Arial" w:cs="Arial"/>
          <w:color w:val="212529"/>
          <w:sz w:val="24"/>
          <w:szCs w:val="24"/>
          <w:lang w:val="es-ES" w:eastAsia="es-BO"/>
        </w:rPr>
        <w:t xml:space="preserve"> y esta </w:t>
      </w:r>
      <w:r w:rsidRPr="00001AE9">
        <w:rPr>
          <w:rFonts w:ascii="Arial" w:eastAsia="Times New Roman" w:hAnsi="Arial" w:cs="Arial"/>
          <w:color w:val="212529"/>
          <w:sz w:val="24"/>
          <w:szCs w:val="24"/>
          <w:lang w:val="es-ES" w:eastAsia="es-BO"/>
        </w:rPr>
        <w:t>omisión</w:t>
      </w:r>
      <w:r w:rsidR="00F3160E">
        <w:rPr>
          <w:rFonts w:ascii="Arial" w:eastAsia="Times New Roman" w:hAnsi="Arial" w:cs="Arial"/>
          <w:color w:val="212529"/>
          <w:sz w:val="24"/>
          <w:szCs w:val="24"/>
          <w:lang w:val="es-ES" w:eastAsia="es-BO"/>
        </w:rPr>
        <w:t xml:space="preserve"> incurrida por la entidad administrativa </w:t>
      </w:r>
      <w:r w:rsidRPr="00001AE9">
        <w:rPr>
          <w:rFonts w:ascii="Arial" w:eastAsia="Times New Roman" w:hAnsi="Arial" w:cs="Arial"/>
          <w:color w:val="212529"/>
          <w:sz w:val="24"/>
          <w:szCs w:val="24"/>
          <w:lang w:val="es-ES" w:eastAsia="es-BO"/>
        </w:rPr>
        <w:t>habría dejado en total indefensión a sus mandantes, vulnerándose el derecho a la propiedad privada consagrado en la Constitución Política del Estado</w:t>
      </w:r>
      <w:r w:rsidR="003950AE">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eastAsia="es-BO"/>
        </w:rPr>
        <w:t>             </w:t>
      </w:r>
      <w:r w:rsidRPr="00001AE9">
        <w:rPr>
          <w:rFonts w:ascii="Arial" w:eastAsia="Times New Roman" w:hAnsi="Arial" w:cs="Arial"/>
          <w:color w:val="212529"/>
          <w:sz w:val="24"/>
          <w:szCs w:val="24"/>
          <w:lang w:val="es-ES" w:eastAsia="es-BO"/>
        </w:rPr>
        <w:t>  </w:t>
      </w:r>
    </w:p>
    <w:p w14:paraId="33EAEE37"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I.1.3. Pericias de Campo con múltiples vicios y vulneraciones legales</w:t>
      </w:r>
      <w:r w:rsidR="00804E02">
        <w:rPr>
          <w:rFonts w:ascii="Arial" w:eastAsia="Times New Roman" w:hAnsi="Arial" w:cs="Arial"/>
          <w:b/>
          <w:bCs/>
          <w:color w:val="212529"/>
          <w:sz w:val="24"/>
          <w:szCs w:val="24"/>
          <w:lang w:eastAsia="es-BO"/>
        </w:rPr>
        <w:t xml:space="preserve">.- </w:t>
      </w:r>
      <w:r w:rsidR="00804E02" w:rsidRPr="000B22FD">
        <w:rPr>
          <w:rFonts w:ascii="Arial" w:eastAsia="Times New Roman" w:hAnsi="Arial" w:cs="Arial"/>
          <w:bCs/>
          <w:color w:val="212529"/>
          <w:sz w:val="24"/>
          <w:szCs w:val="24"/>
          <w:lang w:eastAsia="es-BO"/>
        </w:rPr>
        <w:t xml:space="preserve">Acusa </w:t>
      </w:r>
      <w:r w:rsidRPr="00001AE9">
        <w:rPr>
          <w:rFonts w:ascii="Arial" w:eastAsia="Times New Roman" w:hAnsi="Arial" w:cs="Arial"/>
          <w:color w:val="212529"/>
          <w:sz w:val="24"/>
          <w:szCs w:val="24"/>
          <w:lang w:eastAsia="es-BO"/>
        </w:rPr>
        <w:t xml:space="preserve">que de forma irregular </w:t>
      </w:r>
      <w:r w:rsidR="000B22FD">
        <w:rPr>
          <w:rFonts w:ascii="Arial" w:eastAsia="Times New Roman" w:hAnsi="Arial" w:cs="Arial"/>
          <w:color w:val="212529"/>
          <w:sz w:val="24"/>
          <w:szCs w:val="24"/>
          <w:lang w:eastAsia="es-BO"/>
        </w:rPr>
        <w:t xml:space="preserve">se habría </w:t>
      </w:r>
      <w:r w:rsidRPr="00001AE9">
        <w:rPr>
          <w:rFonts w:ascii="Arial" w:eastAsia="Times New Roman" w:hAnsi="Arial" w:cs="Arial"/>
          <w:color w:val="212529"/>
          <w:sz w:val="24"/>
          <w:szCs w:val="24"/>
          <w:lang w:eastAsia="es-BO"/>
        </w:rPr>
        <w:t>emitid</w:t>
      </w:r>
      <w:r w:rsidR="000B22FD">
        <w:rPr>
          <w:rFonts w:ascii="Arial" w:eastAsia="Times New Roman" w:hAnsi="Arial" w:cs="Arial"/>
          <w:color w:val="212529"/>
          <w:sz w:val="24"/>
          <w:szCs w:val="24"/>
          <w:lang w:eastAsia="es-BO"/>
        </w:rPr>
        <w:t>o</w:t>
      </w:r>
      <w:r w:rsidRPr="00001AE9">
        <w:rPr>
          <w:rFonts w:ascii="Arial" w:eastAsia="Times New Roman" w:hAnsi="Arial" w:cs="Arial"/>
          <w:color w:val="212529"/>
          <w:sz w:val="24"/>
          <w:szCs w:val="24"/>
          <w:lang w:eastAsia="es-BO"/>
        </w:rPr>
        <w:t xml:space="preserve"> la Resolución Administrativa DDSC SAN SIM N° 0019/2002 de 19 de marzo, </w:t>
      </w:r>
      <w:r w:rsidR="000B22FD">
        <w:rPr>
          <w:rFonts w:ascii="Arial" w:eastAsia="Times New Roman" w:hAnsi="Arial" w:cs="Arial"/>
          <w:color w:val="212529"/>
          <w:sz w:val="24"/>
          <w:szCs w:val="24"/>
          <w:lang w:eastAsia="es-BO"/>
        </w:rPr>
        <w:t>l</w:t>
      </w:r>
      <w:r w:rsidR="00C522E5">
        <w:rPr>
          <w:rFonts w:ascii="Arial" w:eastAsia="Times New Roman" w:hAnsi="Arial" w:cs="Arial"/>
          <w:color w:val="212529"/>
          <w:sz w:val="24"/>
          <w:szCs w:val="24"/>
          <w:lang w:eastAsia="es-BO"/>
        </w:rPr>
        <w:t>a</w:t>
      </w:r>
      <w:r w:rsidR="000B22FD">
        <w:rPr>
          <w:rFonts w:ascii="Arial" w:eastAsia="Times New Roman" w:hAnsi="Arial" w:cs="Arial"/>
          <w:color w:val="212529"/>
          <w:sz w:val="24"/>
          <w:szCs w:val="24"/>
          <w:lang w:eastAsia="es-BO"/>
        </w:rPr>
        <w:t xml:space="preserve"> cual s</w:t>
      </w:r>
      <w:r w:rsidRPr="00001AE9">
        <w:rPr>
          <w:rFonts w:ascii="Arial" w:eastAsia="Times New Roman" w:hAnsi="Arial" w:cs="Arial"/>
          <w:color w:val="212529"/>
          <w:sz w:val="24"/>
          <w:szCs w:val="24"/>
          <w:lang w:eastAsia="es-BO"/>
        </w:rPr>
        <w:t xml:space="preserve">in fundamento alguno, resuelve ampliar el plazo en el polígono 001, para la ejecución de las Pericias de Campo hasta el 25 de abril de 2002, sin </w:t>
      </w:r>
      <w:r w:rsidR="000B22FD">
        <w:rPr>
          <w:rFonts w:ascii="Arial" w:eastAsia="Times New Roman" w:hAnsi="Arial" w:cs="Arial"/>
          <w:color w:val="212529"/>
          <w:sz w:val="24"/>
          <w:szCs w:val="24"/>
          <w:lang w:eastAsia="es-BO"/>
        </w:rPr>
        <w:t xml:space="preserve">que se realice </w:t>
      </w:r>
      <w:r w:rsidRPr="00001AE9">
        <w:rPr>
          <w:rFonts w:ascii="Arial" w:eastAsia="Times New Roman" w:hAnsi="Arial" w:cs="Arial"/>
          <w:color w:val="212529"/>
          <w:sz w:val="24"/>
          <w:szCs w:val="24"/>
          <w:lang w:eastAsia="es-BO"/>
        </w:rPr>
        <w:t xml:space="preserve">un </w:t>
      </w:r>
      <w:r w:rsidR="000B22FD">
        <w:rPr>
          <w:rFonts w:ascii="Arial" w:eastAsia="Times New Roman" w:hAnsi="Arial" w:cs="Arial"/>
          <w:color w:val="212529"/>
          <w:sz w:val="24"/>
          <w:szCs w:val="24"/>
          <w:lang w:eastAsia="es-BO"/>
        </w:rPr>
        <w:t xml:space="preserve">previo </w:t>
      </w:r>
      <w:r w:rsidRPr="00001AE9">
        <w:rPr>
          <w:rFonts w:ascii="Arial" w:eastAsia="Times New Roman" w:hAnsi="Arial" w:cs="Arial"/>
          <w:color w:val="212529"/>
          <w:sz w:val="24"/>
          <w:szCs w:val="24"/>
          <w:lang w:eastAsia="es-BO"/>
        </w:rPr>
        <w:t xml:space="preserve">informe técnico </w:t>
      </w:r>
      <w:r w:rsidR="00C522E5">
        <w:rPr>
          <w:rFonts w:ascii="Arial" w:eastAsia="Times New Roman" w:hAnsi="Arial" w:cs="Arial"/>
          <w:color w:val="212529"/>
          <w:sz w:val="24"/>
          <w:szCs w:val="24"/>
          <w:lang w:eastAsia="es-BO"/>
        </w:rPr>
        <w:t>ni</w:t>
      </w:r>
      <w:r w:rsidR="000B22FD">
        <w:rPr>
          <w:rFonts w:ascii="Arial" w:eastAsia="Times New Roman" w:hAnsi="Arial" w:cs="Arial"/>
          <w:color w:val="212529"/>
          <w:sz w:val="24"/>
          <w:szCs w:val="24"/>
          <w:lang w:eastAsia="es-BO"/>
        </w:rPr>
        <w:t xml:space="preserve"> </w:t>
      </w:r>
      <w:r w:rsidRPr="00001AE9">
        <w:rPr>
          <w:rFonts w:ascii="Arial" w:eastAsia="Times New Roman" w:hAnsi="Arial" w:cs="Arial"/>
          <w:color w:val="212529"/>
          <w:sz w:val="24"/>
          <w:szCs w:val="24"/>
          <w:lang w:eastAsia="es-BO"/>
        </w:rPr>
        <w:t xml:space="preserve">base legal </w:t>
      </w:r>
      <w:r w:rsidR="00C522E5">
        <w:rPr>
          <w:rFonts w:ascii="Arial" w:eastAsia="Times New Roman" w:hAnsi="Arial" w:cs="Arial"/>
          <w:color w:val="212529"/>
          <w:sz w:val="24"/>
          <w:szCs w:val="24"/>
          <w:lang w:eastAsia="es-BO"/>
        </w:rPr>
        <w:t xml:space="preserve">la </w:t>
      </w:r>
      <w:r w:rsidRPr="00001AE9">
        <w:rPr>
          <w:rFonts w:ascii="Arial" w:eastAsia="Times New Roman" w:hAnsi="Arial" w:cs="Arial"/>
          <w:color w:val="212529"/>
          <w:sz w:val="24"/>
          <w:szCs w:val="24"/>
          <w:lang w:eastAsia="es-BO"/>
        </w:rPr>
        <w:t>que se fundamente por qué causas tendría que emitirse una resolución de ampliación de plazo para concluir las Pericias de Campo de los predios “San Silvestre y Osiñeca”.</w:t>
      </w:r>
    </w:p>
    <w:p w14:paraId="56C17A0A" w14:textId="77777777" w:rsidR="00001AE9" w:rsidRPr="00001AE9" w:rsidRDefault="00A65104"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eastAsia="es-BO"/>
        </w:rPr>
        <w:t xml:space="preserve">Manifiesta que </w:t>
      </w:r>
      <w:r w:rsidR="00001AE9" w:rsidRPr="00001AE9">
        <w:rPr>
          <w:rFonts w:ascii="Arial" w:eastAsia="Times New Roman" w:hAnsi="Arial" w:cs="Arial"/>
          <w:color w:val="212529"/>
          <w:sz w:val="24"/>
          <w:szCs w:val="24"/>
          <w:lang w:eastAsia="es-BO"/>
        </w:rPr>
        <w:t xml:space="preserve">el recorte de periódico, </w:t>
      </w:r>
      <w:r w:rsidR="00C522E5">
        <w:rPr>
          <w:rFonts w:ascii="Arial" w:eastAsia="Times New Roman" w:hAnsi="Arial" w:cs="Arial"/>
          <w:color w:val="212529"/>
          <w:sz w:val="24"/>
          <w:szCs w:val="24"/>
          <w:lang w:eastAsia="es-BO"/>
        </w:rPr>
        <w:t xml:space="preserve">evidencia que </w:t>
      </w:r>
      <w:r w:rsidR="00001AE9" w:rsidRPr="00001AE9">
        <w:rPr>
          <w:rFonts w:ascii="Arial" w:eastAsia="Times New Roman" w:hAnsi="Arial" w:cs="Arial"/>
          <w:color w:val="212529"/>
          <w:sz w:val="24"/>
          <w:szCs w:val="24"/>
          <w:lang w:eastAsia="es-BO"/>
        </w:rPr>
        <w:t>el Edicto se</w:t>
      </w:r>
      <w:r>
        <w:rPr>
          <w:rFonts w:ascii="Arial" w:eastAsia="Times New Roman" w:hAnsi="Arial" w:cs="Arial"/>
          <w:color w:val="212529"/>
          <w:sz w:val="24"/>
          <w:szCs w:val="24"/>
          <w:lang w:eastAsia="es-BO"/>
        </w:rPr>
        <w:t xml:space="preserve"> habría </w:t>
      </w:r>
      <w:r w:rsidR="00001AE9" w:rsidRPr="00001AE9">
        <w:rPr>
          <w:rFonts w:ascii="Arial" w:eastAsia="Times New Roman" w:hAnsi="Arial" w:cs="Arial"/>
          <w:color w:val="212529"/>
          <w:sz w:val="24"/>
          <w:szCs w:val="24"/>
          <w:lang w:eastAsia="es-BO"/>
        </w:rPr>
        <w:t>public</w:t>
      </w:r>
      <w:r>
        <w:rPr>
          <w:rFonts w:ascii="Arial" w:eastAsia="Times New Roman" w:hAnsi="Arial" w:cs="Arial"/>
          <w:color w:val="212529"/>
          <w:sz w:val="24"/>
          <w:szCs w:val="24"/>
          <w:lang w:eastAsia="es-BO"/>
        </w:rPr>
        <w:t>ado</w:t>
      </w:r>
      <w:r w:rsidR="00001AE9" w:rsidRPr="00001AE9">
        <w:rPr>
          <w:rFonts w:ascii="Arial" w:eastAsia="Times New Roman" w:hAnsi="Arial" w:cs="Arial"/>
          <w:color w:val="212529"/>
          <w:sz w:val="24"/>
          <w:szCs w:val="24"/>
          <w:lang w:eastAsia="es-BO"/>
        </w:rPr>
        <w:t xml:space="preserve"> el 27 de marzo de 2002, </w:t>
      </w:r>
      <w:r>
        <w:rPr>
          <w:rFonts w:ascii="Arial" w:eastAsia="Times New Roman" w:hAnsi="Arial" w:cs="Arial"/>
          <w:color w:val="212529"/>
          <w:sz w:val="24"/>
          <w:szCs w:val="24"/>
          <w:lang w:eastAsia="es-BO"/>
        </w:rPr>
        <w:t xml:space="preserve">pero </w:t>
      </w:r>
      <w:r w:rsidR="00001AE9" w:rsidRPr="00001AE9">
        <w:rPr>
          <w:rFonts w:ascii="Arial" w:eastAsia="Times New Roman" w:hAnsi="Arial" w:cs="Arial"/>
          <w:color w:val="212529"/>
          <w:sz w:val="24"/>
          <w:szCs w:val="24"/>
          <w:lang w:eastAsia="es-BO"/>
        </w:rPr>
        <w:t xml:space="preserve">contradictoriamente, el Formulario Carta de Citación, habría </w:t>
      </w:r>
      <w:r w:rsidR="00C522E5">
        <w:rPr>
          <w:rFonts w:ascii="Arial" w:eastAsia="Times New Roman" w:hAnsi="Arial" w:cs="Arial"/>
          <w:color w:val="212529"/>
          <w:sz w:val="24"/>
          <w:szCs w:val="24"/>
          <w:lang w:eastAsia="es-BO"/>
        </w:rPr>
        <w:t xml:space="preserve">sido </w:t>
      </w:r>
      <w:r w:rsidR="00001AE9" w:rsidRPr="00001AE9">
        <w:rPr>
          <w:rFonts w:ascii="Arial" w:eastAsia="Times New Roman" w:hAnsi="Arial" w:cs="Arial"/>
          <w:color w:val="212529"/>
          <w:sz w:val="24"/>
          <w:szCs w:val="24"/>
          <w:lang w:eastAsia="es-BO"/>
        </w:rPr>
        <w:t xml:space="preserve">notificado a Mireya Vda. de Jiménez, </w:t>
      </w:r>
      <w:r w:rsidR="006C01B6" w:rsidRPr="00001AE9">
        <w:rPr>
          <w:rFonts w:ascii="Arial" w:eastAsia="Times New Roman" w:hAnsi="Arial" w:cs="Arial"/>
          <w:color w:val="212529"/>
          <w:sz w:val="24"/>
          <w:szCs w:val="24"/>
          <w:lang w:eastAsia="es-BO"/>
        </w:rPr>
        <w:t>el 21 de marzo de 2002</w:t>
      </w:r>
      <w:r w:rsidR="006C01B6">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 xml:space="preserve">en calidad de propietaria del predio “San Silvestre”, para que se presente en el lugar de su propiedad los días 22 y 23 de marzo de 2002, con el fin de ejecutar las Pericias de Campo; asimismo, </w:t>
      </w:r>
      <w:r>
        <w:rPr>
          <w:rFonts w:ascii="Arial" w:eastAsia="Times New Roman" w:hAnsi="Arial" w:cs="Arial"/>
          <w:color w:val="212529"/>
          <w:sz w:val="24"/>
          <w:szCs w:val="24"/>
          <w:lang w:eastAsia="es-BO"/>
        </w:rPr>
        <w:t xml:space="preserve">precisa </w:t>
      </w:r>
      <w:r w:rsidR="00001AE9" w:rsidRPr="00001AE9">
        <w:rPr>
          <w:rFonts w:ascii="Arial" w:eastAsia="Times New Roman" w:hAnsi="Arial" w:cs="Arial"/>
          <w:color w:val="212529"/>
          <w:sz w:val="24"/>
          <w:szCs w:val="24"/>
          <w:lang w:eastAsia="es-BO"/>
        </w:rPr>
        <w:t xml:space="preserve">que quien estuvo a cargo de </w:t>
      </w:r>
      <w:r>
        <w:rPr>
          <w:rFonts w:ascii="Arial" w:eastAsia="Times New Roman" w:hAnsi="Arial" w:cs="Arial"/>
          <w:color w:val="212529"/>
          <w:sz w:val="24"/>
          <w:szCs w:val="24"/>
          <w:lang w:eastAsia="es-BO"/>
        </w:rPr>
        <w:t xml:space="preserve">dicha </w:t>
      </w:r>
      <w:r w:rsidR="00001AE9" w:rsidRPr="00001AE9">
        <w:rPr>
          <w:rFonts w:ascii="Arial" w:eastAsia="Times New Roman" w:hAnsi="Arial" w:cs="Arial"/>
          <w:color w:val="212529"/>
          <w:sz w:val="24"/>
          <w:szCs w:val="24"/>
          <w:lang w:eastAsia="es-BO"/>
        </w:rPr>
        <w:t>notifica</w:t>
      </w:r>
      <w:r>
        <w:rPr>
          <w:rFonts w:ascii="Arial" w:eastAsia="Times New Roman" w:hAnsi="Arial" w:cs="Arial"/>
          <w:color w:val="212529"/>
          <w:sz w:val="24"/>
          <w:szCs w:val="24"/>
          <w:lang w:eastAsia="es-BO"/>
        </w:rPr>
        <w:t xml:space="preserve">ción </w:t>
      </w:r>
      <w:r w:rsidR="00001AE9" w:rsidRPr="00001AE9">
        <w:rPr>
          <w:rFonts w:ascii="Arial" w:eastAsia="Times New Roman" w:hAnsi="Arial" w:cs="Arial"/>
          <w:color w:val="212529"/>
          <w:sz w:val="24"/>
          <w:szCs w:val="24"/>
          <w:lang w:eastAsia="es-BO"/>
        </w:rPr>
        <w:t>oficial por cédula</w:t>
      </w:r>
      <w:r>
        <w:rPr>
          <w:rFonts w:ascii="Arial" w:eastAsia="Times New Roman" w:hAnsi="Arial" w:cs="Arial"/>
          <w:color w:val="212529"/>
          <w:sz w:val="24"/>
          <w:szCs w:val="24"/>
          <w:lang w:eastAsia="es-BO"/>
        </w:rPr>
        <w:t xml:space="preserve">, habría sido </w:t>
      </w:r>
      <w:r w:rsidR="00001AE9" w:rsidRPr="00001AE9">
        <w:rPr>
          <w:rFonts w:ascii="Arial" w:eastAsia="Times New Roman" w:hAnsi="Arial" w:cs="Arial"/>
          <w:color w:val="212529"/>
          <w:sz w:val="24"/>
          <w:szCs w:val="24"/>
          <w:lang w:eastAsia="es-BO"/>
        </w:rPr>
        <w:t xml:space="preserve">el Corregidor de San Rafael de Velasco, no existiendo sello y firma de </w:t>
      </w:r>
      <w:r w:rsidR="006C01B6">
        <w:rPr>
          <w:rFonts w:ascii="Arial" w:eastAsia="Times New Roman" w:hAnsi="Arial" w:cs="Arial"/>
          <w:color w:val="212529"/>
          <w:sz w:val="24"/>
          <w:szCs w:val="24"/>
          <w:lang w:eastAsia="es-BO"/>
        </w:rPr>
        <w:t xml:space="preserve">un </w:t>
      </w:r>
      <w:r w:rsidR="00001AE9" w:rsidRPr="00001AE9">
        <w:rPr>
          <w:rFonts w:ascii="Arial" w:eastAsia="Times New Roman" w:hAnsi="Arial" w:cs="Arial"/>
          <w:color w:val="212529"/>
          <w:sz w:val="24"/>
          <w:szCs w:val="24"/>
          <w:lang w:eastAsia="es-BO"/>
        </w:rPr>
        <w:t>funcionario oficial del INRA</w:t>
      </w:r>
      <w:r w:rsidR="003747FF">
        <w:rPr>
          <w:rFonts w:ascii="Arial" w:eastAsia="Times New Roman" w:hAnsi="Arial" w:cs="Arial"/>
          <w:color w:val="212529"/>
          <w:sz w:val="24"/>
          <w:szCs w:val="24"/>
          <w:lang w:eastAsia="es-BO"/>
        </w:rPr>
        <w:t xml:space="preserve"> en dicho acto administrativo</w:t>
      </w:r>
      <w:r w:rsidR="00001AE9" w:rsidRPr="00001AE9">
        <w:rPr>
          <w:rFonts w:ascii="Arial" w:eastAsia="Times New Roman" w:hAnsi="Arial" w:cs="Arial"/>
          <w:color w:val="212529"/>
          <w:sz w:val="24"/>
          <w:szCs w:val="24"/>
          <w:lang w:eastAsia="es-BO"/>
        </w:rPr>
        <w:t xml:space="preserve">; indica que a fs. 64, 65, 66 y 68, </w:t>
      </w:r>
      <w:r w:rsidR="006C01B6">
        <w:rPr>
          <w:rFonts w:ascii="Arial" w:eastAsia="Times New Roman" w:hAnsi="Arial" w:cs="Arial"/>
          <w:color w:val="212529"/>
          <w:sz w:val="24"/>
          <w:szCs w:val="24"/>
          <w:lang w:eastAsia="es-BO"/>
        </w:rPr>
        <w:t>cursaría</w:t>
      </w:r>
      <w:r w:rsidR="00C522E5">
        <w:rPr>
          <w:rFonts w:ascii="Arial" w:eastAsia="Times New Roman" w:hAnsi="Arial" w:cs="Arial"/>
          <w:color w:val="212529"/>
          <w:sz w:val="24"/>
          <w:szCs w:val="24"/>
          <w:lang w:eastAsia="es-BO"/>
        </w:rPr>
        <w:t>n</w:t>
      </w:r>
      <w:r w:rsidR="006C01B6">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Informe</w:t>
      </w:r>
      <w:r w:rsidR="006C01B6">
        <w:rPr>
          <w:rFonts w:ascii="Arial" w:eastAsia="Times New Roman" w:hAnsi="Arial" w:cs="Arial"/>
          <w:color w:val="212529"/>
          <w:sz w:val="24"/>
          <w:szCs w:val="24"/>
          <w:lang w:eastAsia="es-BO"/>
        </w:rPr>
        <w:t>s</w:t>
      </w:r>
      <w:r w:rsidR="00001AE9" w:rsidRPr="00001AE9">
        <w:rPr>
          <w:rFonts w:ascii="Arial" w:eastAsia="Times New Roman" w:hAnsi="Arial" w:cs="Arial"/>
          <w:color w:val="212529"/>
          <w:sz w:val="24"/>
          <w:szCs w:val="24"/>
          <w:lang w:eastAsia="es-BO"/>
        </w:rPr>
        <w:t xml:space="preserve"> de Campo</w:t>
      </w:r>
      <w:r w:rsidR="006C01B6">
        <w:rPr>
          <w:rFonts w:ascii="Arial" w:eastAsia="Times New Roman" w:hAnsi="Arial" w:cs="Arial"/>
          <w:color w:val="212529"/>
          <w:sz w:val="24"/>
          <w:szCs w:val="24"/>
          <w:lang w:eastAsia="es-BO"/>
        </w:rPr>
        <w:t xml:space="preserve"> y </w:t>
      </w:r>
      <w:r w:rsidR="00001AE9" w:rsidRPr="00001AE9">
        <w:rPr>
          <w:rFonts w:ascii="Arial" w:eastAsia="Times New Roman" w:hAnsi="Arial" w:cs="Arial"/>
          <w:color w:val="212529"/>
          <w:sz w:val="24"/>
          <w:szCs w:val="24"/>
          <w:lang w:eastAsia="es-BO"/>
        </w:rPr>
        <w:t xml:space="preserve">Jurídico, del predio “San Silvestre </w:t>
      </w:r>
      <w:r w:rsidR="000360CA">
        <w:rPr>
          <w:rFonts w:ascii="Arial" w:eastAsia="Times New Roman" w:hAnsi="Arial" w:cs="Arial"/>
          <w:color w:val="212529"/>
          <w:sz w:val="24"/>
          <w:szCs w:val="24"/>
          <w:lang w:eastAsia="es-BO"/>
        </w:rPr>
        <w:t xml:space="preserve">y </w:t>
      </w:r>
      <w:r w:rsidR="00001AE9" w:rsidRPr="00001AE9">
        <w:rPr>
          <w:rFonts w:ascii="Arial" w:eastAsia="Times New Roman" w:hAnsi="Arial" w:cs="Arial"/>
          <w:color w:val="212529"/>
          <w:sz w:val="24"/>
          <w:szCs w:val="24"/>
          <w:lang w:eastAsia="es-BO"/>
        </w:rPr>
        <w:t>Osiñeca”</w:t>
      </w:r>
      <w:r w:rsidR="006C01B6">
        <w:rPr>
          <w:rFonts w:ascii="Arial" w:eastAsia="Times New Roman" w:hAnsi="Arial" w:cs="Arial"/>
          <w:color w:val="212529"/>
          <w:sz w:val="24"/>
          <w:szCs w:val="24"/>
          <w:lang w:eastAsia="es-BO"/>
        </w:rPr>
        <w:t>, así como el</w:t>
      </w:r>
      <w:r w:rsidR="00001AE9" w:rsidRPr="00001AE9">
        <w:rPr>
          <w:rFonts w:ascii="Arial" w:eastAsia="Times New Roman" w:hAnsi="Arial" w:cs="Arial"/>
          <w:color w:val="212529"/>
          <w:sz w:val="24"/>
          <w:szCs w:val="24"/>
          <w:lang w:eastAsia="es-BO"/>
        </w:rPr>
        <w:t xml:space="preserve"> Acta de Aclaración, manuscrito en papel común rayado sellado y firmado por el Corregidor de la zona</w:t>
      </w:r>
      <w:r w:rsidR="006C01B6">
        <w:rPr>
          <w:rFonts w:ascii="Arial" w:eastAsia="Times New Roman" w:hAnsi="Arial" w:cs="Arial"/>
          <w:color w:val="212529"/>
          <w:sz w:val="24"/>
          <w:szCs w:val="24"/>
          <w:lang w:eastAsia="es-BO"/>
        </w:rPr>
        <w:t xml:space="preserve">; </w:t>
      </w:r>
      <w:r w:rsidR="006C01B6">
        <w:rPr>
          <w:rFonts w:ascii="Arial" w:eastAsia="Times New Roman" w:hAnsi="Arial" w:cs="Arial"/>
          <w:color w:val="212529"/>
          <w:sz w:val="24"/>
          <w:szCs w:val="24"/>
          <w:lang w:eastAsia="es-BO"/>
        </w:rPr>
        <w:lastRenderedPageBreak/>
        <w:t>observa que</w:t>
      </w:r>
      <w:r w:rsidR="00001AE9" w:rsidRPr="00001AE9">
        <w:rPr>
          <w:rFonts w:ascii="Arial" w:eastAsia="Times New Roman" w:hAnsi="Arial" w:cs="Arial"/>
          <w:color w:val="212529"/>
          <w:sz w:val="24"/>
          <w:szCs w:val="24"/>
          <w:lang w:eastAsia="es-BO"/>
        </w:rPr>
        <w:t xml:space="preserve"> estas actuaciones no habrían sido realizadas en </w:t>
      </w:r>
      <w:r w:rsidR="006C01B6">
        <w:rPr>
          <w:rFonts w:ascii="Arial" w:eastAsia="Times New Roman" w:hAnsi="Arial" w:cs="Arial"/>
          <w:color w:val="212529"/>
          <w:sz w:val="24"/>
          <w:szCs w:val="24"/>
          <w:lang w:eastAsia="es-BO"/>
        </w:rPr>
        <w:t xml:space="preserve">los </w:t>
      </w:r>
      <w:r w:rsidR="00001AE9" w:rsidRPr="00001AE9">
        <w:rPr>
          <w:rFonts w:ascii="Arial" w:eastAsia="Times New Roman" w:hAnsi="Arial" w:cs="Arial"/>
          <w:color w:val="212529"/>
          <w:sz w:val="24"/>
          <w:szCs w:val="24"/>
          <w:lang w:eastAsia="es-BO"/>
        </w:rPr>
        <w:t>formularios</w:t>
      </w:r>
      <w:r w:rsidR="006C01B6">
        <w:rPr>
          <w:rFonts w:ascii="Arial" w:eastAsia="Times New Roman" w:hAnsi="Arial" w:cs="Arial"/>
          <w:color w:val="212529"/>
          <w:sz w:val="24"/>
          <w:szCs w:val="24"/>
          <w:lang w:eastAsia="es-BO"/>
        </w:rPr>
        <w:t>, con</w:t>
      </w:r>
      <w:r w:rsidR="00001AE9" w:rsidRPr="00001AE9">
        <w:rPr>
          <w:rFonts w:ascii="Arial" w:eastAsia="Times New Roman" w:hAnsi="Arial" w:cs="Arial"/>
          <w:color w:val="212529"/>
          <w:sz w:val="24"/>
          <w:szCs w:val="24"/>
          <w:lang w:eastAsia="es-BO"/>
        </w:rPr>
        <w:t xml:space="preserve"> sellos y firmas de </w:t>
      </w:r>
      <w:r w:rsidR="006C01B6">
        <w:rPr>
          <w:rFonts w:ascii="Arial" w:eastAsia="Times New Roman" w:hAnsi="Arial" w:cs="Arial"/>
          <w:color w:val="212529"/>
          <w:sz w:val="24"/>
          <w:szCs w:val="24"/>
          <w:lang w:eastAsia="es-BO"/>
        </w:rPr>
        <w:t xml:space="preserve">los </w:t>
      </w:r>
      <w:r w:rsidR="00001AE9" w:rsidRPr="00001AE9">
        <w:rPr>
          <w:rFonts w:ascii="Arial" w:eastAsia="Times New Roman" w:hAnsi="Arial" w:cs="Arial"/>
          <w:color w:val="212529"/>
          <w:sz w:val="24"/>
          <w:szCs w:val="24"/>
          <w:lang w:eastAsia="es-BO"/>
        </w:rPr>
        <w:t>funcionarios oficiales del INRA</w:t>
      </w:r>
      <w:r w:rsidR="006C01B6">
        <w:rPr>
          <w:rFonts w:ascii="Arial" w:eastAsia="Times New Roman" w:hAnsi="Arial" w:cs="Arial"/>
          <w:color w:val="212529"/>
          <w:sz w:val="24"/>
          <w:szCs w:val="24"/>
          <w:lang w:eastAsia="es-BO"/>
        </w:rPr>
        <w:t xml:space="preserve">, lo que acreditaría que </w:t>
      </w:r>
      <w:r w:rsidR="00001AE9" w:rsidRPr="00001AE9">
        <w:rPr>
          <w:rFonts w:ascii="Arial" w:eastAsia="Times New Roman" w:hAnsi="Arial" w:cs="Arial"/>
          <w:i/>
          <w:iCs/>
          <w:color w:val="212529"/>
          <w:sz w:val="24"/>
          <w:szCs w:val="24"/>
          <w:lang w:eastAsia="es-BO"/>
        </w:rPr>
        <w:t xml:space="preserve">“no se cumplió con ninguna de las disposiciones establecidas en la Resolución Instructoria R.I. N° 05-10-091/2001 de 05 de octubre, entre las principales la realización de la Campaña Pública, se emite la Resolución Administrativa de Ampliación de plazo N° DDSC SAN SIM 0018/2002 de 19 de marzo, no establece la fundamentación correspondiente por qué se estaría ampliando el plazo para las Pericias de Campo y sin base legal aplicable para el efecto, en total incongruencia se publicó el Edicto en fecha 27 de marzo de 2002, en forma contradictoria en fecha 21 de marzo de 2002 se cita a Mireya Vda. de Jiménez, mediante Carta de Citación para las fechas 22 y 23 de marzo para ejecutarse las Pericias de Campo en su predio, es </w:t>
      </w:r>
      <w:commentRangeStart w:id="1"/>
      <w:r w:rsidR="00001AE9" w:rsidRPr="00001AE9">
        <w:rPr>
          <w:rFonts w:ascii="Arial" w:eastAsia="Times New Roman" w:hAnsi="Arial" w:cs="Arial"/>
          <w:i/>
          <w:iCs/>
          <w:color w:val="212529"/>
          <w:sz w:val="24"/>
          <w:szCs w:val="24"/>
          <w:lang w:eastAsia="es-BO"/>
        </w:rPr>
        <w:t>decir</w:t>
      </w:r>
      <w:commentRangeEnd w:id="1"/>
      <w:r w:rsidR="00511E8A">
        <w:rPr>
          <w:rStyle w:val="Refdecomentario"/>
        </w:rPr>
        <w:commentReference w:id="1"/>
      </w:r>
      <w:r w:rsidR="00001AE9" w:rsidRPr="00001AE9">
        <w:rPr>
          <w:rFonts w:ascii="Arial" w:eastAsia="Times New Roman" w:hAnsi="Arial" w:cs="Arial"/>
          <w:i/>
          <w:iCs/>
          <w:color w:val="212529"/>
          <w:sz w:val="24"/>
          <w:szCs w:val="24"/>
          <w:lang w:eastAsia="es-BO"/>
        </w:rPr>
        <w:t>, se cita 6 días antes de la publicación del edicto, cuando debería ser al contrario, primero la publicación del edicto agrario después un tiempo prudente regulado por ley, con la citación para realizarse las pericias de campo en el predio”</w:t>
      </w:r>
      <w:r w:rsidR="00001AE9" w:rsidRPr="00001AE9">
        <w:rPr>
          <w:rFonts w:ascii="Arial" w:eastAsia="Times New Roman" w:hAnsi="Arial" w:cs="Arial"/>
          <w:color w:val="212529"/>
          <w:sz w:val="24"/>
          <w:szCs w:val="24"/>
          <w:lang w:eastAsia="es-BO"/>
        </w:rPr>
        <w:t> (sic)</w:t>
      </w:r>
      <w:r w:rsidR="0083372E">
        <w:rPr>
          <w:rFonts w:ascii="Arial" w:eastAsia="Times New Roman" w:hAnsi="Arial" w:cs="Arial"/>
          <w:color w:val="212529"/>
          <w:sz w:val="24"/>
          <w:szCs w:val="24"/>
          <w:lang w:eastAsia="es-BO"/>
        </w:rPr>
        <w:t xml:space="preserve">; extremo, que </w:t>
      </w:r>
      <w:r w:rsidR="00001AE9" w:rsidRPr="00001AE9">
        <w:rPr>
          <w:rFonts w:ascii="Arial" w:eastAsia="Times New Roman" w:hAnsi="Arial" w:cs="Arial"/>
          <w:color w:val="212529"/>
          <w:sz w:val="24"/>
          <w:szCs w:val="24"/>
          <w:lang w:eastAsia="es-BO"/>
        </w:rPr>
        <w:t>infringi</w:t>
      </w:r>
      <w:r w:rsidR="0083372E">
        <w:rPr>
          <w:rFonts w:ascii="Arial" w:eastAsia="Times New Roman" w:hAnsi="Arial" w:cs="Arial"/>
          <w:color w:val="212529"/>
          <w:sz w:val="24"/>
          <w:szCs w:val="24"/>
          <w:lang w:eastAsia="es-BO"/>
        </w:rPr>
        <w:t xml:space="preserve">ría </w:t>
      </w:r>
      <w:r w:rsidR="00001AE9" w:rsidRPr="00001AE9">
        <w:rPr>
          <w:rFonts w:ascii="Arial" w:eastAsia="Times New Roman" w:hAnsi="Arial" w:cs="Arial"/>
          <w:color w:val="212529"/>
          <w:sz w:val="24"/>
          <w:szCs w:val="24"/>
          <w:lang w:eastAsia="es-BO"/>
        </w:rPr>
        <w:t>lo establecido en la Guía del Encuestador Jurídico</w:t>
      </w:r>
      <w:r w:rsidR="0083372E">
        <w:rPr>
          <w:rFonts w:ascii="Arial" w:eastAsia="Times New Roman" w:hAnsi="Arial" w:cs="Arial"/>
          <w:color w:val="212529"/>
          <w:sz w:val="24"/>
          <w:szCs w:val="24"/>
          <w:lang w:eastAsia="es-BO"/>
        </w:rPr>
        <w:t xml:space="preserve">, toda vez que, </w:t>
      </w:r>
      <w:r w:rsidR="00001AE9" w:rsidRPr="00001AE9">
        <w:rPr>
          <w:rFonts w:ascii="Arial" w:eastAsia="Times New Roman" w:hAnsi="Arial" w:cs="Arial"/>
          <w:color w:val="212529"/>
          <w:sz w:val="24"/>
          <w:szCs w:val="24"/>
          <w:lang w:eastAsia="es-BO"/>
        </w:rPr>
        <w:t>se debe citar con cinco días de anticipación a realizarse las Pericias de Campo</w:t>
      </w:r>
      <w:r w:rsidR="0083372E">
        <w:rPr>
          <w:rFonts w:ascii="Arial" w:eastAsia="Times New Roman" w:hAnsi="Arial" w:cs="Arial"/>
          <w:color w:val="212529"/>
          <w:sz w:val="24"/>
          <w:szCs w:val="24"/>
          <w:lang w:eastAsia="es-BO"/>
        </w:rPr>
        <w:t xml:space="preserve">; por lo que, al no haber </w:t>
      </w:r>
      <w:r w:rsidR="00001AE9" w:rsidRPr="00001AE9">
        <w:rPr>
          <w:rFonts w:ascii="Arial" w:eastAsia="Times New Roman" w:hAnsi="Arial" w:cs="Arial"/>
          <w:color w:val="212529"/>
          <w:sz w:val="24"/>
          <w:szCs w:val="24"/>
          <w:lang w:eastAsia="es-BO"/>
        </w:rPr>
        <w:t>sido los funcionarios del INRA</w:t>
      </w:r>
      <w:r w:rsidR="0083372E">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los que levantaron</w:t>
      </w:r>
      <w:r w:rsidR="0083372E">
        <w:rPr>
          <w:rFonts w:ascii="Arial" w:eastAsia="Times New Roman" w:hAnsi="Arial" w:cs="Arial"/>
          <w:color w:val="212529"/>
          <w:sz w:val="24"/>
          <w:szCs w:val="24"/>
          <w:lang w:eastAsia="es-BO"/>
        </w:rPr>
        <w:t xml:space="preserve"> dichos actuados, sin </w:t>
      </w:r>
      <w:r w:rsidR="00001AE9" w:rsidRPr="00001AE9">
        <w:rPr>
          <w:rFonts w:ascii="Arial" w:eastAsia="Times New Roman" w:hAnsi="Arial" w:cs="Arial"/>
          <w:color w:val="212529"/>
          <w:sz w:val="24"/>
          <w:szCs w:val="24"/>
          <w:lang w:eastAsia="es-BO"/>
        </w:rPr>
        <w:t>sell</w:t>
      </w:r>
      <w:r w:rsidR="0083372E">
        <w:rPr>
          <w:rFonts w:ascii="Arial" w:eastAsia="Times New Roman" w:hAnsi="Arial" w:cs="Arial"/>
          <w:color w:val="212529"/>
          <w:sz w:val="24"/>
          <w:szCs w:val="24"/>
          <w:lang w:eastAsia="es-BO"/>
        </w:rPr>
        <w:t>os</w:t>
      </w:r>
      <w:r w:rsidR="00001AE9" w:rsidRPr="00001AE9">
        <w:rPr>
          <w:rFonts w:ascii="Arial" w:eastAsia="Times New Roman" w:hAnsi="Arial" w:cs="Arial"/>
          <w:color w:val="212529"/>
          <w:sz w:val="24"/>
          <w:szCs w:val="24"/>
          <w:lang w:eastAsia="es-BO"/>
        </w:rPr>
        <w:t xml:space="preserve"> y firma</w:t>
      </w:r>
      <w:r w:rsidR="0083372E">
        <w:rPr>
          <w:rFonts w:ascii="Arial" w:eastAsia="Times New Roman" w:hAnsi="Arial" w:cs="Arial"/>
          <w:color w:val="212529"/>
          <w:sz w:val="24"/>
          <w:szCs w:val="24"/>
          <w:lang w:eastAsia="es-BO"/>
        </w:rPr>
        <w:t>s</w:t>
      </w:r>
      <w:r w:rsidR="00001AE9" w:rsidRPr="00001AE9">
        <w:rPr>
          <w:rFonts w:ascii="Arial" w:eastAsia="Times New Roman" w:hAnsi="Arial" w:cs="Arial"/>
          <w:color w:val="212529"/>
          <w:sz w:val="24"/>
          <w:szCs w:val="24"/>
          <w:lang w:eastAsia="es-BO"/>
        </w:rPr>
        <w:t xml:space="preserve">, </w:t>
      </w:r>
      <w:r w:rsidR="0083372E">
        <w:rPr>
          <w:rFonts w:ascii="Arial" w:eastAsia="Times New Roman" w:hAnsi="Arial" w:cs="Arial"/>
          <w:color w:val="212529"/>
          <w:sz w:val="24"/>
          <w:szCs w:val="24"/>
          <w:lang w:eastAsia="es-BO"/>
        </w:rPr>
        <w:t xml:space="preserve">refiere que </w:t>
      </w:r>
      <w:r w:rsidR="00001AE9" w:rsidRPr="00001AE9">
        <w:rPr>
          <w:rFonts w:ascii="Arial" w:eastAsia="Times New Roman" w:hAnsi="Arial" w:cs="Arial"/>
          <w:color w:val="212529"/>
          <w:sz w:val="24"/>
          <w:szCs w:val="24"/>
          <w:lang w:eastAsia="es-BO"/>
        </w:rPr>
        <w:t>estas funciones habrían sido delegadas irregularmente al Corregidor de la zona</w:t>
      </w:r>
      <w:r w:rsidR="0083372E">
        <w:rPr>
          <w:rFonts w:ascii="Arial" w:eastAsia="Times New Roman" w:hAnsi="Arial" w:cs="Arial"/>
          <w:color w:val="212529"/>
          <w:sz w:val="24"/>
          <w:szCs w:val="24"/>
          <w:lang w:eastAsia="es-BO"/>
        </w:rPr>
        <w:t>, lo que t</w:t>
      </w:r>
      <w:r w:rsidR="00001AE9" w:rsidRPr="00001AE9">
        <w:rPr>
          <w:rFonts w:ascii="Arial" w:eastAsia="Times New Roman" w:hAnsi="Arial" w:cs="Arial"/>
          <w:color w:val="212529"/>
          <w:sz w:val="24"/>
          <w:szCs w:val="24"/>
          <w:lang w:eastAsia="es-BO"/>
        </w:rPr>
        <w:t>ransgr</w:t>
      </w:r>
      <w:r w:rsidR="0083372E">
        <w:rPr>
          <w:rFonts w:ascii="Arial" w:eastAsia="Times New Roman" w:hAnsi="Arial" w:cs="Arial"/>
          <w:color w:val="212529"/>
          <w:sz w:val="24"/>
          <w:szCs w:val="24"/>
          <w:lang w:eastAsia="es-BO"/>
        </w:rPr>
        <w:t>e</w:t>
      </w:r>
      <w:r w:rsidR="00001AE9" w:rsidRPr="00001AE9">
        <w:rPr>
          <w:rFonts w:ascii="Arial" w:eastAsia="Times New Roman" w:hAnsi="Arial" w:cs="Arial"/>
          <w:color w:val="212529"/>
          <w:sz w:val="24"/>
          <w:szCs w:val="24"/>
          <w:lang w:eastAsia="es-BO"/>
        </w:rPr>
        <w:t>d</w:t>
      </w:r>
      <w:r w:rsidR="0083372E">
        <w:rPr>
          <w:rFonts w:ascii="Arial" w:eastAsia="Times New Roman" w:hAnsi="Arial" w:cs="Arial"/>
          <w:color w:val="212529"/>
          <w:sz w:val="24"/>
          <w:szCs w:val="24"/>
          <w:lang w:eastAsia="es-BO"/>
        </w:rPr>
        <w:t xml:space="preserve">iría </w:t>
      </w:r>
      <w:r w:rsidR="00001AE9" w:rsidRPr="00001AE9">
        <w:rPr>
          <w:rFonts w:ascii="Arial" w:eastAsia="Times New Roman" w:hAnsi="Arial" w:cs="Arial"/>
          <w:color w:val="212529"/>
          <w:sz w:val="24"/>
          <w:szCs w:val="24"/>
          <w:lang w:eastAsia="es-BO"/>
        </w:rPr>
        <w:t>los arts. 170.II y III, 171.a</w:t>
      </w:r>
      <w:r w:rsidR="0083372E">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172</w:t>
      </w:r>
      <w:r w:rsidR="0083372E">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I, II y III del Reglamento de la Ley N° 1715</w:t>
      </w:r>
      <w:r w:rsidR="0083372E">
        <w:rPr>
          <w:rFonts w:ascii="Arial" w:eastAsia="Times New Roman" w:hAnsi="Arial" w:cs="Arial"/>
          <w:color w:val="212529"/>
          <w:sz w:val="24"/>
          <w:szCs w:val="24"/>
          <w:lang w:eastAsia="es-BO"/>
        </w:rPr>
        <w:t xml:space="preserve">; el </w:t>
      </w:r>
      <w:r w:rsidR="00001AE9" w:rsidRPr="00001AE9">
        <w:rPr>
          <w:rFonts w:ascii="Arial" w:eastAsia="Times New Roman" w:hAnsi="Arial" w:cs="Arial"/>
          <w:color w:val="212529"/>
          <w:sz w:val="24"/>
          <w:szCs w:val="24"/>
          <w:lang w:eastAsia="es-BO"/>
        </w:rPr>
        <w:t>derecho a la defensa, la información</w:t>
      </w:r>
      <w:r w:rsidR="0083372E">
        <w:rPr>
          <w:rFonts w:ascii="Arial" w:eastAsia="Times New Roman" w:hAnsi="Arial" w:cs="Arial"/>
          <w:color w:val="212529"/>
          <w:sz w:val="24"/>
          <w:szCs w:val="24"/>
          <w:lang w:eastAsia="es-BO"/>
        </w:rPr>
        <w:t xml:space="preserve"> y</w:t>
      </w:r>
      <w:r w:rsidR="00001AE9" w:rsidRPr="00001AE9">
        <w:rPr>
          <w:rFonts w:ascii="Arial" w:eastAsia="Times New Roman" w:hAnsi="Arial" w:cs="Arial"/>
          <w:color w:val="212529"/>
          <w:sz w:val="24"/>
          <w:szCs w:val="24"/>
          <w:lang w:eastAsia="es-BO"/>
        </w:rPr>
        <w:t xml:space="preserve"> </w:t>
      </w:r>
      <w:r w:rsidR="0083372E">
        <w:rPr>
          <w:rFonts w:ascii="Arial" w:eastAsia="Times New Roman" w:hAnsi="Arial" w:cs="Arial"/>
          <w:color w:val="212529"/>
          <w:sz w:val="24"/>
          <w:szCs w:val="24"/>
          <w:lang w:eastAsia="es-BO"/>
        </w:rPr>
        <w:t>e</w:t>
      </w:r>
      <w:r w:rsidR="00001AE9" w:rsidRPr="00001AE9">
        <w:rPr>
          <w:rFonts w:ascii="Arial" w:eastAsia="Times New Roman" w:hAnsi="Arial" w:cs="Arial"/>
          <w:color w:val="212529"/>
          <w:sz w:val="24"/>
          <w:szCs w:val="24"/>
          <w:lang w:eastAsia="es-BO"/>
        </w:rPr>
        <w:t xml:space="preserve">l derecho a la propiedad privada protegido y amparado </w:t>
      </w:r>
      <w:r w:rsidR="0083372E">
        <w:rPr>
          <w:rFonts w:ascii="Arial" w:eastAsia="Times New Roman" w:hAnsi="Arial" w:cs="Arial"/>
          <w:color w:val="212529"/>
          <w:sz w:val="24"/>
          <w:szCs w:val="24"/>
          <w:lang w:eastAsia="es-BO"/>
        </w:rPr>
        <w:t>por la</w:t>
      </w:r>
      <w:r w:rsidR="00001AE9" w:rsidRPr="00001AE9">
        <w:rPr>
          <w:rFonts w:ascii="Arial" w:eastAsia="Times New Roman" w:hAnsi="Arial" w:cs="Arial"/>
          <w:color w:val="212529"/>
          <w:sz w:val="24"/>
          <w:szCs w:val="24"/>
          <w:lang w:eastAsia="es-BO"/>
        </w:rPr>
        <w:t xml:space="preserve"> C</w:t>
      </w:r>
      <w:r w:rsidR="0083372E">
        <w:rPr>
          <w:rFonts w:ascii="Arial" w:eastAsia="Times New Roman" w:hAnsi="Arial" w:cs="Arial"/>
          <w:color w:val="212529"/>
          <w:sz w:val="24"/>
          <w:szCs w:val="24"/>
          <w:lang w:eastAsia="es-BO"/>
        </w:rPr>
        <w:t xml:space="preserve">onstitución </w:t>
      </w:r>
      <w:r w:rsidR="00001AE9" w:rsidRPr="00001AE9">
        <w:rPr>
          <w:rFonts w:ascii="Arial" w:eastAsia="Times New Roman" w:hAnsi="Arial" w:cs="Arial"/>
          <w:color w:val="212529"/>
          <w:sz w:val="24"/>
          <w:szCs w:val="24"/>
          <w:lang w:eastAsia="es-BO"/>
        </w:rPr>
        <w:t>P</w:t>
      </w:r>
      <w:r w:rsidR="0083372E">
        <w:rPr>
          <w:rFonts w:ascii="Arial" w:eastAsia="Times New Roman" w:hAnsi="Arial" w:cs="Arial"/>
          <w:color w:val="212529"/>
          <w:sz w:val="24"/>
          <w:szCs w:val="24"/>
          <w:lang w:eastAsia="es-BO"/>
        </w:rPr>
        <w:t xml:space="preserve">olítica del </w:t>
      </w:r>
      <w:r w:rsidR="00001AE9" w:rsidRPr="00001AE9">
        <w:rPr>
          <w:rFonts w:ascii="Arial" w:eastAsia="Times New Roman" w:hAnsi="Arial" w:cs="Arial"/>
          <w:color w:val="212529"/>
          <w:sz w:val="24"/>
          <w:szCs w:val="24"/>
          <w:lang w:eastAsia="es-BO"/>
        </w:rPr>
        <w:t>E</w:t>
      </w:r>
      <w:r w:rsidR="0083372E">
        <w:rPr>
          <w:rFonts w:ascii="Arial" w:eastAsia="Times New Roman" w:hAnsi="Arial" w:cs="Arial"/>
          <w:color w:val="212529"/>
          <w:sz w:val="24"/>
          <w:szCs w:val="24"/>
          <w:lang w:eastAsia="es-BO"/>
        </w:rPr>
        <w:t>stado</w:t>
      </w:r>
      <w:r w:rsidR="00001AE9" w:rsidRPr="00001AE9">
        <w:rPr>
          <w:rFonts w:ascii="Arial" w:eastAsia="Times New Roman" w:hAnsi="Arial" w:cs="Arial"/>
          <w:color w:val="212529"/>
          <w:sz w:val="24"/>
          <w:szCs w:val="24"/>
          <w:lang w:eastAsia="es-BO"/>
        </w:rPr>
        <w:t>.</w:t>
      </w:r>
    </w:p>
    <w:p w14:paraId="5773A51A" w14:textId="77777777" w:rsidR="00001AE9" w:rsidRPr="00001AE9" w:rsidRDefault="0083372E"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eastAsia="es-BO"/>
        </w:rPr>
        <w:t xml:space="preserve">Observa </w:t>
      </w:r>
      <w:r w:rsidR="00001AE9" w:rsidRPr="00001AE9">
        <w:rPr>
          <w:rFonts w:ascii="Arial" w:eastAsia="Times New Roman" w:hAnsi="Arial" w:cs="Arial"/>
          <w:color w:val="212529"/>
          <w:sz w:val="24"/>
          <w:szCs w:val="24"/>
          <w:lang w:eastAsia="es-BO"/>
        </w:rPr>
        <w:t xml:space="preserve">que, en el proceso de saneamiento </w:t>
      </w:r>
      <w:r>
        <w:rPr>
          <w:rFonts w:ascii="Arial" w:eastAsia="Times New Roman" w:hAnsi="Arial" w:cs="Arial"/>
          <w:color w:val="212529"/>
          <w:sz w:val="24"/>
          <w:szCs w:val="24"/>
          <w:lang w:eastAsia="es-BO"/>
        </w:rPr>
        <w:t xml:space="preserve">tampoco </w:t>
      </w:r>
      <w:r w:rsidR="00001AE9" w:rsidRPr="00001AE9">
        <w:rPr>
          <w:rFonts w:ascii="Arial" w:eastAsia="Times New Roman" w:hAnsi="Arial" w:cs="Arial"/>
          <w:color w:val="212529"/>
          <w:sz w:val="24"/>
          <w:szCs w:val="24"/>
          <w:lang w:eastAsia="es-BO"/>
        </w:rPr>
        <w:t>cursa</w:t>
      </w:r>
      <w:r>
        <w:rPr>
          <w:rFonts w:ascii="Arial" w:eastAsia="Times New Roman" w:hAnsi="Arial" w:cs="Arial"/>
          <w:color w:val="212529"/>
          <w:sz w:val="24"/>
          <w:szCs w:val="24"/>
          <w:lang w:eastAsia="es-BO"/>
        </w:rPr>
        <w:t xml:space="preserve">ría </w:t>
      </w:r>
      <w:r w:rsidR="00001AE9" w:rsidRPr="00001AE9">
        <w:rPr>
          <w:rFonts w:ascii="Arial" w:eastAsia="Times New Roman" w:hAnsi="Arial" w:cs="Arial"/>
          <w:color w:val="212529"/>
          <w:sz w:val="24"/>
          <w:szCs w:val="24"/>
          <w:lang w:eastAsia="es-BO"/>
        </w:rPr>
        <w:t>citación al control social local</w:t>
      </w:r>
      <w:r>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acta de citación al beneficiario</w:t>
      </w:r>
      <w:r>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acta de inicio</w:t>
      </w:r>
      <w:r>
        <w:rPr>
          <w:rFonts w:ascii="Arial" w:eastAsia="Times New Roman" w:hAnsi="Arial" w:cs="Arial"/>
          <w:color w:val="212529"/>
          <w:sz w:val="24"/>
          <w:szCs w:val="24"/>
          <w:lang w:eastAsia="es-BO"/>
        </w:rPr>
        <w:t xml:space="preserve"> y</w:t>
      </w:r>
      <w:r w:rsidR="00001AE9" w:rsidRPr="00001AE9">
        <w:rPr>
          <w:rFonts w:ascii="Arial" w:eastAsia="Times New Roman" w:hAnsi="Arial" w:cs="Arial"/>
          <w:color w:val="212529"/>
          <w:sz w:val="24"/>
          <w:szCs w:val="24"/>
          <w:lang w:eastAsia="es-BO"/>
        </w:rPr>
        <w:t xml:space="preserve"> cierre de Pericias de Campo, ni Campaña Pública, Ficha Catastral, libretas, reporte ni ajuste de coordenadas GPS, croquis predial, Actas de Conformidad de Linderos</w:t>
      </w:r>
      <w:r>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ni sus respectivas citaciones; </w:t>
      </w:r>
      <w:r>
        <w:rPr>
          <w:rFonts w:ascii="Arial" w:eastAsia="Times New Roman" w:hAnsi="Arial" w:cs="Arial"/>
          <w:color w:val="212529"/>
          <w:sz w:val="24"/>
          <w:szCs w:val="24"/>
          <w:lang w:eastAsia="es-BO"/>
        </w:rPr>
        <w:t xml:space="preserve">por lo que, se evidenciaría </w:t>
      </w:r>
      <w:r w:rsidR="00001AE9" w:rsidRPr="00001AE9">
        <w:rPr>
          <w:rFonts w:ascii="Arial" w:eastAsia="Times New Roman" w:hAnsi="Arial" w:cs="Arial"/>
          <w:color w:val="212529"/>
          <w:sz w:val="24"/>
          <w:szCs w:val="24"/>
          <w:lang w:eastAsia="es-BO"/>
        </w:rPr>
        <w:t>una multiplicidad de vicios</w:t>
      </w:r>
      <w:r>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w:t>
      </w:r>
      <w:r>
        <w:rPr>
          <w:rFonts w:ascii="Arial" w:eastAsia="Times New Roman" w:hAnsi="Arial" w:cs="Arial"/>
          <w:color w:val="212529"/>
          <w:sz w:val="24"/>
          <w:szCs w:val="24"/>
          <w:lang w:eastAsia="es-BO"/>
        </w:rPr>
        <w:t xml:space="preserve">refiere </w:t>
      </w:r>
      <w:r w:rsidR="00001AE9" w:rsidRPr="00001AE9">
        <w:rPr>
          <w:rFonts w:ascii="Arial" w:eastAsia="Times New Roman" w:hAnsi="Arial" w:cs="Arial"/>
          <w:color w:val="212529"/>
          <w:sz w:val="24"/>
          <w:szCs w:val="24"/>
          <w:lang w:eastAsia="es-BO"/>
        </w:rPr>
        <w:t>que no cursa</w:t>
      </w:r>
      <w:r>
        <w:rPr>
          <w:rFonts w:ascii="Arial" w:eastAsia="Times New Roman" w:hAnsi="Arial" w:cs="Arial"/>
          <w:color w:val="212529"/>
          <w:sz w:val="24"/>
          <w:szCs w:val="24"/>
          <w:lang w:eastAsia="es-BO"/>
        </w:rPr>
        <w:t>ría</w:t>
      </w:r>
      <w:r w:rsidR="00C522E5">
        <w:rPr>
          <w:rFonts w:ascii="Arial" w:eastAsia="Times New Roman" w:hAnsi="Arial" w:cs="Arial"/>
          <w:color w:val="212529"/>
          <w:sz w:val="24"/>
          <w:szCs w:val="24"/>
          <w:lang w:eastAsia="es-BO"/>
        </w:rPr>
        <w:t>n</w:t>
      </w:r>
      <w:r>
        <w:rPr>
          <w:rFonts w:ascii="Arial" w:eastAsia="Times New Roman" w:hAnsi="Arial" w:cs="Arial"/>
          <w:color w:val="212529"/>
          <w:sz w:val="24"/>
          <w:szCs w:val="24"/>
          <w:lang w:eastAsia="es-BO"/>
        </w:rPr>
        <w:t xml:space="preserve"> los </w:t>
      </w:r>
      <w:r w:rsidR="00001AE9" w:rsidRPr="00001AE9">
        <w:rPr>
          <w:rFonts w:ascii="Arial" w:eastAsia="Times New Roman" w:hAnsi="Arial" w:cs="Arial"/>
          <w:color w:val="212529"/>
          <w:sz w:val="24"/>
          <w:szCs w:val="24"/>
          <w:lang w:eastAsia="es-BO"/>
        </w:rPr>
        <w:t xml:space="preserve">Formularios de Cartas de Citación a </w:t>
      </w:r>
      <w:r>
        <w:rPr>
          <w:rFonts w:ascii="Arial" w:eastAsia="Times New Roman" w:hAnsi="Arial" w:cs="Arial"/>
          <w:color w:val="212529"/>
          <w:sz w:val="24"/>
          <w:szCs w:val="24"/>
          <w:lang w:eastAsia="es-BO"/>
        </w:rPr>
        <w:t>los c</w:t>
      </w:r>
      <w:r w:rsidR="00001AE9" w:rsidRPr="00001AE9">
        <w:rPr>
          <w:rFonts w:ascii="Arial" w:eastAsia="Times New Roman" w:hAnsi="Arial" w:cs="Arial"/>
          <w:color w:val="212529"/>
          <w:sz w:val="24"/>
          <w:szCs w:val="24"/>
          <w:lang w:eastAsia="es-BO"/>
        </w:rPr>
        <w:t xml:space="preserve">olindantes, cursando a fs. 65, </w:t>
      </w:r>
      <w:r>
        <w:rPr>
          <w:rFonts w:ascii="Arial" w:eastAsia="Times New Roman" w:hAnsi="Arial" w:cs="Arial"/>
          <w:color w:val="212529"/>
          <w:sz w:val="24"/>
          <w:szCs w:val="24"/>
          <w:lang w:eastAsia="es-BO"/>
        </w:rPr>
        <w:t xml:space="preserve">sólo </w:t>
      </w:r>
      <w:r w:rsidR="00001AE9" w:rsidRPr="00001AE9">
        <w:rPr>
          <w:rFonts w:ascii="Arial" w:eastAsia="Times New Roman" w:hAnsi="Arial" w:cs="Arial"/>
          <w:color w:val="212529"/>
          <w:sz w:val="24"/>
          <w:szCs w:val="24"/>
          <w:lang w:eastAsia="es-BO"/>
        </w:rPr>
        <w:t xml:space="preserve">una hoja manuscrita en el que Florinda Vaca de Oliveira y Lemirio Oliveira, refieren ser colindantes de las propiedades “San Silvestre y Osiñeca”; </w:t>
      </w:r>
      <w:r>
        <w:rPr>
          <w:rFonts w:ascii="Arial" w:eastAsia="Times New Roman" w:hAnsi="Arial" w:cs="Arial"/>
          <w:color w:val="212529"/>
          <w:sz w:val="24"/>
          <w:szCs w:val="24"/>
          <w:lang w:eastAsia="es-BO"/>
        </w:rPr>
        <w:t xml:space="preserve">que </w:t>
      </w:r>
      <w:r w:rsidR="00001AE9" w:rsidRPr="00001AE9">
        <w:rPr>
          <w:rFonts w:ascii="Arial" w:eastAsia="Times New Roman" w:hAnsi="Arial" w:cs="Arial"/>
          <w:color w:val="212529"/>
          <w:sz w:val="24"/>
          <w:szCs w:val="24"/>
          <w:lang w:eastAsia="es-BO"/>
        </w:rPr>
        <w:t>no cursa Ficha Catastral</w:t>
      </w:r>
      <w:r w:rsidR="00E33AEE">
        <w:rPr>
          <w:rFonts w:ascii="Arial" w:eastAsia="Times New Roman" w:hAnsi="Arial" w:cs="Arial"/>
          <w:color w:val="212529"/>
          <w:sz w:val="24"/>
          <w:szCs w:val="24"/>
          <w:lang w:eastAsia="es-BO"/>
        </w:rPr>
        <w:t xml:space="preserve"> y </w:t>
      </w:r>
      <w:r w:rsidR="00001AE9" w:rsidRPr="00001AE9">
        <w:rPr>
          <w:rFonts w:ascii="Arial" w:eastAsia="Times New Roman" w:hAnsi="Arial" w:cs="Arial"/>
          <w:color w:val="212529"/>
          <w:sz w:val="24"/>
          <w:szCs w:val="24"/>
          <w:lang w:eastAsia="es-BO"/>
        </w:rPr>
        <w:t xml:space="preserve">documento </w:t>
      </w:r>
      <w:r w:rsidR="00E33AEE">
        <w:rPr>
          <w:rFonts w:ascii="Arial" w:eastAsia="Times New Roman" w:hAnsi="Arial" w:cs="Arial"/>
          <w:color w:val="212529"/>
          <w:sz w:val="24"/>
          <w:szCs w:val="24"/>
          <w:lang w:eastAsia="es-BO"/>
        </w:rPr>
        <w:t xml:space="preserve">alguno </w:t>
      </w:r>
      <w:r w:rsidR="00001AE9" w:rsidRPr="00001AE9">
        <w:rPr>
          <w:rFonts w:ascii="Arial" w:eastAsia="Times New Roman" w:hAnsi="Arial" w:cs="Arial"/>
          <w:color w:val="212529"/>
          <w:sz w:val="24"/>
          <w:szCs w:val="24"/>
          <w:lang w:eastAsia="es-BO"/>
        </w:rPr>
        <w:t>que resum</w:t>
      </w:r>
      <w:r w:rsidR="00E33AEE">
        <w:rPr>
          <w:rFonts w:ascii="Arial" w:eastAsia="Times New Roman" w:hAnsi="Arial" w:cs="Arial"/>
          <w:color w:val="212529"/>
          <w:sz w:val="24"/>
          <w:szCs w:val="24"/>
          <w:lang w:eastAsia="es-BO"/>
        </w:rPr>
        <w:t>a</w:t>
      </w:r>
      <w:r w:rsidR="00001AE9" w:rsidRPr="00001AE9">
        <w:rPr>
          <w:rFonts w:ascii="Arial" w:eastAsia="Times New Roman" w:hAnsi="Arial" w:cs="Arial"/>
          <w:color w:val="212529"/>
          <w:sz w:val="24"/>
          <w:szCs w:val="24"/>
          <w:lang w:eastAsia="es-BO"/>
        </w:rPr>
        <w:t xml:space="preserve"> datos importantes </w:t>
      </w:r>
      <w:r w:rsidR="00E33AEE">
        <w:rPr>
          <w:rFonts w:ascii="Arial" w:eastAsia="Times New Roman" w:hAnsi="Arial" w:cs="Arial"/>
          <w:color w:val="212529"/>
          <w:sz w:val="24"/>
          <w:szCs w:val="24"/>
          <w:lang w:eastAsia="es-BO"/>
        </w:rPr>
        <w:t xml:space="preserve">realizados en </w:t>
      </w:r>
      <w:r w:rsidR="00001AE9" w:rsidRPr="00001AE9">
        <w:rPr>
          <w:rFonts w:ascii="Arial" w:eastAsia="Times New Roman" w:hAnsi="Arial" w:cs="Arial"/>
          <w:color w:val="212529"/>
          <w:sz w:val="24"/>
          <w:szCs w:val="24"/>
          <w:lang w:eastAsia="es-BO"/>
        </w:rPr>
        <w:t>las Pericias de Campo, como ser nombre del encuestado</w:t>
      </w:r>
      <w:r w:rsidR="00511E8A">
        <w:rPr>
          <w:rFonts w:ascii="Arial" w:eastAsia="Times New Roman" w:hAnsi="Arial" w:cs="Arial"/>
          <w:color w:val="212529"/>
          <w:sz w:val="24"/>
          <w:szCs w:val="24"/>
          <w:lang w:eastAsia="es-BO"/>
        </w:rPr>
        <w:t>r</w:t>
      </w:r>
      <w:r w:rsidR="00001AE9" w:rsidRPr="00001AE9">
        <w:rPr>
          <w:rFonts w:ascii="Arial" w:eastAsia="Times New Roman" w:hAnsi="Arial" w:cs="Arial"/>
          <w:color w:val="212529"/>
          <w:sz w:val="24"/>
          <w:szCs w:val="24"/>
          <w:lang w:eastAsia="es-BO"/>
        </w:rPr>
        <w:t xml:space="preserve">, </w:t>
      </w:r>
      <w:r w:rsidR="00E33AEE">
        <w:rPr>
          <w:rFonts w:ascii="Arial" w:eastAsia="Times New Roman" w:hAnsi="Arial" w:cs="Arial"/>
          <w:color w:val="212529"/>
          <w:sz w:val="24"/>
          <w:szCs w:val="24"/>
          <w:lang w:eastAsia="es-BO"/>
        </w:rPr>
        <w:t xml:space="preserve">número de </w:t>
      </w:r>
      <w:r w:rsidR="00001AE9" w:rsidRPr="00001AE9">
        <w:rPr>
          <w:rFonts w:ascii="Arial" w:eastAsia="Times New Roman" w:hAnsi="Arial" w:cs="Arial"/>
          <w:color w:val="212529"/>
          <w:sz w:val="24"/>
          <w:szCs w:val="24"/>
          <w:lang w:eastAsia="es-BO"/>
        </w:rPr>
        <w:t xml:space="preserve">polígono, cédula de identidad, género, tradición del predio, nombre del predio, superficie, clasificación, actividad y otros datos relevantes; </w:t>
      </w:r>
      <w:r w:rsidR="00E33AEE">
        <w:rPr>
          <w:rFonts w:ascii="Arial" w:eastAsia="Times New Roman" w:hAnsi="Arial" w:cs="Arial"/>
          <w:color w:val="212529"/>
          <w:sz w:val="24"/>
          <w:szCs w:val="24"/>
          <w:lang w:eastAsia="es-BO"/>
        </w:rPr>
        <w:t xml:space="preserve">que tampoco </w:t>
      </w:r>
      <w:r w:rsidR="00001AE9" w:rsidRPr="00001AE9">
        <w:rPr>
          <w:rFonts w:ascii="Arial" w:eastAsia="Times New Roman" w:hAnsi="Arial" w:cs="Arial"/>
          <w:color w:val="212529"/>
          <w:sz w:val="24"/>
          <w:szCs w:val="24"/>
          <w:lang w:eastAsia="es-BO"/>
        </w:rPr>
        <w:t>cursa croquis predial, en el que se estable</w:t>
      </w:r>
      <w:r w:rsidR="00E33AEE">
        <w:rPr>
          <w:rFonts w:ascii="Arial" w:eastAsia="Times New Roman" w:hAnsi="Arial" w:cs="Arial"/>
          <w:color w:val="212529"/>
          <w:sz w:val="24"/>
          <w:szCs w:val="24"/>
          <w:lang w:eastAsia="es-BO"/>
        </w:rPr>
        <w:t xml:space="preserve">zca </w:t>
      </w:r>
      <w:r w:rsidR="00001AE9" w:rsidRPr="00001AE9">
        <w:rPr>
          <w:rFonts w:ascii="Arial" w:eastAsia="Times New Roman" w:hAnsi="Arial" w:cs="Arial"/>
          <w:color w:val="212529"/>
          <w:sz w:val="24"/>
          <w:szCs w:val="24"/>
          <w:lang w:eastAsia="es-BO"/>
        </w:rPr>
        <w:t>la ubicación, sobreposición</w:t>
      </w:r>
      <w:r w:rsidR="00E33AEE">
        <w:rPr>
          <w:rFonts w:ascii="Arial" w:eastAsia="Times New Roman" w:hAnsi="Arial" w:cs="Arial"/>
          <w:color w:val="212529"/>
          <w:sz w:val="24"/>
          <w:szCs w:val="24"/>
          <w:lang w:eastAsia="es-BO"/>
        </w:rPr>
        <w:t xml:space="preserve"> y </w:t>
      </w:r>
      <w:r w:rsidR="00001AE9" w:rsidRPr="00001AE9">
        <w:rPr>
          <w:rFonts w:ascii="Arial" w:eastAsia="Times New Roman" w:hAnsi="Arial" w:cs="Arial"/>
          <w:color w:val="212529"/>
          <w:sz w:val="24"/>
          <w:szCs w:val="24"/>
          <w:lang w:eastAsia="es-BO"/>
        </w:rPr>
        <w:t>exist</w:t>
      </w:r>
      <w:r w:rsidR="00E33AEE">
        <w:rPr>
          <w:rFonts w:ascii="Arial" w:eastAsia="Times New Roman" w:hAnsi="Arial" w:cs="Arial"/>
          <w:color w:val="212529"/>
          <w:sz w:val="24"/>
          <w:szCs w:val="24"/>
          <w:lang w:eastAsia="es-BO"/>
        </w:rPr>
        <w:t xml:space="preserve">encia de los </w:t>
      </w:r>
      <w:r w:rsidR="00001AE9" w:rsidRPr="00001AE9">
        <w:rPr>
          <w:rFonts w:ascii="Arial" w:eastAsia="Times New Roman" w:hAnsi="Arial" w:cs="Arial"/>
          <w:color w:val="212529"/>
          <w:sz w:val="24"/>
          <w:szCs w:val="24"/>
          <w:lang w:eastAsia="es-BO"/>
        </w:rPr>
        <w:t>colindan</w:t>
      </w:r>
      <w:r w:rsidR="00E33AEE">
        <w:rPr>
          <w:rFonts w:ascii="Arial" w:eastAsia="Times New Roman" w:hAnsi="Arial" w:cs="Arial"/>
          <w:color w:val="212529"/>
          <w:sz w:val="24"/>
          <w:szCs w:val="24"/>
          <w:lang w:eastAsia="es-BO"/>
        </w:rPr>
        <w:t xml:space="preserve">tes </w:t>
      </w:r>
      <w:r w:rsidR="00001AE9" w:rsidRPr="00001AE9">
        <w:rPr>
          <w:rFonts w:ascii="Arial" w:eastAsia="Times New Roman" w:hAnsi="Arial" w:cs="Arial"/>
          <w:color w:val="212529"/>
          <w:sz w:val="24"/>
          <w:szCs w:val="24"/>
          <w:lang w:eastAsia="es-BO"/>
        </w:rPr>
        <w:t xml:space="preserve">con otros predios; </w:t>
      </w:r>
      <w:r w:rsidR="00074F65">
        <w:rPr>
          <w:rFonts w:ascii="Arial" w:eastAsia="Times New Roman" w:hAnsi="Arial" w:cs="Arial"/>
          <w:color w:val="212529"/>
          <w:sz w:val="24"/>
          <w:szCs w:val="24"/>
          <w:lang w:eastAsia="es-BO"/>
        </w:rPr>
        <w:t xml:space="preserve">que </w:t>
      </w:r>
      <w:r w:rsidR="00001AE9" w:rsidRPr="00001AE9">
        <w:rPr>
          <w:rFonts w:ascii="Arial" w:eastAsia="Times New Roman" w:hAnsi="Arial" w:cs="Arial"/>
          <w:color w:val="212529"/>
          <w:sz w:val="24"/>
          <w:szCs w:val="24"/>
          <w:lang w:eastAsia="es-BO"/>
        </w:rPr>
        <w:t>no cursan Actas de Conformidad de Linderos</w:t>
      </w:r>
      <w:r w:rsidR="00074F65">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donde se especifiquen las </w:t>
      </w:r>
      <w:r w:rsidR="00001AE9" w:rsidRPr="00001AE9">
        <w:rPr>
          <w:rFonts w:ascii="Arial" w:eastAsia="Times New Roman" w:hAnsi="Arial" w:cs="Arial"/>
          <w:color w:val="212529"/>
          <w:sz w:val="24"/>
          <w:szCs w:val="24"/>
          <w:lang w:eastAsia="es-BO"/>
        </w:rPr>
        <w:lastRenderedPageBreak/>
        <w:t>coordenadas de los predios colindantes</w:t>
      </w:r>
      <w:r w:rsidR="00074F65">
        <w:rPr>
          <w:rFonts w:ascii="Arial" w:eastAsia="Times New Roman" w:hAnsi="Arial" w:cs="Arial"/>
          <w:color w:val="212529"/>
          <w:sz w:val="24"/>
          <w:szCs w:val="24"/>
          <w:lang w:eastAsia="es-BO"/>
        </w:rPr>
        <w:t xml:space="preserve"> y tampoco </w:t>
      </w:r>
      <w:r w:rsidR="00001AE9" w:rsidRPr="00001AE9">
        <w:rPr>
          <w:rFonts w:ascii="Arial" w:eastAsia="Times New Roman" w:hAnsi="Arial" w:cs="Arial"/>
          <w:color w:val="212529"/>
          <w:sz w:val="24"/>
          <w:szCs w:val="24"/>
          <w:lang w:eastAsia="es-BO"/>
        </w:rPr>
        <w:t>cursa</w:t>
      </w:r>
      <w:r w:rsidR="00074F65">
        <w:rPr>
          <w:rFonts w:ascii="Arial" w:eastAsia="Times New Roman" w:hAnsi="Arial" w:cs="Arial"/>
          <w:color w:val="212529"/>
          <w:sz w:val="24"/>
          <w:szCs w:val="24"/>
          <w:lang w:eastAsia="es-BO"/>
        </w:rPr>
        <w:t>ría d</w:t>
      </w:r>
      <w:r w:rsidR="00001AE9" w:rsidRPr="00001AE9">
        <w:rPr>
          <w:rFonts w:ascii="Arial" w:eastAsia="Times New Roman" w:hAnsi="Arial" w:cs="Arial"/>
          <w:color w:val="212529"/>
          <w:sz w:val="24"/>
          <w:szCs w:val="24"/>
          <w:lang w:eastAsia="es-BO"/>
        </w:rPr>
        <w:t>ecreto que aprueb</w:t>
      </w:r>
      <w:r w:rsidR="00074F65">
        <w:rPr>
          <w:rFonts w:ascii="Arial" w:eastAsia="Times New Roman" w:hAnsi="Arial" w:cs="Arial"/>
          <w:color w:val="212529"/>
          <w:sz w:val="24"/>
          <w:szCs w:val="24"/>
          <w:lang w:eastAsia="es-BO"/>
        </w:rPr>
        <w:t>e</w:t>
      </w:r>
      <w:r w:rsidR="00001AE9" w:rsidRPr="00001AE9">
        <w:rPr>
          <w:rFonts w:ascii="Arial" w:eastAsia="Times New Roman" w:hAnsi="Arial" w:cs="Arial"/>
          <w:color w:val="212529"/>
          <w:sz w:val="24"/>
          <w:szCs w:val="24"/>
          <w:lang w:eastAsia="es-BO"/>
        </w:rPr>
        <w:t xml:space="preserve"> y cierre los trabajos de Pericias de Campo</w:t>
      </w:r>
      <w:r w:rsidR="00074F65">
        <w:rPr>
          <w:rFonts w:ascii="Arial" w:eastAsia="Times New Roman" w:hAnsi="Arial" w:cs="Arial"/>
          <w:color w:val="212529"/>
          <w:sz w:val="24"/>
          <w:szCs w:val="24"/>
          <w:lang w:eastAsia="es-BO"/>
        </w:rPr>
        <w:t xml:space="preserve">, habiéndose vulnerado </w:t>
      </w:r>
      <w:r w:rsidR="00001AE9" w:rsidRPr="00001AE9">
        <w:rPr>
          <w:rFonts w:ascii="Arial" w:eastAsia="Times New Roman" w:hAnsi="Arial" w:cs="Arial"/>
          <w:color w:val="212529"/>
          <w:sz w:val="24"/>
          <w:szCs w:val="24"/>
          <w:lang w:eastAsia="es-BO"/>
        </w:rPr>
        <w:t>lo establecido por el art. 173</w:t>
      </w:r>
      <w:r w:rsidR="00074F65">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a) y c) del D.S. 25763</w:t>
      </w:r>
      <w:r w:rsidR="00074F65">
        <w:rPr>
          <w:rFonts w:ascii="Arial" w:eastAsia="Times New Roman" w:hAnsi="Arial" w:cs="Arial"/>
          <w:color w:val="212529"/>
          <w:sz w:val="24"/>
          <w:szCs w:val="24"/>
          <w:lang w:eastAsia="es-BO"/>
        </w:rPr>
        <w:t xml:space="preserve"> vigente en ese entonces</w:t>
      </w:r>
      <w:r w:rsidR="00001AE9" w:rsidRPr="00001AE9">
        <w:rPr>
          <w:rFonts w:ascii="Arial" w:eastAsia="Times New Roman" w:hAnsi="Arial" w:cs="Arial"/>
          <w:color w:val="212529"/>
          <w:sz w:val="24"/>
          <w:szCs w:val="24"/>
          <w:lang w:eastAsia="es-BO"/>
        </w:rPr>
        <w:t>.</w:t>
      </w:r>
    </w:p>
    <w:p w14:paraId="0A91BDA0" w14:textId="77777777" w:rsidR="00001AE9" w:rsidRPr="00001AE9" w:rsidRDefault="00074F65"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eastAsia="es-BO"/>
        </w:rPr>
        <w:t xml:space="preserve">Señala </w:t>
      </w:r>
      <w:r w:rsidR="00001AE9" w:rsidRPr="00001AE9">
        <w:rPr>
          <w:rFonts w:ascii="Arial" w:eastAsia="Times New Roman" w:hAnsi="Arial" w:cs="Arial"/>
          <w:color w:val="212529"/>
          <w:sz w:val="24"/>
          <w:szCs w:val="24"/>
          <w:lang w:eastAsia="es-BO"/>
        </w:rPr>
        <w:t xml:space="preserve">que, el Informe Técnico JRLL-SCE-INF-SAN N° 520/2017 de 4 de julio, </w:t>
      </w:r>
      <w:r>
        <w:rPr>
          <w:rFonts w:ascii="Arial" w:eastAsia="Times New Roman" w:hAnsi="Arial" w:cs="Arial"/>
          <w:color w:val="212529"/>
          <w:sz w:val="24"/>
          <w:szCs w:val="24"/>
          <w:lang w:eastAsia="es-BO"/>
        </w:rPr>
        <w:t>refiere que</w:t>
      </w:r>
      <w:r w:rsidR="00001AE9" w:rsidRPr="00001AE9">
        <w:rPr>
          <w:rFonts w:ascii="Arial" w:eastAsia="Times New Roman" w:hAnsi="Arial" w:cs="Arial"/>
          <w:color w:val="212529"/>
          <w:sz w:val="24"/>
          <w:szCs w:val="24"/>
          <w:lang w:eastAsia="es-BO"/>
        </w:rPr>
        <w:t>: </w:t>
      </w:r>
      <w:r w:rsidR="00001AE9" w:rsidRPr="00001AE9">
        <w:rPr>
          <w:rFonts w:ascii="Arial" w:eastAsia="Times New Roman" w:hAnsi="Arial" w:cs="Arial"/>
          <w:i/>
          <w:iCs/>
          <w:color w:val="212529"/>
          <w:sz w:val="24"/>
          <w:szCs w:val="24"/>
          <w:lang w:eastAsia="es-BO"/>
        </w:rPr>
        <w:t>“… no se encuentra las actas de conformidad, libretas y planos que nos den la referencia y la forma del predio …”</w:t>
      </w:r>
      <w:r>
        <w:rPr>
          <w:rFonts w:ascii="Arial" w:eastAsia="Times New Roman" w:hAnsi="Arial" w:cs="Arial"/>
          <w:i/>
          <w:iCs/>
          <w:color w:val="212529"/>
          <w:sz w:val="24"/>
          <w:szCs w:val="24"/>
          <w:lang w:eastAsia="es-BO"/>
        </w:rPr>
        <w:t>,</w:t>
      </w:r>
      <w:r w:rsidR="00001AE9" w:rsidRPr="00001AE9">
        <w:rPr>
          <w:rFonts w:ascii="Arial" w:eastAsia="Times New Roman" w:hAnsi="Arial" w:cs="Arial"/>
          <w:color w:val="212529"/>
          <w:sz w:val="24"/>
          <w:szCs w:val="24"/>
          <w:lang w:eastAsia="es-BO"/>
        </w:rPr>
        <w:t> que </w:t>
      </w:r>
      <w:r w:rsidR="00001AE9" w:rsidRPr="00001AE9">
        <w:rPr>
          <w:rFonts w:ascii="Arial" w:eastAsia="Times New Roman" w:hAnsi="Arial" w:cs="Arial"/>
          <w:i/>
          <w:iCs/>
          <w:color w:val="212529"/>
          <w:sz w:val="24"/>
          <w:szCs w:val="24"/>
          <w:lang w:eastAsia="es-BO"/>
        </w:rPr>
        <w:t>“… se evidencia que el predio San Silvestre y Osiñeca, se encuentra sobrepuesto a un área Tierra Fiscal y al Área sin saneamiento, según la cobertura de dirección General de administración de tierras …”</w:t>
      </w:r>
      <w:r w:rsidR="00001AE9" w:rsidRPr="00001AE9">
        <w:rPr>
          <w:rFonts w:ascii="Arial" w:eastAsia="Times New Roman" w:hAnsi="Arial" w:cs="Arial"/>
          <w:color w:val="212529"/>
          <w:sz w:val="24"/>
          <w:szCs w:val="24"/>
          <w:lang w:eastAsia="es-BO"/>
        </w:rPr>
        <w:t xml:space="preserve">; por </w:t>
      </w:r>
      <w:r>
        <w:rPr>
          <w:rFonts w:ascii="Arial" w:eastAsia="Times New Roman" w:hAnsi="Arial" w:cs="Arial"/>
          <w:color w:val="212529"/>
          <w:sz w:val="24"/>
          <w:szCs w:val="24"/>
          <w:lang w:eastAsia="es-BO"/>
        </w:rPr>
        <w:t xml:space="preserve">lo que, observa </w:t>
      </w:r>
      <w:r w:rsidR="00511E8A">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cómo podría declararse </w:t>
      </w:r>
      <w:r>
        <w:rPr>
          <w:rFonts w:ascii="Arial" w:eastAsia="Times New Roman" w:hAnsi="Arial" w:cs="Arial"/>
          <w:color w:val="212529"/>
          <w:sz w:val="24"/>
          <w:szCs w:val="24"/>
          <w:lang w:eastAsia="es-BO"/>
        </w:rPr>
        <w:t>T</w:t>
      </w:r>
      <w:r w:rsidR="00001AE9" w:rsidRPr="00001AE9">
        <w:rPr>
          <w:rFonts w:ascii="Arial" w:eastAsia="Times New Roman" w:hAnsi="Arial" w:cs="Arial"/>
          <w:color w:val="212529"/>
          <w:sz w:val="24"/>
          <w:szCs w:val="24"/>
          <w:lang w:eastAsia="es-BO"/>
        </w:rPr>
        <w:t xml:space="preserve">ierra </w:t>
      </w:r>
      <w:r>
        <w:rPr>
          <w:rFonts w:ascii="Arial" w:eastAsia="Times New Roman" w:hAnsi="Arial" w:cs="Arial"/>
          <w:color w:val="212529"/>
          <w:sz w:val="24"/>
          <w:szCs w:val="24"/>
          <w:lang w:eastAsia="es-BO"/>
        </w:rPr>
        <w:t>F</w:t>
      </w:r>
      <w:r w:rsidR="00001AE9" w:rsidRPr="00001AE9">
        <w:rPr>
          <w:rFonts w:ascii="Arial" w:eastAsia="Times New Roman" w:hAnsi="Arial" w:cs="Arial"/>
          <w:color w:val="212529"/>
          <w:sz w:val="24"/>
          <w:szCs w:val="24"/>
          <w:lang w:eastAsia="es-BO"/>
        </w:rPr>
        <w:t xml:space="preserve">iscal la Resolución Suprema 230390, </w:t>
      </w:r>
      <w:r>
        <w:rPr>
          <w:rFonts w:ascii="Arial" w:eastAsia="Times New Roman" w:hAnsi="Arial" w:cs="Arial"/>
          <w:color w:val="212529"/>
          <w:sz w:val="24"/>
          <w:szCs w:val="24"/>
          <w:lang w:eastAsia="es-BO"/>
        </w:rPr>
        <w:t xml:space="preserve">a </w:t>
      </w:r>
      <w:r w:rsidR="00001AE9" w:rsidRPr="00001AE9">
        <w:rPr>
          <w:rFonts w:ascii="Arial" w:eastAsia="Times New Roman" w:hAnsi="Arial" w:cs="Arial"/>
          <w:color w:val="212529"/>
          <w:sz w:val="24"/>
          <w:szCs w:val="24"/>
          <w:lang w:eastAsia="es-BO"/>
        </w:rPr>
        <w:t xml:space="preserve">una sola parte </w:t>
      </w:r>
      <w:r>
        <w:rPr>
          <w:rFonts w:ascii="Arial" w:eastAsia="Times New Roman" w:hAnsi="Arial" w:cs="Arial"/>
          <w:color w:val="212529"/>
          <w:sz w:val="24"/>
          <w:szCs w:val="24"/>
          <w:lang w:eastAsia="es-BO"/>
        </w:rPr>
        <w:t xml:space="preserve">del predio </w:t>
      </w:r>
      <w:r w:rsidR="00001AE9" w:rsidRPr="00001AE9">
        <w:rPr>
          <w:rFonts w:ascii="Arial" w:eastAsia="Times New Roman" w:hAnsi="Arial" w:cs="Arial"/>
          <w:color w:val="212529"/>
          <w:sz w:val="24"/>
          <w:szCs w:val="24"/>
          <w:lang w:eastAsia="es-BO"/>
        </w:rPr>
        <w:t xml:space="preserve">como fiscal y el resto del </w:t>
      </w:r>
      <w:r>
        <w:rPr>
          <w:rFonts w:ascii="Arial" w:eastAsia="Times New Roman" w:hAnsi="Arial" w:cs="Arial"/>
          <w:color w:val="212529"/>
          <w:sz w:val="24"/>
          <w:szCs w:val="24"/>
          <w:lang w:eastAsia="es-BO"/>
        </w:rPr>
        <w:t xml:space="preserve">mismo </w:t>
      </w:r>
      <w:r w:rsidR="00001AE9" w:rsidRPr="00001AE9">
        <w:rPr>
          <w:rFonts w:ascii="Arial" w:eastAsia="Times New Roman" w:hAnsi="Arial" w:cs="Arial"/>
          <w:color w:val="212529"/>
          <w:sz w:val="24"/>
          <w:szCs w:val="24"/>
          <w:lang w:eastAsia="es-BO"/>
        </w:rPr>
        <w:t xml:space="preserve">sin </w:t>
      </w:r>
      <w:r>
        <w:rPr>
          <w:rFonts w:ascii="Arial" w:eastAsia="Times New Roman" w:hAnsi="Arial" w:cs="Arial"/>
          <w:color w:val="212529"/>
          <w:sz w:val="24"/>
          <w:szCs w:val="24"/>
          <w:lang w:eastAsia="es-BO"/>
        </w:rPr>
        <w:t xml:space="preserve">haberse </w:t>
      </w:r>
      <w:r w:rsidR="00001AE9" w:rsidRPr="00001AE9">
        <w:rPr>
          <w:rFonts w:ascii="Arial" w:eastAsia="Times New Roman" w:hAnsi="Arial" w:cs="Arial"/>
          <w:color w:val="212529"/>
          <w:sz w:val="24"/>
          <w:szCs w:val="24"/>
          <w:lang w:eastAsia="es-BO"/>
        </w:rPr>
        <w:t>sanea</w:t>
      </w:r>
      <w:r>
        <w:rPr>
          <w:rFonts w:ascii="Arial" w:eastAsia="Times New Roman" w:hAnsi="Arial" w:cs="Arial"/>
          <w:color w:val="212529"/>
          <w:sz w:val="24"/>
          <w:szCs w:val="24"/>
          <w:lang w:eastAsia="es-BO"/>
        </w:rPr>
        <w:t>do</w:t>
      </w:r>
      <w:r w:rsidR="00511E8A">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en </w:t>
      </w:r>
      <w:r w:rsidR="00033AF6">
        <w:rPr>
          <w:rFonts w:ascii="Arial" w:eastAsia="Times New Roman" w:hAnsi="Arial" w:cs="Arial"/>
          <w:color w:val="212529"/>
          <w:sz w:val="24"/>
          <w:szCs w:val="24"/>
          <w:lang w:eastAsia="es-BO"/>
        </w:rPr>
        <w:t xml:space="preserve">esa misma línea </w:t>
      </w:r>
      <w:r w:rsidR="00001AE9" w:rsidRPr="00001AE9">
        <w:rPr>
          <w:rFonts w:ascii="Arial" w:eastAsia="Times New Roman" w:hAnsi="Arial" w:cs="Arial"/>
          <w:color w:val="212529"/>
          <w:sz w:val="24"/>
          <w:szCs w:val="24"/>
          <w:lang w:eastAsia="es-BO"/>
        </w:rPr>
        <w:t xml:space="preserve">con lo descrito, indica que el Informe DDSC-SAN-INF N° 1150/2020 de 15 de diciembre </w:t>
      </w:r>
      <w:r w:rsidR="00033AF6">
        <w:rPr>
          <w:rFonts w:ascii="Arial" w:eastAsia="Times New Roman" w:hAnsi="Arial" w:cs="Arial"/>
          <w:color w:val="212529"/>
          <w:sz w:val="24"/>
          <w:szCs w:val="24"/>
          <w:lang w:eastAsia="es-BO"/>
        </w:rPr>
        <w:t xml:space="preserve">y </w:t>
      </w:r>
      <w:r w:rsidR="00001AE9" w:rsidRPr="00001AE9">
        <w:rPr>
          <w:rFonts w:ascii="Arial" w:eastAsia="Times New Roman" w:hAnsi="Arial" w:cs="Arial"/>
          <w:color w:val="212529"/>
          <w:sz w:val="24"/>
          <w:szCs w:val="24"/>
          <w:lang w:eastAsia="es-BO"/>
        </w:rPr>
        <w:t>e</w:t>
      </w:r>
      <w:r w:rsidR="00033AF6">
        <w:rPr>
          <w:rFonts w:ascii="Arial" w:eastAsia="Times New Roman" w:hAnsi="Arial" w:cs="Arial"/>
          <w:color w:val="212529"/>
          <w:sz w:val="24"/>
          <w:szCs w:val="24"/>
          <w:lang w:eastAsia="es-BO"/>
        </w:rPr>
        <w:t>l</w:t>
      </w:r>
      <w:r w:rsidR="00001AE9" w:rsidRPr="00001AE9">
        <w:rPr>
          <w:rFonts w:ascii="Arial" w:eastAsia="Times New Roman" w:hAnsi="Arial" w:cs="Arial"/>
          <w:color w:val="212529"/>
          <w:sz w:val="24"/>
          <w:szCs w:val="24"/>
          <w:lang w:eastAsia="es-BO"/>
        </w:rPr>
        <w:t xml:space="preserve"> Informe Técnico Legal DDSC-SAN INF N° 1403/2020 de 15 de diciembre, señalan: </w:t>
      </w:r>
      <w:r w:rsidR="00001AE9" w:rsidRPr="00001AE9">
        <w:rPr>
          <w:rFonts w:ascii="Arial" w:eastAsia="Times New Roman" w:hAnsi="Arial" w:cs="Arial"/>
          <w:i/>
          <w:iCs/>
          <w:color w:val="212529"/>
          <w:sz w:val="24"/>
          <w:szCs w:val="24"/>
          <w:lang w:eastAsia="es-BO"/>
        </w:rPr>
        <w:t>“… no figura la mensura conforme a los datos descritos en el Informe de Evaluación Técnica Jurídica de 02 de agosto de 2002…”</w:t>
      </w:r>
      <w:r w:rsidR="00001AE9" w:rsidRPr="00001AE9">
        <w:rPr>
          <w:rFonts w:ascii="Arial" w:eastAsia="Times New Roman" w:hAnsi="Arial" w:cs="Arial"/>
          <w:color w:val="212529"/>
          <w:sz w:val="24"/>
          <w:szCs w:val="24"/>
          <w:lang w:eastAsia="es-BO"/>
        </w:rPr>
        <w:t> siendo lo más contundente: </w:t>
      </w:r>
      <w:r w:rsidR="00001AE9" w:rsidRPr="00001AE9">
        <w:rPr>
          <w:rFonts w:ascii="Arial" w:eastAsia="Times New Roman" w:hAnsi="Arial" w:cs="Arial"/>
          <w:i/>
          <w:iCs/>
          <w:color w:val="212529"/>
          <w:sz w:val="24"/>
          <w:szCs w:val="24"/>
          <w:lang w:eastAsia="es-BO"/>
        </w:rPr>
        <w:t>“… no se realizó la mensura de ninguna de las propiedades, procediendo tan solo a la toma de una coordenada de referencia para su consiguiente identificación en el área del polígono de saneamiento”</w:t>
      </w:r>
      <w:r w:rsidR="00001AE9" w:rsidRPr="00001AE9">
        <w:rPr>
          <w:rFonts w:ascii="Arial" w:eastAsia="Times New Roman" w:hAnsi="Arial" w:cs="Arial"/>
          <w:color w:val="212529"/>
          <w:sz w:val="24"/>
          <w:szCs w:val="24"/>
          <w:lang w:eastAsia="es-BO"/>
        </w:rPr>
        <w:t>.</w:t>
      </w:r>
    </w:p>
    <w:p w14:paraId="14245B2D"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 xml:space="preserve">Manifiesta que, </w:t>
      </w:r>
      <w:r w:rsidR="00BD2311">
        <w:rPr>
          <w:rFonts w:ascii="Arial" w:eastAsia="Times New Roman" w:hAnsi="Arial" w:cs="Arial"/>
          <w:color w:val="212529"/>
          <w:sz w:val="24"/>
          <w:szCs w:val="24"/>
          <w:lang w:eastAsia="es-BO"/>
        </w:rPr>
        <w:t xml:space="preserve">por </w:t>
      </w:r>
      <w:r w:rsidRPr="00001AE9">
        <w:rPr>
          <w:rFonts w:ascii="Arial" w:eastAsia="Times New Roman" w:hAnsi="Arial" w:cs="Arial"/>
          <w:color w:val="212529"/>
          <w:sz w:val="24"/>
          <w:szCs w:val="24"/>
          <w:lang w:eastAsia="es-BO"/>
        </w:rPr>
        <w:t xml:space="preserve">el Croquis demostrativo se </w:t>
      </w:r>
      <w:r w:rsidR="00745E30">
        <w:rPr>
          <w:rFonts w:ascii="Arial" w:eastAsia="Times New Roman" w:hAnsi="Arial" w:cs="Arial"/>
          <w:color w:val="212529"/>
          <w:sz w:val="24"/>
          <w:szCs w:val="24"/>
          <w:lang w:eastAsia="es-BO"/>
        </w:rPr>
        <w:t xml:space="preserve">habría </w:t>
      </w:r>
      <w:r w:rsidRPr="00001AE9">
        <w:rPr>
          <w:rFonts w:ascii="Arial" w:eastAsia="Times New Roman" w:hAnsi="Arial" w:cs="Arial"/>
          <w:color w:val="212529"/>
          <w:sz w:val="24"/>
          <w:szCs w:val="24"/>
          <w:lang w:eastAsia="es-BO"/>
        </w:rPr>
        <w:t>identifica</w:t>
      </w:r>
      <w:r w:rsidR="00745E30">
        <w:rPr>
          <w:rFonts w:ascii="Arial" w:eastAsia="Times New Roman" w:hAnsi="Arial" w:cs="Arial"/>
          <w:color w:val="212529"/>
          <w:sz w:val="24"/>
          <w:szCs w:val="24"/>
          <w:lang w:eastAsia="es-BO"/>
        </w:rPr>
        <w:t>do a</w:t>
      </w:r>
      <w:r w:rsidRPr="00001AE9">
        <w:rPr>
          <w:rFonts w:ascii="Arial" w:eastAsia="Times New Roman" w:hAnsi="Arial" w:cs="Arial"/>
          <w:color w:val="212529"/>
          <w:sz w:val="24"/>
          <w:szCs w:val="24"/>
          <w:lang w:eastAsia="es-BO"/>
        </w:rPr>
        <w:t xml:space="preserve"> los predios “San Silvestre y Osiñeca”, dentro del polígono 001, pero de forma irregular se emitió la Resolución Administrativa RA-SS N° 0282/2003 de 20 de agosto</w:t>
      </w:r>
      <w:r w:rsidR="00AF6B71">
        <w:rPr>
          <w:rFonts w:ascii="Arial" w:eastAsia="Times New Roman" w:hAnsi="Arial" w:cs="Arial"/>
          <w:color w:val="212529"/>
          <w:sz w:val="24"/>
          <w:szCs w:val="24"/>
          <w:lang w:eastAsia="es-BO"/>
        </w:rPr>
        <w:t xml:space="preserve"> (</w:t>
      </w:r>
      <w:r w:rsidRPr="00001AE9">
        <w:rPr>
          <w:rFonts w:ascii="Arial" w:eastAsia="Times New Roman" w:hAnsi="Arial" w:cs="Arial"/>
          <w:color w:val="212529"/>
          <w:sz w:val="24"/>
          <w:szCs w:val="24"/>
          <w:lang w:eastAsia="es-BO"/>
        </w:rPr>
        <w:t>de repoligonización</w:t>
      </w:r>
      <w:r w:rsidR="00AF6B71">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sin que previamente se emit</w:t>
      </w:r>
      <w:r w:rsidR="00AF6B71">
        <w:rPr>
          <w:rFonts w:ascii="Arial" w:eastAsia="Times New Roman" w:hAnsi="Arial" w:cs="Arial"/>
          <w:color w:val="212529"/>
          <w:sz w:val="24"/>
          <w:szCs w:val="24"/>
          <w:lang w:eastAsia="es-BO"/>
        </w:rPr>
        <w:t>a</w:t>
      </w:r>
      <w:r w:rsidRPr="00001AE9">
        <w:rPr>
          <w:rFonts w:ascii="Arial" w:eastAsia="Times New Roman" w:hAnsi="Arial" w:cs="Arial"/>
          <w:color w:val="212529"/>
          <w:sz w:val="24"/>
          <w:szCs w:val="24"/>
          <w:lang w:eastAsia="es-BO"/>
        </w:rPr>
        <w:t xml:space="preserve"> un Informe Técnico explicativo del motivo, razón</w:t>
      </w:r>
      <w:r w:rsidR="00AF6B71">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del por qué se disp</w:t>
      </w:r>
      <w:r w:rsidR="00AF6B71">
        <w:rPr>
          <w:rFonts w:ascii="Arial" w:eastAsia="Times New Roman" w:hAnsi="Arial" w:cs="Arial"/>
          <w:color w:val="212529"/>
          <w:sz w:val="24"/>
          <w:szCs w:val="24"/>
          <w:lang w:eastAsia="es-BO"/>
        </w:rPr>
        <w:t>uso</w:t>
      </w:r>
      <w:r w:rsidRPr="00001AE9">
        <w:rPr>
          <w:rFonts w:ascii="Arial" w:eastAsia="Times New Roman" w:hAnsi="Arial" w:cs="Arial"/>
          <w:color w:val="212529"/>
          <w:sz w:val="24"/>
          <w:szCs w:val="24"/>
          <w:lang w:eastAsia="es-BO"/>
        </w:rPr>
        <w:t xml:space="preserve"> subdividir el polígono 001, que en su parte </w:t>
      </w:r>
      <w:r w:rsidR="00AF6B71">
        <w:rPr>
          <w:rFonts w:ascii="Arial" w:eastAsia="Times New Roman" w:hAnsi="Arial" w:cs="Arial"/>
          <w:color w:val="212529"/>
          <w:sz w:val="24"/>
          <w:szCs w:val="24"/>
          <w:lang w:eastAsia="es-BO"/>
        </w:rPr>
        <w:t>R</w:t>
      </w:r>
      <w:r w:rsidRPr="00001AE9">
        <w:rPr>
          <w:rFonts w:ascii="Arial" w:eastAsia="Times New Roman" w:hAnsi="Arial" w:cs="Arial"/>
          <w:color w:val="212529"/>
          <w:sz w:val="24"/>
          <w:szCs w:val="24"/>
          <w:lang w:eastAsia="es-BO"/>
        </w:rPr>
        <w:t xml:space="preserve">esolutiva </w:t>
      </w:r>
      <w:r w:rsidR="00AF6B71">
        <w:rPr>
          <w:rFonts w:ascii="Arial" w:eastAsia="Times New Roman" w:hAnsi="Arial" w:cs="Arial"/>
          <w:color w:val="212529"/>
          <w:sz w:val="24"/>
          <w:szCs w:val="24"/>
          <w:lang w:eastAsia="es-BO"/>
        </w:rPr>
        <w:t>P</w:t>
      </w:r>
      <w:r w:rsidRPr="00001AE9">
        <w:rPr>
          <w:rFonts w:ascii="Arial" w:eastAsia="Times New Roman" w:hAnsi="Arial" w:cs="Arial"/>
          <w:color w:val="212529"/>
          <w:sz w:val="24"/>
          <w:szCs w:val="24"/>
          <w:lang w:eastAsia="es-BO"/>
        </w:rPr>
        <w:t>rimer</w:t>
      </w:r>
      <w:r w:rsidR="00AF6B71">
        <w:rPr>
          <w:rFonts w:ascii="Arial" w:eastAsia="Times New Roman" w:hAnsi="Arial" w:cs="Arial"/>
          <w:color w:val="212529"/>
          <w:sz w:val="24"/>
          <w:szCs w:val="24"/>
          <w:lang w:eastAsia="es-BO"/>
        </w:rPr>
        <w:t>a</w:t>
      </w:r>
      <w:r w:rsidRPr="00001AE9">
        <w:rPr>
          <w:rFonts w:ascii="Arial" w:eastAsia="Times New Roman" w:hAnsi="Arial" w:cs="Arial"/>
          <w:color w:val="212529"/>
          <w:sz w:val="24"/>
          <w:szCs w:val="24"/>
          <w:lang w:eastAsia="es-BO"/>
        </w:rPr>
        <w:t xml:space="preserve">, </w:t>
      </w:r>
      <w:r w:rsidR="00AF6B71">
        <w:rPr>
          <w:rFonts w:ascii="Arial" w:eastAsia="Times New Roman" w:hAnsi="Arial" w:cs="Arial"/>
          <w:color w:val="212529"/>
          <w:sz w:val="24"/>
          <w:szCs w:val="24"/>
          <w:lang w:eastAsia="es-BO"/>
        </w:rPr>
        <w:t>indica</w:t>
      </w:r>
      <w:r w:rsidRPr="00001AE9">
        <w:rPr>
          <w:rFonts w:ascii="Arial" w:eastAsia="Times New Roman" w:hAnsi="Arial" w:cs="Arial"/>
          <w:color w:val="212529"/>
          <w:sz w:val="24"/>
          <w:szCs w:val="24"/>
          <w:lang w:eastAsia="es-BO"/>
        </w:rPr>
        <w:t xml:space="preserve"> que el polígono 001, se encuentra ubicado en las provincias Chiquitos, Ñuflo de Chávez y Velasco</w:t>
      </w:r>
      <w:r w:rsidR="00AF6B71">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por lo que</w:t>
      </w:r>
      <w:r w:rsidR="00AF6B71">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dispone crear los polígonos 001, 003, 004, 005, 006, 007 y 008, señalando contradictori</w:t>
      </w:r>
      <w:r w:rsidR="00AF6B71">
        <w:rPr>
          <w:rFonts w:ascii="Arial" w:eastAsia="Times New Roman" w:hAnsi="Arial" w:cs="Arial"/>
          <w:color w:val="212529"/>
          <w:sz w:val="24"/>
          <w:szCs w:val="24"/>
          <w:lang w:eastAsia="es-BO"/>
        </w:rPr>
        <w:t>amente que</w:t>
      </w:r>
      <w:r w:rsidRPr="00001AE9">
        <w:rPr>
          <w:rFonts w:ascii="Arial" w:eastAsia="Times New Roman" w:hAnsi="Arial" w:cs="Arial"/>
          <w:color w:val="212529"/>
          <w:sz w:val="24"/>
          <w:szCs w:val="24"/>
          <w:lang w:eastAsia="es-BO"/>
        </w:rPr>
        <w:t>: </w:t>
      </w:r>
      <w:r w:rsidRPr="00001AE9">
        <w:rPr>
          <w:rFonts w:ascii="Arial" w:eastAsia="Times New Roman" w:hAnsi="Arial" w:cs="Arial"/>
          <w:i/>
          <w:iCs/>
          <w:color w:val="212529"/>
          <w:sz w:val="24"/>
          <w:szCs w:val="24"/>
          <w:lang w:eastAsia="es-BO"/>
        </w:rPr>
        <w:t xml:space="preserve">“se oculta los resultados </w:t>
      </w:r>
      <w:commentRangeStart w:id="2"/>
      <w:r w:rsidRPr="00001AE9">
        <w:rPr>
          <w:rFonts w:ascii="Arial" w:eastAsia="Times New Roman" w:hAnsi="Arial" w:cs="Arial"/>
          <w:i/>
          <w:iCs/>
          <w:color w:val="212529"/>
          <w:sz w:val="24"/>
          <w:szCs w:val="24"/>
          <w:lang w:eastAsia="es-BO"/>
        </w:rPr>
        <w:t>técnico</w:t>
      </w:r>
      <w:commentRangeEnd w:id="2"/>
      <w:r w:rsidR="00511E8A">
        <w:rPr>
          <w:rStyle w:val="Refdecomentario"/>
        </w:rPr>
        <w:commentReference w:id="2"/>
      </w:r>
      <w:r w:rsidRPr="00001AE9">
        <w:rPr>
          <w:rFonts w:ascii="Arial" w:eastAsia="Times New Roman" w:hAnsi="Arial" w:cs="Arial"/>
          <w:i/>
          <w:iCs/>
          <w:color w:val="212529"/>
          <w:sz w:val="24"/>
          <w:szCs w:val="24"/>
          <w:lang w:eastAsia="es-BO"/>
        </w:rPr>
        <w:t xml:space="preserve"> los predios San Silvestre Osiñeca, ya no pertenecerían solo al polígono 001 sino también al polígono 008”</w:t>
      </w:r>
      <w:r w:rsidRPr="00001AE9">
        <w:rPr>
          <w:rFonts w:ascii="Arial" w:eastAsia="Times New Roman" w:hAnsi="Arial" w:cs="Arial"/>
          <w:color w:val="212529"/>
          <w:sz w:val="24"/>
          <w:szCs w:val="24"/>
          <w:lang w:eastAsia="es-BO"/>
        </w:rPr>
        <w:t xml:space="preserve"> (sic), </w:t>
      </w:r>
      <w:r w:rsidR="00AF6B71">
        <w:rPr>
          <w:rFonts w:ascii="Arial" w:eastAsia="Times New Roman" w:hAnsi="Arial" w:cs="Arial"/>
          <w:color w:val="212529"/>
          <w:sz w:val="24"/>
          <w:szCs w:val="24"/>
          <w:lang w:eastAsia="es-BO"/>
        </w:rPr>
        <w:t xml:space="preserve">pero como se dijo, </w:t>
      </w:r>
      <w:r w:rsidRPr="00001AE9">
        <w:rPr>
          <w:rFonts w:ascii="Arial" w:eastAsia="Times New Roman" w:hAnsi="Arial" w:cs="Arial"/>
          <w:color w:val="212529"/>
          <w:sz w:val="24"/>
          <w:szCs w:val="24"/>
          <w:lang w:eastAsia="es-BO"/>
        </w:rPr>
        <w:t>sin haberse emitido previamente un informe técnico que aclare esta situación.</w:t>
      </w:r>
    </w:p>
    <w:p w14:paraId="51CA7BBA" w14:textId="77777777" w:rsidR="00001AE9" w:rsidRPr="00001AE9" w:rsidRDefault="00AF6B71"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eastAsia="es-BO"/>
        </w:rPr>
        <w:t>Con estas observaciones señala la apoderada q</w:t>
      </w:r>
      <w:r w:rsidR="00001AE9" w:rsidRPr="00001AE9">
        <w:rPr>
          <w:rFonts w:ascii="Arial" w:eastAsia="Times New Roman" w:hAnsi="Arial" w:cs="Arial"/>
          <w:color w:val="212529"/>
          <w:sz w:val="24"/>
          <w:szCs w:val="24"/>
          <w:lang w:eastAsia="es-BO"/>
        </w:rPr>
        <w:t>ue</w:t>
      </w:r>
      <w:r>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las Pericias de Campo </w:t>
      </w:r>
      <w:r>
        <w:rPr>
          <w:rFonts w:ascii="Arial" w:eastAsia="Times New Roman" w:hAnsi="Arial" w:cs="Arial"/>
          <w:color w:val="212529"/>
          <w:sz w:val="24"/>
          <w:szCs w:val="24"/>
          <w:lang w:eastAsia="es-BO"/>
        </w:rPr>
        <w:t>fueron realizad</w:t>
      </w:r>
      <w:r w:rsidR="00511E8A">
        <w:rPr>
          <w:rFonts w:ascii="Arial" w:eastAsia="Times New Roman" w:hAnsi="Arial" w:cs="Arial"/>
          <w:color w:val="212529"/>
          <w:sz w:val="24"/>
          <w:szCs w:val="24"/>
          <w:lang w:eastAsia="es-BO"/>
        </w:rPr>
        <w:t>a</w:t>
      </w:r>
      <w:r>
        <w:rPr>
          <w:rFonts w:ascii="Arial" w:eastAsia="Times New Roman" w:hAnsi="Arial" w:cs="Arial"/>
          <w:color w:val="212529"/>
          <w:sz w:val="24"/>
          <w:szCs w:val="24"/>
          <w:lang w:eastAsia="es-BO"/>
        </w:rPr>
        <w:t xml:space="preserve">s </w:t>
      </w:r>
      <w:r w:rsidR="00001AE9" w:rsidRPr="00001AE9">
        <w:rPr>
          <w:rFonts w:ascii="Arial" w:eastAsia="Times New Roman" w:hAnsi="Arial" w:cs="Arial"/>
          <w:color w:val="212529"/>
          <w:sz w:val="24"/>
          <w:szCs w:val="24"/>
          <w:lang w:eastAsia="es-BO"/>
        </w:rPr>
        <w:t>fuera de plazo,</w:t>
      </w:r>
      <w:r>
        <w:rPr>
          <w:rFonts w:ascii="Arial" w:eastAsia="Times New Roman" w:hAnsi="Arial" w:cs="Arial"/>
          <w:color w:val="212529"/>
          <w:sz w:val="24"/>
          <w:szCs w:val="24"/>
          <w:lang w:eastAsia="es-BO"/>
        </w:rPr>
        <w:t xml:space="preserve"> pues</w:t>
      </w:r>
      <w:r w:rsidR="00001AE9" w:rsidRPr="00001AE9">
        <w:rPr>
          <w:rFonts w:ascii="Arial" w:eastAsia="Times New Roman" w:hAnsi="Arial" w:cs="Arial"/>
          <w:color w:val="212529"/>
          <w:sz w:val="24"/>
          <w:szCs w:val="24"/>
          <w:lang w:eastAsia="es-BO"/>
        </w:rPr>
        <w:t xml:space="preserve"> pese a </w:t>
      </w:r>
      <w:r>
        <w:rPr>
          <w:rFonts w:ascii="Arial" w:eastAsia="Times New Roman" w:hAnsi="Arial" w:cs="Arial"/>
          <w:color w:val="212529"/>
          <w:sz w:val="24"/>
          <w:szCs w:val="24"/>
          <w:lang w:eastAsia="es-BO"/>
        </w:rPr>
        <w:t xml:space="preserve">que </w:t>
      </w:r>
      <w:r w:rsidR="00511E8A">
        <w:rPr>
          <w:rFonts w:ascii="Arial" w:eastAsia="Times New Roman" w:hAnsi="Arial" w:cs="Arial"/>
          <w:color w:val="212529"/>
          <w:sz w:val="24"/>
          <w:szCs w:val="24"/>
          <w:lang w:eastAsia="es-BO"/>
        </w:rPr>
        <w:t>é</w:t>
      </w:r>
      <w:r>
        <w:rPr>
          <w:rFonts w:ascii="Arial" w:eastAsia="Times New Roman" w:hAnsi="Arial" w:cs="Arial"/>
          <w:color w:val="212529"/>
          <w:sz w:val="24"/>
          <w:szCs w:val="24"/>
          <w:lang w:eastAsia="es-BO"/>
        </w:rPr>
        <w:t xml:space="preserve">sta se </w:t>
      </w:r>
      <w:r w:rsidR="00001AE9" w:rsidRPr="00001AE9">
        <w:rPr>
          <w:rFonts w:ascii="Arial" w:eastAsia="Times New Roman" w:hAnsi="Arial" w:cs="Arial"/>
          <w:color w:val="212529"/>
          <w:sz w:val="24"/>
          <w:szCs w:val="24"/>
          <w:lang w:eastAsia="es-BO"/>
        </w:rPr>
        <w:t>ampli</w:t>
      </w:r>
      <w:r>
        <w:rPr>
          <w:rFonts w:ascii="Arial" w:eastAsia="Times New Roman" w:hAnsi="Arial" w:cs="Arial"/>
          <w:color w:val="212529"/>
          <w:sz w:val="24"/>
          <w:szCs w:val="24"/>
          <w:lang w:eastAsia="es-BO"/>
        </w:rPr>
        <w:t>ó</w:t>
      </w:r>
      <w:r w:rsidR="00001AE9" w:rsidRPr="00001AE9">
        <w:rPr>
          <w:rFonts w:ascii="Arial" w:eastAsia="Times New Roman" w:hAnsi="Arial" w:cs="Arial"/>
          <w:color w:val="212529"/>
          <w:sz w:val="24"/>
          <w:szCs w:val="24"/>
          <w:lang w:eastAsia="es-BO"/>
        </w:rPr>
        <w:t xml:space="preserve"> con la Resolución Administrativa 0019/2002, hasta el 25 de abril de 2002</w:t>
      </w:r>
      <w:r>
        <w:rPr>
          <w:rFonts w:ascii="Arial" w:eastAsia="Times New Roman" w:hAnsi="Arial" w:cs="Arial"/>
          <w:color w:val="212529"/>
          <w:sz w:val="24"/>
          <w:szCs w:val="24"/>
          <w:lang w:eastAsia="es-BO"/>
        </w:rPr>
        <w:t xml:space="preserve">; empero, </w:t>
      </w:r>
      <w:r w:rsidR="00001AE9" w:rsidRPr="00001AE9">
        <w:rPr>
          <w:rFonts w:ascii="Arial" w:eastAsia="Times New Roman" w:hAnsi="Arial" w:cs="Arial"/>
          <w:color w:val="212529"/>
          <w:sz w:val="24"/>
          <w:szCs w:val="24"/>
          <w:lang w:eastAsia="es-BO"/>
        </w:rPr>
        <w:t>se habrían ejecutado los meses de junio a agosto de 2002.</w:t>
      </w:r>
    </w:p>
    <w:p w14:paraId="5FF9791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 xml:space="preserve">I.1.4. Etapa de </w:t>
      </w:r>
      <w:r w:rsidR="00AF6B71">
        <w:rPr>
          <w:rFonts w:ascii="Arial" w:eastAsia="Times New Roman" w:hAnsi="Arial" w:cs="Arial"/>
          <w:b/>
          <w:bCs/>
          <w:color w:val="212529"/>
          <w:sz w:val="24"/>
          <w:szCs w:val="24"/>
          <w:lang w:eastAsia="es-BO"/>
        </w:rPr>
        <w:t xml:space="preserve">la </w:t>
      </w:r>
      <w:r w:rsidRPr="00001AE9">
        <w:rPr>
          <w:rFonts w:ascii="Arial" w:eastAsia="Times New Roman" w:hAnsi="Arial" w:cs="Arial"/>
          <w:b/>
          <w:bCs/>
          <w:color w:val="212529"/>
          <w:sz w:val="24"/>
          <w:szCs w:val="24"/>
          <w:lang w:eastAsia="es-BO"/>
        </w:rPr>
        <w:t>evaluación de gabinete con vulneraciones al debido proceso</w:t>
      </w:r>
      <w:r w:rsidR="00AF6B71">
        <w:rPr>
          <w:rFonts w:ascii="Arial" w:eastAsia="Times New Roman" w:hAnsi="Arial" w:cs="Arial"/>
          <w:b/>
          <w:bCs/>
          <w:color w:val="212529"/>
          <w:sz w:val="24"/>
          <w:szCs w:val="24"/>
          <w:lang w:eastAsia="es-BO"/>
        </w:rPr>
        <w:t xml:space="preserve">.- </w:t>
      </w:r>
      <w:r w:rsidRPr="00001AE9">
        <w:rPr>
          <w:rFonts w:ascii="Arial" w:eastAsia="Times New Roman" w:hAnsi="Arial" w:cs="Arial"/>
          <w:color w:val="212529"/>
          <w:sz w:val="24"/>
          <w:szCs w:val="24"/>
          <w:lang w:val="es-ES" w:eastAsia="es-BO"/>
        </w:rPr>
        <w:t xml:space="preserve">Acusa que, no se </w:t>
      </w:r>
      <w:r w:rsidR="00AF6B71">
        <w:rPr>
          <w:rFonts w:ascii="Arial" w:eastAsia="Times New Roman" w:hAnsi="Arial" w:cs="Arial"/>
          <w:color w:val="212529"/>
          <w:sz w:val="24"/>
          <w:szCs w:val="24"/>
          <w:lang w:val="es-ES" w:eastAsia="es-BO"/>
        </w:rPr>
        <w:t xml:space="preserve">les </w:t>
      </w:r>
      <w:r w:rsidR="00EE2788">
        <w:rPr>
          <w:rFonts w:ascii="Arial" w:eastAsia="Times New Roman" w:hAnsi="Arial" w:cs="Arial"/>
          <w:color w:val="212529"/>
          <w:sz w:val="24"/>
          <w:szCs w:val="24"/>
          <w:lang w:val="es-ES" w:eastAsia="es-BO"/>
        </w:rPr>
        <w:t xml:space="preserve">habría </w:t>
      </w:r>
      <w:r w:rsidRPr="00001AE9">
        <w:rPr>
          <w:rFonts w:ascii="Arial" w:eastAsia="Times New Roman" w:hAnsi="Arial" w:cs="Arial"/>
          <w:color w:val="212529"/>
          <w:sz w:val="24"/>
          <w:szCs w:val="24"/>
          <w:lang w:val="es-ES" w:eastAsia="es-BO"/>
        </w:rPr>
        <w:t>notific</w:t>
      </w:r>
      <w:r w:rsidR="00EE2788">
        <w:rPr>
          <w:rFonts w:ascii="Arial" w:eastAsia="Times New Roman" w:hAnsi="Arial" w:cs="Arial"/>
          <w:color w:val="212529"/>
          <w:sz w:val="24"/>
          <w:szCs w:val="24"/>
          <w:lang w:val="es-ES" w:eastAsia="es-BO"/>
        </w:rPr>
        <w:t>ado</w:t>
      </w:r>
      <w:r w:rsidRPr="00001AE9">
        <w:rPr>
          <w:rFonts w:ascii="Arial" w:eastAsia="Times New Roman" w:hAnsi="Arial" w:cs="Arial"/>
          <w:color w:val="212529"/>
          <w:sz w:val="24"/>
          <w:szCs w:val="24"/>
          <w:lang w:val="es-ES" w:eastAsia="es-BO"/>
        </w:rPr>
        <w:t xml:space="preserve"> con el Informe en Conclusiones </w:t>
      </w:r>
      <w:r w:rsidR="00EE2788">
        <w:rPr>
          <w:rFonts w:ascii="Arial" w:eastAsia="Times New Roman" w:hAnsi="Arial" w:cs="Arial"/>
          <w:color w:val="212529"/>
          <w:sz w:val="24"/>
          <w:szCs w:val="24"/>
          <w:lang w:val="es-ES" w:eastAsia="es-BO"/>
        </w:rPr>
        <w:t xml:space="preserve">de 05 de mayo de 2003, </w:t>
      </w:r>
      <w:r w:rsidRPr="00001AE9">
        <w:rPr>
          <w:rFonts w:ascii="Arial" w:eastAsia="Times New Roman" w:hAnsi="Arial" w:cs="Arial"/>
          <w:color w:val="212529"/>
          <w:sz w:val="24"/>
          <w:szCs w:val="24"/>
          <w:lang w:val="es-ES" w:eastAsia="es-BO"/>
        </w:rPr>
        <w:t xml:space="preserve">de los predios “San Silvestre y Osiñeca” y </w:t>
      </w:r>
      <w:r w:rsidR="00EE2788">
        <w:rPr>
          <w:rFonts w:ascii="Arial" w:eastAsia="Times New Roman" w:hAnsi="Arial" w:cs="Arial"/>
          <w:color w:val="212529"/>
          <w:sz w:val="24"/>
          <w:szCs w:val="24"/>
          <w:lang w:val="es-ES" w:eastAsia="es-BO"/>
        </w:rPr>
        <w:t>con el d</w:t>
      </w:r>
      <w:r w:rsidRPr="00001AE9">
        <w:rPr>
          <w:rFonts w:ascii="Arial" w:eastAsia="Times New Roman" w:hAnsi="Arial" w:cs="Arial"/>
          <w:color w:val="212529"/>
          <w:sz w:val="24"/>
          <w:szCs w:val="24"/>
          <w:lang w:val="es-ES" w:eastAsia="es-BO"/>
        </w:rPr>
        <w:t xml:space="preserve">ecreto </w:t>
      </w:r>
      <w:r w:rsidRPr="00001AE9">
        <w:rPr>
          <w:rFonts w:ascii="Arial" w:eastAsia="Times New Roman" w:hAnsi="Arial" w:cs="Arial"/>
          <w:color w:val="212529"/>
          <w:sz w:val="24"/>
          <w:szCs w:val="24"/>
          <w:lang w:val="es-ES" w:eastAsia="es-BO"/>
        </w:rPr>
        <w:lastRenderedPageBreak/>
        <w:t>de aprobación del Informe en Conclusiones de 15 de mayo de 2003</w:t>
      </w:r>
      <w:r w:rsidR="00EE2788">
        <w:rPr>
          <w:rFonts w:ascii="Arial" w:eastAsia="Times New Roman" w:hAnsi="Arial" w:cs="Arial"/>
          <w:color w:val="212529"/>
          <w:sz w:val="24"/>
          <w:szCs w:val="24"/>
          <w:lang w:val="es-ES" w:eastAsia="es-BO"/>
        </w:rPr>
        <w:t>; que</w:t>
      </w:r>
      <w:r w:rsidRPr="00001AE9">
        <w:rPr>
          <w:rFonts w:ascii="Arial" w:eastAsia="Times New Roman" w:hAnsi="Arial" w:cs="Arial"/>
          <w:color w:val="212529"/>
          <w:sz w:val="24"/>
          <w:szCs w:val="24"/>
          <w:lang w:val="es-ES" w:eastAsia="es-BO"/>
        </w:rPr>
        <w:t xml:space="preserve"> no cursa</w:t>
      </w:r>
      <w:r w:rsidR="00EE2788">
        <w:rPr>
          <w:rFonts w:ascii="Arial" w:eastAsia="Times New Roman" w:hAnsi="Arial" w:cs="Arial"/>
          <w:color w:val="212529"/>
          <w:sz w:val="24"/>
          <w:szCs w:val="24"/>
          <w:lang w:val="es-ES" w:eastAsia="es-BO"/>
        </w:rPr>
        <w:t>ría</w:t>
      </w:r>
      <w:r w:rsidRPr="00001AE9">
        <w:rPr>
          <w:rFonts w:ascii="Arial" w:eastAsia="Times New Roman" w:hAnsi="Arial" w:cs="Arial"/>
          <w:color w:val="212529"/>
          <w:sz w:val="24"/>
          <w:szCs w:val="24"/>
          <w:lang w:val="es-ES" w:eastAsia="es-BO"/>
        </w:rPr>
        <w:t xml:space="preserve"> notificación del Informe Legal DGS N° 0868/2006 de 28 de noviembre, </w:t>
      </w:r>
      <w:r w:rsidR="00EE2788">
        <w:rPr>
          <w:rFonts w:ascii="Arial" w:eastAsia="Times New Roman" w:hAnsi="Arial" w:cs="Arial"/>
          <w:color w:val="212529"/>
          <w:sz w:val="24"/>
          <w:szCs w:val="24"/>
          <w:lang w:val="es-ES" w:eastAsia="es-BO"/>
        </w:rPr>
        <w:t xml:space="preserve">el cual </w:t>
      </w:r>
      <w:r w:rsidRPr="00001AE9">
        <w:rPr>
          <w:rFonts w:ascii="Arial" w:eastAsia="Times New Roman" w:hAnsi="Arial" w:cs="Arial"/>
          <w:color w:val="212529"/>
          <w:sz w:val="24"/>
          <w:szCs w:val="24"/>
          <w:lang w:val="es-ES" w:eastAsia="es-BO"/>
        </w:rPr>
        <w:t>refiere radicar y dejar firme y subsistente al Informe Técnico Jurídico e Informe en Conclusiones, aprobado por decreto de 15 de mayo de 2003</w:t>
      </w:r>
      <w:r w:rsidR="00EE2788">
        <w:rPr>
          <w:rFonts w:ascii="Arial" w:eastAsia="Times New Roman" w:hAnsi="Arial" w:cs="Arial"/>
          <w:color w:val="212529"/>
          <w:sz w:val="24"/>
          <w:szCs w:val="24"/>
          <w:lang w:val="es-ES" w:eastAsia="es-BO"/>
        </w:rPr>
        <w:t xml:space="preserve">; que </w:t>
      </w:r>
      <w:r w:rsidRPr="00001AE9">
        <w:rPr>
          <w:rFonts w:ascii="Arial" w:eastAsia="Times New Roman" w:hAnsi="Arial" w:cs="Arial"/>
          <w:color w:val="212529"/>
          <w:sz w:val="24"/>
          <w:szCs w:val="24"/>
          <w:lang w:val="es-ES" w:eastAsia="es-BO"/>
        </w:rPr>
        <w:t>no cursa</w:t>
      </w:r>
      <w:r w:rsidR="00EE2788">
        <w:rPr>
          <w:rFonts w:ascii="Arial" w:eastAsia="Times New Roman" w:hAnsi="Arial" w:cs="Arial"/>
          <w:color w:val="212529"/>
          <w:sz w:val="24"/>
          <w:szCs w:val="24"/>
          <w:lang w:val="es-ES" w:eastAsia="es-BO"/>
        </w:rPr>
        <w:t>ría</w:t>
      </w:r>
      <w:r w:rsidRPr="00001AE9">
        <w:rPr>
          <w:rFonts w:ascii="Arial" w:eastAsia="Times New Roman" w:hAnsi="Arial" w:cs="Arial"/>
          <w:color w:val="212529"/>
          <w:sz w:val="24"/>
          <w:szCs w:val="24"/>
          <w:lang w:val="es-ES" w:eastAsia="es-BO"/>
        </w:rPr>
        <w:t xml:space="preserve"> plano de la evaluación</w:t>
      </w:r>
      <w:r w:rsidR="00EE2788">
        <w:rPr>
          <w:rFonts w:ascii="Arial" w:eastAsia="Times New Roman" w:hAnsi="Arial" w:cs="Arial"/>
          <w:color w:val="212529"/>
          <w:sz w:val="24"/>
          <w:szCs w:val="24"/>
          <w:lang w:val="es-ES" w:eastAsia="es-BO"/>
        </w:rPr>
        <w:t xml:space="preserve"> y la </w:t>
      </w:r>
      <w:r w:rsidRPr="00001AE9">
        <w:rPr>
          <w:rFonts w:ascii="Arial" w:eastAsia="Times New Roman" w:hAnsi="Arial" w:cs="Arial"/>
          <w:color w:val="212529"/>
          <w:sz w:val="24"/>
          <w:szCs w:val="24"/>
          <w:lang w:val="es-ES" w:eastAsia="es-BO"/>
        </w:rPr>
        <w:t>Exposición Pública de Resultados</w:t>
      </w:r>
      <w:r w:rsidR="00EE2788">
        <w:rPr>
          <w:rFonts w:ascii="Arial" w:eastAsia="Times New Roman" w:hAnsi="Arial" w:cs="Arial"/>
          <w:color w:val="212529"/>
          <w:sz w:val="24"/>
          <w:szCs w:val="24"/>
          <w:lang w:val="es-ES" w:eastAsia="es-BO"/>
        </w:rPr>
        <w:t>.</w:t>
      </w:r>
    </w:p>
    <w:p w14:paraId="00A858FB"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6B43BC">
        <w:rPr>
          <w:rFonts w:ascii="Arial" w:eastAsia="Times New Roman" w:hAnsi="Arial" w:cs="Arial"/>
          <w:b/>
          <w:bCs/>
          <w:color w:val="000000"/>
          <w:sz w:val="24"/>
          <w:szCs w:val="24"/>
          <w:lang w:eastAsia="es-BO"/>
        </w:rPr>
        <w:t xml:space="preserve">I.1.5. Etapa de Resolución </w:t>
      </w:r>
      <w:r w:rsidRPr="00001AE9">
        <w:rPr>
          <w:rFonts w:ascii="Arial" w:eastAsia="Times New Roman" w:hAnsi="Arial" w:cs="Arial"/>
          <w:b/>
          <w:bCs/>
          <w:color w:val="212529"/>
          <w:sz w:val="24"/>
          <w:szCs w:val="24"/>
          <w:lang w:eastAsia="es-BO"/>
        </w:rPr>
        <w:t>Final</w:t>
      </w:r>
      <w:r w:rsidR="00EE2788">
        <w:rPr>
          <w:rFonts w:ascii="Arial" w:eastAsia="Times New Roman" w:hAnsi="Arial" w:cs="Arial"/>
          <w:b/>
          <w:bCs/>
          <w:color w:val="212529"/>
          <w:sz w:val="24"/>
          <w:szCs w:val="24"/>
          <w:lang w:eastAsia="es-BO"/>
        </w:rPr>
        <w:t xml:space="preserve">.- </w:t>
      </w:r>
      <w:r w:rsidR="00EE2788" w:rsidRPr="00EE2788">
        <w:rPr>
          <w:rFonts w:ascii="Arial" w:eastAsia="Times New Roman" w:hAnsi="Arial" w:cs="Arial"/>
          <w:bCs/>
          <w:color w:val="212529"/>
          <w:sz w:val="24"/>
          <w:szCs w:val="24"/>
          <w:lang w:eastAsia="es-BO"/>
        </w:rPr>
        <w:t xml:space="preserve">Expresando </w:t>
      </w:r>
      <w:r w:rsidRPr="00EE2788">
        <w:rPr>
          <w:rFonts w:ascii="Arial" w:eastAsia="Times New Roman" w:hAnsi="Arial" w:cs="Arial"/>
          <w:color w:val="212529"/>
          <w:sz w:val="24"/>
          <w:szCs w:val="24"/>
          <w:lang w:val="es-ES" w:eastAsia="es-BO"/>
        </w:rPr>
        <w:t>que,</w:t>
      </w:r>
      <w:r w:rsidRPr="00001AE9">
        <w:rPr>
          <w:rFonts w:ascii="Arial" w:eastAsia="Times New Roman" w:hAnsi="Arial" w:cs="Arial"/>
          <w:color w:val="212529"/>
          <w:sz w:val="24"/>
          <w:szCs w:val="24"/>
          <w:lang w:val="es-ES" w:eastAsia="es-BO"/>
        </w:rPr>
        <w:t xml:space="preserve"> no se </w:t>
      </w:r>
      <w:r w:rsidR="00EE2788">
        <w:rPr>
          <w:rFonts w:ascii="Arial" w:eastAsia="Times New Roman" w:hAnsi="Arial" w:cs="Arial"/>
          <w:color w:val="212529"/>
          <w:sz w:val="24"/>
          <w:szCs w:val="24"/>
          <w:lang w:val="es-ES" w:eastAsia="es-BO"/>
        </w:rPr>
        <w:t xml:space="preserve">les hubiere </w:t>
      </w:r>
      <w:r w:rsidRPr="00001AE9">
        <w:rPr>
          <w:rFonts w:ascii="Arial" w:eastAsia="Times New Roman" w:hAnsi="Arial" w:cs="Arial"/>
          <w:color w:val="212529"/>
          <w:sz w:val="24"/>
          <w:szCs w:val="24"/>
          <w:lang w:val="es-ES" w:eastAsia="es-BO"/>
        </w:rPr>
        <w:t>notific</w:t>
      </w:r>
      <w:r w:rsidR="00EE2788">
        <w:rPr>
          <w:rFonts w:ascii="Arial" w:eastAsia="Times New Roman" w:hAnsi="Arial" w:cs="Arial"/>
          <w:color w:val="212529"/>
          <w:sz w:val="24"/>
          <w:szCs w:val="24"/>
          <w:lang w:val="es-ES" w:eastAsia="es-BO"/>
        </w:rPr>
        <w:t>ado</w:t>
      </w:r>
      <w:r w:rsidRPr="00001AE9">
        <w:rPr>
          <w:rFonts w:ascii="Arial" w:eastAsia="Times New Roman" w:hAnsi="Arial" w:cs="Arial"/>
          <w:color w:val="212529"/>
          <w:sz w:val="24"/>
          <w:szCs w:val="24"/>
          <w:lang w:val="es-ES" w:eastAsia="es-BO"/>
        </w:rPr>
        <w:t xml:space="preserve"> con la Resolución </w:t>
      </w:r>
      <w:r w:rsidR="00EE2788">
        <w:rPr>
          <w:rFonts w:ascii="Arial" w:eastAsia="Times New Roman" w:hAnsi="Arial" w:cs="Arial"/>
          <w:color w:val="212529"/>
          <w:sz w:val="24"/>
          <w:szCs w:val="24"/>
          <w:lang w:val="es-ES" w:eastAsia="es-BO"/>
        </w:rPr>
        <w:t xml:space="preserve">Final de </w:t>
      </w:r>
      <w:r w:rsidRPr="00001AE9">
        <w:rPr>
          <w:rFonts w:ascii="Arial" w:eastAsia="Times New Roman" w:hAnsi="Arial" w:cs="Arial"/>
          <w:color w:val="212529"/>
          <w:sz w:val="24"/>
          <w:szCs w:val="24"/>
          <w:lang w:val="es-ES" w:eastAsia="es-BO"/>
        </w:rPr>
        <w:t>S</w:t>
      </w:r>
      <w:r w:rsidR="00EE2788">
        <w:rPr>
          <w:rFonts w:ascii="Arial" w:eastAsia="Times New Roman" w:hAnsi="Arial" w:cs="Arial"/>
          <w:color w:val="212529"/>
          <w:sz w:val="24"/>
          <w:szCs w:val="24"/>
          <w:lang w:val="es-ES" w:eastAsia="es-BO"/>
        </w:rPr>
        <w:t xml:space="preserve">aneamiento, </w:t>
      </w:r>
      <w:r w:rsidRPr="00001AE9">
        <w:rPr>
          <w:rFonts w:ascii="Arial" w:eastAsia="Times New Roman" w:hAnsi="Arial" w:cs="Arial"/>
          <w:color w:val="212529"/>
          <w:sz w:val="24"/>
          <w:szCs w:val="24"/>
          <w:lang w:val="es-ES" w:eastAsia="es-BO"/>
        </w:rPr>
        <w:t xml:space="preserve">ahora impugnada, </w:t>
      </w:r>
      <w:r w:rsidR="00EE2788">
        <w:rPr>
          <w:rFonts w:ascii="Arial" w:eastAsia="Times New Roman" w:hAnsi="Arial" w:cs="Arial"/>
          <w:color w:val="212529"/>
          <w:sz w:val="24"/>
          <w:szCs w:val="24"/>
          <w:lang w:val="es-ES" w:eastAsia="es-BO"/>
        </w:rPr>
        <w:t xml:space="preserve">pese a que </w:t>
      </w:r>
      <w:r w:rsidRPr="00001AE9">
        <w:rPr>
          <w:rFonts w:ascii="Arial" w:eastAsia="Times New Roman" w:hAnsi="Arial" w:cs="Arial"/>
          <w:color w:val="212529"/>
          <w:sz w:val="24"/>
          <w:szCs w:val="24"/>
          <w:lang w:val="es-ES" w:eastAsia="es-BO"/>
        </w:rPr>
        <w:t xml:space="preserve">el INRA </w:t>
      </w:r>
      <w:r w:rsidR="00EE2788">
        <w:rPr>
          <w:rFonts w:ascii="Arial" w:eastAsia="Times New Roman" w:hAnsi="Arial" w:cs="Arial"/>
          <w:color w:val="212529"/>
          <w:sz w:val="24"/>
          <w:szCs w:val="24"/>
          <w:lang w:val="es-ES" w:eastAsia="es-BO"/>
        </w:rPr>
        <w:t xml:space="preserve">habría </w:t>
      </w:r>
      <w:r w:rsidRPr="00001AE9">
        <w:rPr>
          <w:rFonts w:ascii="Arial" w:eastAsia="Times New Roman" w:hAnsi="Arial" w:cs="Arial"/>
          <w:color w:val="212529"/>
          <w:sz w:val="24"/>
          <w:szCs w:val="24"/>
          <w:lang w:val="es-ES" w:eastAsia="es-BO"/>
        </w:rPr>
        <w:t>reconoc</w:t>
      </w:r>
      <w:r w:rsidR="00EE2788">
        <w:rPr>
          <w:rFonts w:ascii="Arial" w:eastAsia="Times New Roman" w:hAnsi="Arial" w:cs="Arial"/>
          <w:color w:val="212529"/>
          <w:sz w:val="24"/>
          <w:szCs w:val="24"/>
          <w:lang w:val="es-ES" w:eastAsia="es-BO"/>
        </w:rPr>
        <w:t>ido</w:t>
      </w:r>
      <w:r w:rsidRPr="00001AE9">
        <w:rPr>
          <w:rFonts w:ascii="Arial" w:eastAsia="Times New Roman" w:hAnsi="Arial" w:cs="Arial"/>
          <w:color w:val="212529"/>
          <w:sz w:val="24"/>
          <w:szCs w:val="24"/>
          <w:lang w:val="es-ES" w:eastAsia="es-BO"/>
        </w:rPr>
        <w:t xml:space="preserve"> los vicios en la supuesta notificación</w:t>
      </w:r>
      <w:r w:rsidR="00EE2788">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v</w:t>
      </w:r>
      <w:r w:rsidR="00EE2788">
        <w:rPr>
          <w:rFonts w:ascii="Arial" w:eastAsia="Times New Roman" w:hAnsi="Arial" w:cs="Arial"/>
          <w:color w:val="212529"/>
          <w:sz w:val="24"/>
          <w:szCs w:val="24"/>
          <w:lang w:val="es-ES" w:eastAsia="es-BO"/>
        </w:rPr>
        <w:t>ol</w:t>
      </w:r>
      <w:r w:rsidRPr="00001AE9">
        <w:rPr>
          <w:rFonts w:ascii="Arial" w:eastAsia="Times New Roman" w:hAnsi="Arial" w:cs="Arial"/>
          <w:color w:val="212529"/>
          <w:sz w:val="24"/>
          <w:szCs w:val="24"/>
          <w:lang w:val="es-ES" w:eastAsia="es-BO"/>
        </w:rPr>
        <w:t>v</w:t>
      </w:r>
      <w:r w:rsidR="00EE2788">
        <w:rPr>
          <w:rFonts w:ascii="Arial" w:eastAsia="Times New Roman" w:hAnsi="Arial" w:cs="Arial"/>
          <w:color w:val="212529"/>
          <w:sz w:val="24"/>
          <w:szCs w:val="24"/>
          <w:lang w:val="es-ES" w:eastAsia="es-BO"/>
        </w:rPr>
        <w:t xml:space="preserve">iendo </w:t>
      </w:r>
      <w:r w:rsidRPr="00001AE9">
        <w:rPr>
          <w:rFonts w:ascii="Arial" w:eastAsia="Times New Roman" w:hAnsi="Arial" w:cs="Arial"/>
          <w:color w:val="212529"/>
          <w:sz w:val="24"/>
          <w:szCs w:val="24"/>
          <w:lang w:val="es-ES" w:eastAsia="es-BO"/>
        </w:rPr>
        <w:t>a notificar a sus representados, </w:t>
      </w:r>
      <w:r w:rsidR="00EE2788">
        <w:rPr>
          <w:rFonts w:ascii="Arial" w:eastAsia="Times New Roman" w:hAnsi="Arial" w:cs="Arial"/>
          <w:color w:val="212529"/>
          <w:sz w:val="24"/>
          <w:szCs w:val="24"/>
          <w:lang w:val="es-ES" w:eastAsia="es-BO"/>
        </w:rPr>
        <w:t>la apoderada i</w:t>
      </w:r>
      <w:r w:rsidRPr="00001AE9">
        <w:rPr>
          <w:rFonts w:ascii="Arial" w:eastAsia="Times New Roman" w:hAnsi="Arial" w:cs="Arial"/>
          <w:color w:val="212529"/>
          <w:sz w:val="24"/>
          <w:szCs w:val="24"/>
          <w:lang w:val="es-ES" w:eastAsia="es-BO"/>
        </w:rPr>
        <w:t xml:space="preserve">ndica que </w:t>
      </w:r>
      <w:r w:rsidR="00EE2788">
        <w:rPr>
          <w:rFonts w:ascii="Arial" w:eastAsia="Times New Roman" w:hAnsi="Arial" w:cs="Arial"/>
          <w:color w:val="212529"/>
          <w:sz w:val="24"/>
          <w:szCs w:val="24"/>
          <w:lang w:val="es-ES" w:eastAsia="es-BO"/>
        </w:rPr>
        <w:t xml:space="preserve">al </w:t>
      </w:r>
      <w:r w:rsidRPr="00001AE9">
        <w:rPr>
          <w:rFonts w:ascii="Arial" w:eastAsia="Times New Roman" w:hAnsi="Arial" w:cs="Arial"/>
          <w:color w:val="212529"/>
          <w:sz w:val="24"/>
          <w:szCs w:val="24"/>
          <w:lang w:val="es-ES" w:eastAsia="es-BO"/>
        </w:rPr>
        <w:t>exist</w:t>
      </w:r>
      <w:r w:rsidR="00EE2788">
        <w:rPr>
          <w:rFonts w:ascii="Arial" w:eastAsia="Times New Roman" w:hAnsi="Arial" w:cs="Arial"/>
          <w:color w:val="212529"/>
          <w:sz w:val="24"/>
          <w:szCs w:val="24"/>
          <w:lang w:val="es-ES" w:eastAsia="es-BO"/>
        </w:rPr>
        <w:t>ir</w:t>
      </w:r>
      <w:r w:rsidRPr="00001AE9">
        <w:rPr>
          <w:rFonts w:ascii="Arial" w:eastAsia="Times New Roman" w:hAnsi="Arial" w:cs="Arial"/>
          <w:color w:val="212529"/>
          <w:sz w:val="24"/>
          <w:szCs w:val="24"/>
          <w:lang w:val="es-ES" w:eastAsia="es-BO"/>
        </w:rPr>
        <w:t xml:space="preserve"> errores, omisiones y vicios de forma y fondo cometidos en el proceso de saneamiento</w:t>
      </w:r>
      <w:r w:rsidR="00EE2788">
        <w:rPr>
          <w:rFonts w:ascii="Arial" w:eastAsia="Times New Roman" w:hAnsi="Arial" w:cs="Arial"/>
          <w:color w:val="212529"/>
          <w:sz w:val="24"/>
          <w:szCs w:val="24"/>
          <w:lang w:val="es-ES" w:eastAsia="es-BO"/>
        </w:rPr>
        <w:t xml:space="preserve">, se habría </w:t>
      </w:r>
      <w:r w:rsidRPr="00001AE9">
        <w:rPr>
          <w:rFonts w:ascii="Arial" w:eastAsia="Times New Roman" w:hAnsi="Arial" w:cs="Arial"/>
          <w:color w:val="212529"/>
          <w:sz w:val="24"/>
          <w:szCs w:val="24"/>
          <w:lang w:val="es-ES" w:eastAsia="es-BO"/>
        </w:rPr>
        <w:t>vulnerado el art. 33.I de la Ley N° 2341, el derecho al debido proceso, la defensa</w:t>
      </w:r>
      <w:r w:rsidR="00EE2788">
        <w:rPr>
          <w:rFonts w:ascii="Arial" w:eastAsia="Times New Roman" w:hAnsi="Arial" w:cs="Arial"/>
          <w:color w:val="212529"/>
          <w:sz w:val="24"/>
          <w:szCs w:val="24"/>
          <w:lang w:val="es-ES" w:eastAsia="es-BO"/>
        </w:rPr>
        <w:t xml:space="preserve"> y </w:t>
      </w:r>
      <w:r w:rsidRPr="00001AE9">
        <w:rPr>
          <w:rFonts w:ascii="Arial" w:eastAsia="Times New Roman" w:hAnsi="Arial" w:cs="Arial"/>
          <w:color w:val="212529"/>
          <w:sz w:val="24"/>
          <w:szCs w:val="24"/>
          <w:lang w:val="es-ES" w:eastAsia="es-BO"/>
        </w:rPr>
        <w:t>la información, consagrados en los arts. 115 y 119.II de la CPE</w:t>
      </w:r>
      <w:r w:rsidR="00EE2788">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cita</w:t>
      </w:r>
      <w:r w:rsidR="00EE2788">
        <w:rPr>
          <w:rFonts w:ascii="Arial" w:eastAsia="Times New Roman" w:hAnsi="Arial" w:cs="Arial"/>
          <w:color w:val="212529"/>
          <w:sz w:val="24"/>
          <w:szCs w:val="24"/>
          <w:lang w:val="es-ES" w:eastAsia="es-BO"/>
        </w:rPr>
        <w:t xml:space="preserve">ndo para tal efecto </w:t>
      </w:r>
      <w:r w:rsidRPr="00001AE9">
        <w:rPr>
          <w:rFonts w:ascii="Arial" w:eastAsia="Times New Roman" w:hAnsi="Arial" w:cs="Arial"/>
          <w:color w:val="212529"/>
          <w:sz w:val="24"/>
          <w:szCs w:val="24"/>
          <w:lang w:val="es-ES" w:eastAsia="es-BO"/>
        </w:rPr>
        <w:t>la</w:t>
      </w:r>
      <w:r w:rsidR="00CD7761">
        <w:rPr>
          <w:rFonts w:ascii="Arial" w:eastAsia="Times New Roman" w:hAnsi="Arial" w:cs="Arial"/>
          <w:color w:val="212529"/>
          <w:sz w:val="24"/>
          <w:szCs w:val="24"/>
          <w:lang w:val="es-ES" w:eastAsia="es-BO"/>
        </w:rPr>
        <w:t>s</w:t>
      </w:r>
      <w:r w:rsidRPr="00001AE9">
        <w:rPr>
          <w:rFonts w:ascii="Arial" w:eastAsia="Times New Roman" w:hAnsi="Arial" w:cs="Arial"/>
          <w:color w:val="212529"/>
          <w:sz w:val="24"/>
          <w:szCs w:val="24"/>
          <w:lang w:val="es-ES" w:eastAsia="es-BO"/>
        </w:rPr>
        <w:t xml:space="preserve"> S</w:t>
      </w:r>
      <w:r w:rsidR="00EE2788">
        <w:rPr>
          <w:rFonts w:ascii="Arial" w:eastAsia="Times New Roman" w:hAnsi="Arial" w:cs="Arial"/>
          <w:color w:val="212529"/>
          <w:sz w:val="24"/>
          <w:szCs w:val="24"/>
          <w:lang w:val="es-ES" w:eastAsia="es-BO"/>
        </w:rPr>
        <w:t>entencia</w:t>
      </w:r>
      <w:r w:rsidR="00CD7761">
        <w:rPr>
          <w:rFonts w:ascii="Arial" w:eastAsia="Times New Roman" w:hAnsi="Arial" w:cs="Arial"/>
          <w:color w:val="212529"/>
          <w:sz w:val="24"/>
          <w:szCs w:val="24"/>
          <w:lang w:val="es-ES" w:eastAsia="es-BO"/>
        </w:rPr>
        <w:t>s</w:t>
      </w:r>
      <w:r w:rsidR="00EE2788">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A</w:t>
      </w:r>
      <w:r w:rsidR="00EE2788">
        <w:rPr>
          <w:rFonts w:ascii="Arial" w:eastAsia="Times New Roman" w:hAnsi="Arial" w:cs="Arial"/>
          <w:color w:val="212529"/>
          <w:sz w:val="24"/>
          <w:szCs w:val="24"/>
          <w:lang w:val="es-ES" w:eastAsia="es-BO"/>
        </w:rPr>
        <w:t>groambiental</w:t>
      </w:r>
      <w:r w:rsidR="00CD7761">
        <w:rPr>
          <w:rFonts w:ascii="Arial" w:eastAsia="Times New Roman" w:hAnsi="Arial" w:cs="Arial"/>
          <w:color w:val="212529"/>
          <w:sz w:val="24"/>
          <w:szCs w:val="24"/>
          <w:lang w:val="es-ES" w:eastAsia="es-BO"/>
        </w:rPr>
        <w:t>es</w:t>
      </w:r>
      <w:r w:rsidR="00EE2788">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P</w:t>
      </w:r>
      <w:r w:rsidR="00EE2788">
        <w:rPr>
          <w:rFonts w:ascii="Arial" w:eastAsia="Times New Roman" w:hAnsi="Arial" w:cs="Arial"/>
          <w:color w:val="212529"/>
          <w:sz w:val="24"/>
          <w:szCs w:val="24"/>
          <w:lang w:val="es-ES" w:eastAsia="es-BO"/>
        </w:rPr>
        <w:t>lurinacional</w:t>
      </w:r>
      <w:r w:rsidR="00CD7761">
        <w:rPr>
          <w:rFonts w:ascii="Arial" w:eastAsia="Times New Roman" w:hAnsi="Arial" w:cs="Arial"/>
          <w:color w:val="212529"/>
          <w:sz w:val="24"/>
          <w:szCs w:val="24"/>
          <w:lang w:val="es-ES" w:eastAsia="es-BO"/>
        </w:rPr>
        <w:t>es</w:t>
      </w:r>
      <w:r w:rsidR="00EE2788">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S1</w:t>
      </w:r>
      <w:r w:rsidRPr="00001AE9">
        <w:rPr>
          <w:rFonts w:ascii="Arial" w:eastAsia="Times New Roman" w:hAnsi="Arial" w:cs="Arial"/>
          <w:color w:val="212529"/>
          <w:sz w:val="18"/>
          <w:szCs w:val="18"/>
          <w:vertAlign w:val="superscript"/>
          <w:lang w:val="es-ES" w:eastAsia="es-BO"/>
        </w:rPr>
        <w:t>a</w:t>
      </w:r>
      <w:r w:rsidRPr="00001AE9">
        <w:rPr>
          <w:rFonts w:ascii="Arial" w:eastAsia="Times New Roman" w:hAnsi="Arial" w:cs="Arial"/>
          <w:color w:val="212529"/>
          <w:sz w:val="24"/>
          <w:szCs w:val="24"/>
          <w:lang w:val="es-ES" w:eastAsia="es-BO"/>
        </w:rPr>
        <w:t> N° 121/2019 de 13 de noviembre y S2</w:t>
      </w:r>
      <w:r w:rsidRPr="00001AE9">
        <w:rPr>
          <w:rFonts w:ascii="Arial" w:eastAsia="Times New Roman" w:hAnsi="Arial" w:cs="Arial"/>
          <w:color w:val="212529"/>
          <w:sz w:val="18"/>
          <w:szCs w:val="18"/>
          <w:vertAlign w:val="superscript"/>
          <w:lang w:val="es-ES" w:eastAsia="es-BO"/>
        </w:rPr>
        <w:t>a</w:t>
      </w:r>
      <w:r w:rsidRPr="00001AE9">
        <w:rPr>
          <w:rFonts w:ascii="Arial" w:eastAsia="Times New Roman" w:hAnsi="Arial" w:cs="Arial"/>
          <w:color w:val="212529"/>
          <w:sz w:val="24"/>
          <w:szCs w:val="24"/>
          <w:lang w:val="es-ES" w:eastAsia="es-BO"/>
        </w:rPr>
        <w:t> N° 58/2017 de 19 de mayo.</w:t>
      </w:r>
    </w:p>
    <w:p w14:paraId="556A49EF"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Ampliación de la demanda contenciosa administrativa</w:t>
      </w:r>
    </w:p>
    <w:p w14:paraId="69A32ADE" w14:textId="77777777" w:rsidR="00001AE9" w:rsidRPr="00001AE9" w:rsidRDefault="00742E3B"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eastAsia="es-BO"/>
        </w:rPr>
        <w:t xml:space="preserve">La apoderada, </w:t>
      </w:r>
      <w:r w:rsidR="00001AE9" w:rsidRPr="00001AE9">
        <w:rPr>
          <w:rFonts w:ascii="Arial" w:eastAsia="Times New Roman" w:hAnsi="Arial" w:cs="Arial"/>
          <w:color w:val="212529"/>
          <w:sz w:val="24"/>
          <w:szCs w:val="24"/>
          <w:lang w:eastAsia="es-BO"/>
        </w:rPr>
        <w:t xml:space="preserve">mediante memorial de ampliación de la demanda contencioso administrativa, cursante de fs. 333 a 335 vta. de obrados, </w:t>
      </w:r>
      <w:r>
        <w:rPr>
          <w:rFonts w:ascii="Arial" w:eastAsia="Times New Roman" w:hAnsi="Arial" w:cs="Arial"/>
          <w:color w:val="212529"/>
          <w:sz w:val="24"/>
          <w:szCs w:val="24"/>
          <w:lang w:eastAsia="es-BO"/>
        </w:rPr>
        <w:t xml:space="preserve">reitera </w:t>
      </w:r>
      <w:r w:rsidR="00001AE9" w:rsidRPr="00001AE9">
        <w:rPr>
          <w:rFonts w:ascii="Arial" w:eastAsia="Times New Roman" w:hAnsi="Arial" w:cs="Arial"/>
          <w:color w:val="212529"/>
          <w:sz w:val="24"/>
          <w:szCs w:val="24"/>
          <w:lang w:eastAsia="es-BO"/>
        </w:rPr>
        <w:t>que se declare probada la demanda, anulando obrados hasta la Resolución Instructoria N° 91/2001 de 5 de octubre, debiendo el INRA emitir nueva Resolución de Inicio de Procedimiento, conforme el art. 294 del D.S. N° 29215; bajo los siguientes argumentos:</w:t>
      </w:r>
    </w:p>
    <w:p w14:paraId="33B0722C"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I.1.6. Incumplimiento de lo establecido en el art. 172 del Reglamento de la Ley N° 1715</w:t>
      </w:r>
      <w:r w:rsidR="004C5330">
        <w:rPr>
          <w:rFonts w:ascii="Arial" w:eastAsia="Times New Roman" w:hAnsi="Arial" w:cs="Arial"/>
          <w:b/>
          <w:bCs/>
          <w:color w:val="212529"/>
          <w:sz w:val="24"/>
          <w:szCs w:val="24"/>
          <w:lang w:eastAsia="es-BO"/>
        </w:rPr>
        <w:t xml:space="preserve">.- </w:t>
      </w:r>
      <w:r w:rsidRPr="00001AE9">
        <w:rPr>
          <w:rFonts w:ascii="Arial" w:eastAsia="Times New Roman" w:hAnsi="Arial" w:cs="Arial"/>
          <w:color w:val="212529"/>
          <w:sz w:val="24"/>
          <w:szCs w:val="24"/>
          <w:lang w:eastAsia="es-BO"/>
        </w:rPr>
        <w:t>Indica que, la Resolución Aprobatoria del Área de Saneamiento N° RSS-0038/2000 de 20 de septiembre, resuelve aprobar la Resolución Determinativa de Área de Saneamiento Simple de Oficio N° DD SSO 008/2000 de 18 de agosto, y mediante Resolución Administrativa N° DD SC 098/2001, se declara priorizad</w:t>
      </w:r>
      <w:r w:rsidR="00C522E5">
        <w:rPr>
          <w:rFonts w:ascii="Arial" w:eastAsia="Times New Roman" w:hAnsi="Arial" w:cs="Arial"/>
          <w:color w:val="212529"/>
          <w:sz w:val="24"/>
          <w:szCs w:val="24"/>
          <w:lang w:eastAsia="es-BO"/>
        </w:rPr>
        <w:t>o</w:t>
      </w:r>
      <w:r w:rsidRPr="00001AE9">
        <w:rPr>
          <w:rFonts w:ascii="Arial" w:eastAsia="Times New Roman" w:hAnsi="Arial" w:cs="Arial"/>
          <w:color w:val="212529"/>
          <w:sz w:val="24"/>
          <w:szCs w:val="24"/>
          <w:lang w:eastAsia="es-BO"/>
        </w:rPr>
        <w:t xml:space="preserve"> el polígono 001, donde se encuentran los predios “San Silvestre y Osiñeca” y por </w:t>
      </w:r>
      <w:r w:rsidRPr="004C5330">
        <w:rPr>
          <w:rFonts w:ascii="Arial" w:eastAsia="Times New Roman" w:hAnsi="Arial" w:cs="Arial"/>
          <w:b/>
          <w:color w:val="212529"/>
          <w:sz w:val="24"/>
          <w:szCs w:val="24"/>
          <w:lang w:eastAsia="es-BO"/>
        </w:rPr>
        <w:t>Resolución Instructoria R.I. N° 05-10-091/2001 de 5 de octubre</w:t>
      </w:r>
      <w:r w:rsidRPr="00001AE9">
        <w:rPr>
          <w:rFonts w:ascii="Arial" w:eastAsia="Times New Roman" w:hAnsi="Arial" w:cs="Arial"/>
          <w:color w:val="212529"/>
          <w:sz w:val="24"/>
          <w:szCs w:val="24"/>
          <w:lang w:eastAsia="es-BO"/>
        </w:rPr>
        <w:t xml:space="preserve">, se dispone la realización de las Pericias de Campo del 18 al 25 de marzo de 2001, debiendo realizarse la Campaña Pública a partir del 8 al 17 de octubre de 2001, </w:t>
      </w:r>
      <w:r w:rsidR="00C522E5">
        <w:rPr>
          <w:rFonts w:ascii="Arial" w:eastAsia="Times New Roman" w:hAnsi="Arial" w:cs="Arial"/>
          <w:color w:val="212529"/>
          <w:sz w:val="24"/>
          <w:szCs w:val="24"/>
          <w:lang w:eastAsia="es-BO"/>
        </w:rPr>
        <w:t xml:space="preserve">Pericias de Campo cuyo plazo </w:t>
      </w:r>
      <w:r w:rsidRPr="00001AE9">
        <w:rPr>
          <w:rFonts w:ascii="Arial" w:eastAsia="Times New Roman" w:hAnsi="Arial" w:cs="Arial"/>
          <w:color w:val="212529"/>
          <w:sz w:val="24"/>
          <w:szCs w:val="24"/>
          <w:lang w:eastAsia="es-BO"/>
        </w:rPr>
        <w:t>fue ampliad</w:t>
      </w:r>
      <w:r w:rsidR="00C522E5">
        <w:rPr>
          <w:rFonts w:ascii="Arial" w:eastAsia="Times New Roman" w:hAnsi="Arial" w:cs="Arial"/>
          <w:color w:val="212529"/>
          <w:sz w:val="24"/>
          <w:szCs w:val="24"/>
          <w:lang w:eastAsia="es-BO"/>
        </w:rPr>
        <w:t>o</w:t>
      </w:r>
      <w:r w:rsidRPr="00001AE9">
        <w:rPr>
          <w:rFonts w:ascii="Arial" w:eastAsia="Times New Roman" w:hAnsi="Arial" w:cs="Arial"/>
          <w:color w:val="212529"/>
          <w:sz w:val="24"/>
          <w:szCs w:val="24"/>
          <w:lang w:eastAsia="es-BO"/>
        </w:rPr>
        <w:t xml:space="preserve"> hasta el 25 de abril de 2002, mediante Resolución Administrativa N° DD SC SAN SIM 0019/2002; en ese contexto señala, </w:t>
      </w:r>
      <w:r w:rsidR="00C522E5">
        <w:rPr>
          <w:rFonts w:ascii="Arial" w:eastAsia="Times New Roman" w:hAnsi="Arial" w:cs="Arial"/>
          <w:color w:val="212529"/>
          <w:sz w:val="24"/>
          <w:szCs w:val="24"/>
          <w:lang w:eastAsia="es-BO"/>
        </w:rPr>
        <w:t xml:space="preserve">que </w:t>
      </w:r>
      <w:r w:rsidRPr="00001AE9">
        <w:rPr>
          <w:rFonts w:ascii="Arial" w:eastAsia="Times New Roman" w:hAnsi="Arial" w:cs="Arial"/>
          <w:color w:val="212529"/>
          <w:sz w:val="24"/>
          <w:szCs w:val="24"/>
          <w:lang w:eastAsia="es-BO"/>
        </w:rPr>
        <w:t xml:space="preserve">si bien para las Pericias de Campo se publicó </w:t>
      </w:r>
      <w:r w:rsidR="004C5330">
        <w:rPr>
          <w:rFonts w:ascii="Arial" w:eastAsia="Times New Roman" w:hAnsi="Arial" w:cs="Arial"/>
          <w:color w:val="212529"/>
          <w:sz w:val="24"/>
          <w:szCs w:val="24"/>
          <w:lang w:eastAsia="es-BO"/>
        </w:rPr>
        <w:t xml:space="preserve">el </w:t>
      </w:r>
      <w:r w:rsidRPr="00001AE9">
        <w:rPr>
          <w:rFonts w:ascii="Arial" w:eastAsia="Times New Roman" w:hAnsi="Arial" w:cs="Arial"/>
          <w:color w:val="212529"/>
          <w:sz w:val="24"/>
          <w:szCs w:val="24"/>
          <w:lang w:eastAsia="es-BO"/>
        </w:rPr>
        <w:t>Edicto Agrario</w:t>
      </w:r>
      <w:r w:rsidR="004C5330">
        <w:rPr>
          <w:rFonts w:ascii="Arial" w:eastAsia="Times New Roman" w:hAnsi="Arial" w:cs="Arial"/>
          <w:color w:val="212529"/>
          <w:sz w:val="24"/>
          <w:szCs w:val="24"/>
          <w:lang w:eastAsia="es-BO"/>
        </w:rPr>
        <w:t xml:space="preserve">, </w:t>
      </w:r>
      <w:r w:rsidRPr="00001AE9">
        <w:rPr>
          <w:rFonts w:ascii="Arial" w:eastAsia="Times New Roman" w:hAnsi="Arial" w:cs="Arial"/>
          <w:color w:val="212529"/>
          <w:sz w:val="24"/>
          <w:szCs w:val="24"/>
          <w:lang w:eastAsia="es-BO"/>
        </w:rPr>
        <w:t>el 7 de octubre de 2001, mediante prensa escrita en el periódico “El Nuevo Día”, y difundido mediante radio emisora “Juan XXIII” del 7 al 11 de octubre; sin embargo, estas publicaciones debieron haber cumplido con lo establecido en el art. 172.III del Decreto Supremo (no señala que decreto)</w:t>
      </w:r>
      <w:r w:rsidR="004C5330">
        <w:rPr>
          <w:rFonts w:ascii="Arial" w:eastAsia="Times New Roman" w:hAnsi="Arial" w:cs="Arial"/>
          <w:color w:val="212529"/>
          <w:sz w:val="24"/>
          <w:szCs w:val="24"/>
          <w:lang w:eastAsia="es-BO"/>
        </w:rPr>
        <w:t xml:space="preserve"> y </w:t>
      </w:r>
      <w:r w:rsidRPr="00001AE9">
        <w:rPr>
          <w:rFonts w:ascii="Arial" w:eastAsia="Times New Roman" w:hAnsi="Arial" w:cs="Arial"/>
          <w:color w:val="212529"/>
          <w:sz w:val="24"/>
          <w:szCs w:val="24"/>
          <w:lang w:eastAsia="es-BO"/>
        </w:rPr>
        <w:t xml:space="preserve">el </w:t>
      </w:r>
      <w:r w:rsidRPr="00001AE9">
        <w:rPr>
          <w:rFonts w:ascii="Arial" w:eastAsia="Times New Roman" w:hAnsi="Arial" w:cs="Arial"/>
          <w:color w:val="212529"/>
          <w:sz w:val="24"/>
          <w:szCs w:val="24"/>
          <w:lang w:eastAsia="es-BO"/>
        </w:rPr>
        <w:lastRenderedPageBreak/>
        <w:t xml:space="preserve">Informe de Campo, se habría llevado a cabo el 23 de marzo de 2002, incumpliéndose el referido artículo, </w:t>
      </w:r>
      <w:r w:rsidR="004C5330">
        <w:rPr>
          <w:rFonts w:ascii="Arial" w:eastAsia="Times New Roman" w:hAnsi="Arial" w:cs="Arial"/>
          <w:color w:val="212529"/>
          <w:sz w:val="24"/>
          <w:szCs w:val="24"/>
          <w:lang w:eastAsia="es-BO"/>
        </w:rPr>
        <w:t>por</w:t>
      </w:r>
      <w:r w:rsidRPr="00001AE9">
        <w:rPr>
          <w:rFonts w:ascii="Arial" w:eastAsia="Times New Roman" w:hAnsi="Arial" w:cs="Arial"/>
          <w:color w:val="212529"/>
          <w:sz w:val="24"/>
          <w:szCs w:val="24"/>
          <w:lang w:eastAsia="es-BO"/>
        </w:rPr>
        <w:t>que al haberse publicado del 7 al 11 de octubre de 2001 y al haberse constituido supuestamente en el predio “San Silvestre” el 23 de marzo de 2002, exist</w:t>
      </w:r>
      <w:r w:rsidR="004C5330">
        <w:rPr>
          <w:rFonts w:ascii="Arial" w:eastAsia="Times New Roman" w:hAnsi="Arial" w:cs="Arial"/>
          <w:color w:val="212529"/>
          <w:sz w:val="24"/>
          <w:szCs w:val="24"/>
          <w:lang w:eastAsia="es-BO"/>
        </w:rPr>
        <w:t xml:space="preserve">iría </w:t>
      </w:r>
      <w:r w:rsidRPr="00001AE9">
        <w:rPr>
          <w:rFonts w:ascii="Arial" w:eastAsia="Times New Roman" w:hAnsi="Arial" w:cs="Arial"/>
          <w:color w:val="212529"/>
          <w:sz w:val="24"/>
          <w:szCs w:val="24"/>
          <w:lang w:eastAsia="es-BO"/>
        </w:rPr>
        <w:t>una diferencia de tiempo</w:t>
      </w:r>
      <w:r w:rsidR="004C5330">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por más de cinco meses</w:t>
      </w:r>
      <w:r w:rsidR="00E3437E">
        <w:rPr>
          <w:rFonts w:ascii="Arial" w:eastAsia="Times New Roman" w:hAnsi="Arial" w:cs="Arial"/>
          <w:color w:val="212529"/>
          <w:sz w:val="24"/>
          <w:szCs w:val="24"/>
          <w:lang w:eastAsia="es-BO"/>
        </w:rPr>
        <w:t>.</w:t>
      </w:r>
    </w:p>
    <w:p w14:paraId="1318CE90"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I.1.7. En cuanto a las Pericias de Campo, Informe de Campo y Relevamiento de Información de Campo</w:t>
      </w:r>
      <w:r w:rsidR="004C5330">
        <w:rPr>
          <w:rFonts w:ascii="Arial" w:eastAsia="Times New Roman" w:hAnsi="Arial" w:cs="Arial"/>
          <w:b/>
          <w:bCs/>
          <w:color w:val="212529"/>
          <w:sz w:val="24"/>
          <w:szCs w:val="24"/>
          <w:lang w:eastAsia="es-BO"/>
        </w:rPr>
        <w:t xml:space="preserve">.- </w:t>
      </w:r>
      <w:r w:rsidRPr="00001AE9">
        <w:rPr>
          <w:rFonts w:ascii="Arial" w:eastAsia="Times New Roman" w:hAnsi="Arial" w:cs="Arial"/>
          <w:color w:val="212529"/>
          <w:sz w:val="24"/>
          <w:szCs w:val="24"/>
          <w:lang w:val="es-ES" w:eastAsia="es-BO"/>
        </w:rPr>
        <w:t xml:space="preserve">Señala que el Informe de Campo de 23 de marzo de 2002, </w:t>
      </w:r>
      <w:r w:rsidR="004C5330">
        <w:rPr>
          <w:rFonts w:ascii="Arial" w:eastAsia="Times New Roman" w:hAnsi="Arial" w:cs="Arial"/>
          <w:color w:val="212529"/>
          <w:sz w:val="24"/>
          <w:szCs w:val="24"/>
          <w:lang w:val="es-ES" w:eastAsia="es-BO"/>
        </w:rPr>
        <w:t xml:space="preserve">sería </w:t>
      </w:r>
      <w:r w:rsidRPr="00001AE9">
        <w:rPr>
          <w:rFonts w:ascii="Arial" w:eastAsia="Times New Roman" w:hAnsi="Arial" w:cs="Arial"/>
          <w:color w:val="212529"/>
          <w:sz w:val="24"/>
          <w:szCs w:val="24"/>
          <w:lang w:val="es-ES" w:eastAsia="es-BO"/>
        </w:rPr>
        <w:t>ilegal</w:t>
      </w:r>
      <w:r w:rsidR="004C5330">
        <w:rPr>
          <w:rFonts w:ascii="Arial" w:eastAsia="Times New Roman" w:hAnsi="Arial" w:cs="Arial"/>
          <w:color w:val="212529"/>
          <w:sz w:val="24"/>
          <w:szCs w:val="24"/>
          <w:lang w:val="es-ES" w:eastAsia="es-BO"/>
        </w:rPr>
        <w:t xml:space="preserve"> porque </w:t>
      </w:r>
      <w:r w:rsidRPr="00001AE9">
        <w:rPr>
          <w:rFonts w:ascii="Arial" w:eastAsia="Times New Roman" w:hAnsi="Arial" w:cs="Arial"/>
          <w:color w:val="212529"/>
          <w:sz w:val="24"/>
          <w:szCs w:val="24"/>
          <w:lang w:val="es-ES" w:eastAsia="es-BO"/>
        </w:rPr>
        <w:t xml:space="preserve">el INRA no </w:t>
      </w:r>
      <w:r w:rsidR="004C5330">
        <w:rPr>
          <w:rFonts w:ascii="Arial" w:eastAsia="Times New Roman" w:hAnsi="Arial" w:cs="Arial"/>
          <w:color w:val="212529"/>
          <w:sz w:val="24"/>
          <w:szCs w:val="24"/>
          <w:lang w:val="es-ES" w:eastAsia="es-BO"/>
        </w:rPr>
        <w:t xml:space="preserve">habría </w:t>
      </w:r>
      <w:r w:rsidRPr="00001AE9">
        <w:rPr>
          <w:rFonts w:ascii="Arial" w:eastAsia="Times New Roman" w:hAnsi="Arial" w:cs="Arial"/>
          <w:color w:val="212529"/>
          <w:sz w:val="24"/>
          <w:szCs w:val="24"/>
          <w:lang w:val="es-ES" w:eastAsia="es-BO"/>
        </w:rPr>
        <w:t>realiz</w:t>
      </w:r>
      <w:r w:rsidR="004C5330">
        <w:rPr>
          <w:rFonts w:ascii="Arial" w:eastAsia="Times New Roman" w:hAnsi="Arial" w:cs="Arial"/>
          <w:color w:val="212529"/>
          <w:sz w:val="24"/>
          <w:szCs w:val="24"/>
          <w:lang w:val="es-ES" w:eastAsia="es-BO"/>
        </w:rPr>
        <w:t>ado</w:t>
      </w:r>
      <w:r w:rsidRPr="00001AE9">
        <w:rPr>
          <w:rFonts w:ascii="Arial" w:eastAsia="Times New Roman" w:hAnsi="Arial" w:cs="Arial"/>
          <w:color w:val="212529"/>
          <w:sz w:val="24"/>
          <w:szCs w:val="24"/>
          <w:lang w:val="es-ES" w:eastAsia="es-BO"/>
        </w:rPr>
        <w:t xml:space="preserve"> las Pericias de Campo conforme establece el art. 175 del D.S. N° 25763</w:t>
      </w:r>
      <w:r w:rsidR="004C5330">
        <w:rPr>
          <w:rFonts w:ascii="Arial" w:eastAsia="Times New Roman" w:hAnsi="Arial" w:cs="Arial"/>
          <w:color w:val="212529"/>
          <w:sz w:val="24"/>
          <w:szCs w:val="24"/>
          <w:lang w:val="es-ES" w:eastAsia="es-BO"/>
        </w:rPr>
        <w:t xml:space="preserve"> y </w:t>
      </w:r>
      <w:r w:rsidRPr="00001AE9">
        <w:rPr>
          <w:rFonts w:ascii="Arial" w:eastAsia="Times New Roman" w:hAnsi="Arial" w:cs="Arial"/>
          <w:color w:val="212529"/>
          <w:sz w:val="24"/>
          <w:szCs w:val="24"/>
          <w:lang w:val="es-ES" w:eastAsia="es-BO"/>
        </w:rPr>
        <w:t>qued</w:t>
      </w:r>
      <w:r w:rsidR="00E3437E">
        <w:rPr>
          <w:rFonts w:ascii="Arial" w:eastAsia="Times New Roman" w:hAnsi="Arial" w:cs="Arial"/>
          <w:color w:val="212529"/>
          <w:sz w:val="24"/>
          <w:szCs w:val="24"/>
          <w:lang w:val="es-ES" w:eastAsia="es-BO"/>
        </w:rPr>
        <w:t>ó</w:t>
      </w:r>
      <w:r w:rsidRPr="00001AE9">
        <w:rPr>
          <w:rFonts w:ascii="Arial" w:eastAsia="Times New Roman" w:hAnsi="Arial" w:cs="Arial"/>
          <w:color w:val="212529"/>
          <w:sz w:val="24"/>
          <w:szCs w:val="24"/>
          <w:lang w:val="es-ES" w:eastAsia="es-BO"/>
        </w:rPr>
        <w:t xml:space="preserve"> pendiente de realizar </w:t>
      </w:r>
      <w:r w:rsidR="004C5330">
        <w:rPr>
          <w:rFonts w:ascii="Arial" w:eastAsia="Times New Roman" w:hAnsi="Arial" w:cs="Arial"/>
          <w:color w:val="212529"/>
          <w:sz w:val="24"/>
          <w:szCs w:val="24"/>
          <w:lang w:val="es-ES" w:eastAsia="es-BO"/>
        </w:rPr>
        <w:t xml:space="preserve">dicho </w:t>
      </w:r>
      <w:r w:rsidRPr="00001AE9">
        <w:rPr>
          <w:rFonts w:ascii="Arial" w:eastAsia="Times New Roman" w:hAnsi="Arial" w:cs="Arial"/>
          <w:color w:val="212529"/>
          <w:sz w:val="24"/>
          <w:szCs w:val="24"/>
          <w:lang w:val="es-ES" w:eastAsia="es-BO"/>
        </w:rPr>
        <w:t xml:space="preserve">trabajo; agrega que, el referido informe contendría </w:t>
      </w:r>
      <w:r w:rsidR="004C5330">
        <w:rPr>
          <w:rFonts w:ascii="Arial" w:eastAsia="Times New Roman" w:hAnsi="Arial" w:cs="Arial"/>
          <w:color w:val="212529"/>
          <w:sz w:val="24"/>
          <w:szCs w:val="24"/>
          <w:lang w:val="es-ES" w:eastAsia="es-BO"/>
        </w:rPr>
        <w:t xml:space="preserve">las siguientes </w:t>
      </w:r>
      <w:r w:rsidRPr="00001AE9">
        <w:rPr>
          <w:rFonts w:ascii="Arial" w:eastAsia="Times New Roman" w:hAnsi="Arial" w:cs="Arial"/>
          <w:color w:val="212529"/>
          <w:sz w:val="24"/>
          <w:szCs w:val="24"/>
          <w:lang w:val="es-ES" w:eastAsia="es-BO"/>
        </w:rPr>
        <w:t xml:space="preserve">imprecisiones: </w:t>
      </w:r>
      <w:r w:rsidRPr="004C5330">
        <w:rPr>
          <w:rFonts w:ascii="Arial" w:eastAsia="Times New Roman" w:hAnsi="Arial" w:cs="Arial"/>
          <w:b/>
          <w:color w:val="212529"/>
          <w:sz w:val="24"/>
          <w:szCs w:val="24"/>
          <w:lang w:val="es-ES" w:eastAsia="es-BO"/>
        </w:rPr>
        <w:t>1</w:t>
      </w:r>
      <w:r w:rsidR="004C5330" w:rsidRPr="004C5330">
        <w:rPr>
          <w:rFonts w:ascii="Arial" w:eastAsia="Times New Roman" w:hAnsi="Arial" w:cs="Arial"/>
          <w:b/>
          <w:color w:val="212529"/>
          <w:sz w:val="24"/>
          <w:szCs w:val="24"/>
          <w:lang w:val="es-ES" w:eastAsia="es-BO"/>
        </w:rPr>
        <w:t>)</w:t>
      </w:r>
      <w:r w:rsidRPr="00001AE9">
        <w:rPr>
          <w:rFonts w:ascii="Arial" w:eastAsia="Times New Roman" w:hAnsi="Arial" w:cs="Arial"/>
          <w:color w:val="212529"/>
          <w:sz w:val="24"/>
          <w:szCs w:val="24"/>
          <w:lang w:val="es-ES" w:eastAsia="es-BO"/>
        </w:rPr>
        <w:t xml:space="preserve"> </w:t>
      </w:r>
      <w:r w:rsidR="004C5330">
        <w:rPr>
          <w:rFonts w:ascii="Arial" w:eastAsia="Times New Roman" w:hAnsi="Arial" w:cs="Arial"/>
          <w:color w:val="212529"/>
          <w:sz w:val="24"/>
          <w:szCs w:val="24"/>
          <w:lang w:val="es-ES" w:eastAsia="es-BO"/>
        </w:rPr>
        <w:t xml:space="preserve">Si bien indica </w:t>
      </w:r>
      <w:r w:rsidRPr="00001AE9">
        <w:rPr>
          <w:rFonts w:ascii="Arial" w:eastAsia="Times New Roman" w:hAnsi="Arial" w:cs="Arial"/>
          <w:color w:val="212529"/>
          <w:sz w:val="24"/>
          <w:szCs w:val="24"/>
          <w:lang w:val="es-ES" w:eastAsia="es-BO"/>
        </w:rPr>
        <w:t>que se habrían constituido en el predio “San Silvestre” en dos oportunidades</w:t>
      </w:r>
      <w:r w:rsidR="004C5330">
        <w:rPr>
          <w:rFonts w:ascii="Arial" w:eastAsia="Times New Roman" w:hAnsi="Arial" w:cs="Arial"/>
          <w:color w:val="212529"/>
          <w:sz w:val="24"/>
          <w:szCs w:val="24"/>
          <w:lang w:val="es-ES" w:eastAsia="es-BO"/>
        </w:rPr>
        <w:t xml:space="preserve">, pero </w:t>
      </w:r>
      <w:r w:rsidRPr="00001AE9">
        <w:rPr>
          <w:rFonts w:ascii="Arial" w:eastAsia="Times New Roman" w:hAnsi="Arial" w:cs="Arial"/>
          <w:color w:val="212529"/>
          <w:sz w:val="24"/>
          <w:szCs w:val="24"/>
          <w:lang w:val="es-ES" w:eastAsia="es-BO"/>
        </w:rPr>
        <w:t>no menciona</w:t>
      </w:r>
      <w:r w:rsidR="004C5330">
        <w:rPr>
          <w:rFonts w:ascii="Arial" w:eastAsia="Times New Roman" w:hAnsi="Arial" w:cs="Arial"/>
          <w:color w:val="212529"/>
          <w:sz w:val="24"/>
          <w:szCs w:val="24"/>
          <w:lang w:val="es-ES" w:eastAsia="es-BO"/>
        </w:rPr>
        <w:t>n</w:t>
      </w:r>
      <w:r w:rsidRPr="00001AE9">
        <w:rPr>
          <w:rFonts w:ascii="Arial" w:eastAsia="Times New Roman" w:hAnsi="Arial" w:cs="Arial"/>
          <w:color w:val="212529"/>
          <w:sz w:val="24"/>
          <w:szCs w:val="24"/>
          <w:lang w:val="es-ES" w:eastAsia="es-BO"/>
        </w:rPr>
        <w:t xml:space="preserve"> cual habría sido la primera vez. </w:t>
      </w:r>
      <w:r w:rsidRPr="004C5330">
        <w:rPr>
          <w:rFonts w:ascii="Arial" w:eastAsia="Times New Roman" w:hAnsi="Arial" w:cs="Arial"/>
          <w:b/>
          <w:color w:val="212529"/>
          <w:sz w:val="24"/>
          <w:szCs w:val="24"/>
          <w:lang w:val="es-ES" w:eastAsia="es-BO"/>
        </w:rPr>
        <w:t>2</w:t>
      </w:r>
      <w:r w:rsidR="004C5330">
        <w:rPr>
          <w:rFonts w:ascii="Arial" w:eastAsia="Times New Roman" w:hAnsi="Arial" w:cs="Arial"/>
          <w:b/>
          <w:color w:val="212529"/>
          <w:sz w:val="24"/>
          <w:szCs w:val="24"/>
          <w:lang w:val="es-ES" w:eastAsia="es-BO"/>
        </w:rPr>
        <w:t>)</w:t>
      </w:r>
      <w:r w:rsidRPr="00001AE9">
        <w:rPr>
          <w:rFonts w:ascii="Arial" w:eastAsia="Times New Roman" w:hAnsi="Arial" w:cs="Arial"/>
          <w:color w:val="212529"/>
          <w:sz w:val="24"/>
          <w:szCs w:val="24"/>
          <w:lang w:val="es-ES" w:eastAsia="es-BO"/>
        </w:rPr>
        <w:t xml:space="preserve"> Que</w:t>
      </w:r>
      <w:r w:rsidR="003436B9">
        <w:rPr>
          <w:rFonts w:ascii="Arial" w:eastAsia="Times New Roman" w:hAnsi="Arial" w:cs="Arial"/>
          <w:color w:val="212529"/>
          <w:sz w:val="24"/>
          <w:szCs w:val="24"/>
          <w:lang w:val="es-ES" w:eastAsia="es-BO"/>
        </w:rPr>
        <w:t>, en el</w:t>
      </w:r>
      <w:r w:rsidRPr="00001AE9">
        <w:rPr>
          <w:rFonts w:ascii="Arial" w:eastAsia="Times New Roman" w:hAnsi="Arial" w:cs="Arial"/>
          <w:color w:val="212529"/>
          <w:sz w:val="24"/>
          <w:szCs w:val="24"/>
          <w:lang w:val="es-ES" w:eastAsia="es-BO"/>
        </w:rPr>
        <w:t xml:space="preserve"> reconocimiento </w:t>
      </w:r>
      <w:r w:rsidR="004C5330">
        <w:rPr>
          <w:rFonts w:ascii="Arial" w:eastAsia="Times New Roman" w:hAnsi="Arial" w:cs="Arial"/>
          <w:color w:val="212529"/>
          <w:sz w:val="24"/>
          <w:szCs w:val="24"/>
          <w:lang w:val="es-ES" w:eastAsia="es-BO"/>
        </w:rPr>
        <w:t>del</w:t>
      </w:r>
      <w:r w:rsidRPr="00001AE9">
        <w:rPr>
          <w:rFonts w:ascii="Arial" w:eastAsia="Times New Roman" w:hAnsi="Arial" w:cs="Arial"/>
          <w:color w:val="212529"/>
          <w:sz w:val="24"/>
          <w:szCs w:val="24"/>
          <w:lang w:val="es-ES" w:eastAsia="es-BO"/>
        </w:rPr>
        <w:t xml:space="preserve"> área, </w:t>
      </w:r>
      <w:r w:rsidR="003436B9">
        <w:rPr>
          <w:rFonts w:ascii="Arial" w:eastAsia="Times New Roman" w:hAnsi="Arial" w:cs="Arial"/>
          <w:color w:val="212529"/>
          <w:sz w:val="24"/>
          <w:szCs w:val="24"/>
          <w:lang w:val="es-ES" w:eastAsia="es-BO"/>
        </w:rPr>
        <w:t>no obstante que señalan: “</w:t>
      </w:r>
      <w:r w:rsidRPr="00001AE9">
        <w:rPr>
          <w:rFonts w:ascii="Arial" w:eastAsia="Times New Roman" w:hAnsi="Arial" w:cs="Arial"/>
          <w:i/>
          <w:iCs/>
          <w:color w:val="212529"/>
          <w:sz w:val="24"/>
          <w:szCs w:val="24"/>
          <w:lang w:val="es-ES" w:eastAsia="es-BO"/>
        </w:rPr>
        <w:t>verificándose la existencia de actividad agrícola, ganadera o algún tipo de infraestructura destinada a otras actividades”</w:t>
      </w:r>
      <w:r w:rsidRPr="00001AE9">
        <w:rPr>
          <w:rFonts w:ascii="Arial" w:eastAsia="Times New Roman" w:hAnsi="Arial" w:cs="Arial"/>
          <w:color w:val="212529"/>
          <w:sz w:val="24"/>
          <w:szCs w:val="24"/>
          <w:lang w:val="es-ES" w:eastAsia="es-BO"/>
        </w:rPr>
        <w:t xml:space="preserve">, pero contrariamente también </w:t>
      </w:r>
      <w:r w:rsidR="003436B9">
        <w:rPr>
          <w:rFonts w:ascii="Arial" w:eastAsia="Times New Roman" w:hAnsi="Arial" w:cs="Arial"/>
          <w:color w:val="212529"/>
          <w:sz w:val="24"/>
          <w:szCs w:val="24"/>
          <w:lang w:val="es-ES" w:eastAsia="es-BO"/>
        </w:rPr>
        <w:t>indican</w:t>
      </w:r>
      <w:r w:rsidRPr="00001AE9">
        <w:rPr>
          <w:rFonts w:ascii="Arial" w:eastAsia="Times New Roman" w:hAnsi="Arial" w:cs="Arial"/>
          <w:color w:val="212529"/>
          <w:sz w:val="24"/>
          <w:szCs w:val="24"/>
          <w:lang w:val="es-ES" w:eastAsia="es-BO"/>
        </w:rPr>
        <w:t>: </w:t>
      </w:r>
      <w:r w:rsidRPr="00001AE9">
        <w:rPr>
          <w:rFonts w:ascii="Arial" w:eastAsia="Times New Roman" w:hAnsi="Arial" w:cs="Arial"/>
          <w:i/>
          <w:iCs/>
          <w:color w:val="212529"/>
          <w:sz w:val="24"/>
          <w:szCs w:val="24"/>
          <w:lang w:val="es-ES" w:eastAsia="es-BO"/>
        </w:rPr>
        <w:t>“Evidenciándose solo unos palos quemados que según testigos de actuación correspondería a una vivienda, por información de los mismos también se tiene que esos predios se encuentran abandonados hace aproximadamente 10 años”</w:t>
      </w:r>
      <w:r w:rsidR="003436B9">
        <w:rPr>
          <w:rFonts w:ascii="Arial" w:eastAsia="Times New Roman" w:hAnsi="Arial" w:cs="Arial"/>
          <w:i/>
          <w:iCs/>
          <w:color w:val="212529"/>
          <w:sz w:val="24"/>
          <w:szCs w:val="24"/>
          <w:lang w:val="es-ES" w:eastAsia="es-BO"/>
        </w:rPr>
        <w:t>;</w:t>
      </w:r>
      <w:r w:rsidRPr="00001AE9">
        <w:rPr>
          <w:rFonts w:ascii="Arial" w:eastAsia="Times New Roman" w:hAnsi="Arial" w:cs="Arial"/>
          <w:color w:val="212529"/>
          <w:sz w:val="24"/>
          <w:szCs w:val="24"/>
          <w:lang w:val="es-ES" w:eastAsia="es-BO"/>
        </w:rPr>
        <w:t xml:space="preserve"> p</w:t>
      </w:r>
      <w:r w:rsidR="003436B9">
        <w:rPr>
          <w:rFonts w:ascii="Arial" w:eastAsia="Times New Roman" w:hAnsi="Arial" w:cs="Arial"/>
          <w:color w:val="212529"/>
          <w:sz w:val="24"/>
          <w:szCs w:val="24"/>
          <w:lang w:val="es-ES" w:eastAsia="es-BO"/>
        </w:rPr>
        <w:t>or lo que, se p</w:t>
      </w:r>
      <w:r w:rsidRPr="00001AE9">
        <w:rPr>
          <w:rFonts w:ascii="Arial" w:eastAsia="Times New Roman" w:hAnsi="Arial" w:cs="Arial"/>
          <w:color w:val="212529"/>
          <w:sz w:val="24"/>
          <w:szCs w:val="24"/>
          <w:lang w:val="es-ES" w:eastAsia="es-BO"/>
        </w:rPr>
        <w:t>regunt</w:t>
      </w:r>
      <w:r w:rsidR="003436B9">
        <w:rPr>
          <w:rFonts w:ascii="Arial" w:eastAsia="Times New Roman" w:hAnsi="Arial" w:cs="Arial"/>
          <w:color w:val="212529"/>
          <w:sz w:val="24"/>
          <w:szCs w:val="24"/>
          <w:lang w:val="es-ES" w:eastAsia="es-BO"/>
        </w:rPr>
        <w:t xml:space="preserve">an, </w:t>
      </w:r>
      <w:r w:rsidRPr="00001AE9">
        <w:rPr>
          <w:rFonts w:ascii="Arial" w:eastAsia="Times New Roman" w:hAnsi="Arial" w:cs="Arial"/>
          <w:color w:val="212529"/>
          <w:sz w:val="24"/>
          <w:szCs w:val="24"/>
          <w:lang w:val="es-ES" w:eastAsia="es-BO"/>
        </w:rPr>
        <w:t>si el Consultor Jurídico refiere que el predio “San Silvestre” está abandonado por más de 10 años</w:t>
      </w:r>
      <w:r w:rsidR="003436B9">
        <w:rPr>
          <w:rFonts w:ascii="Arial" w:eastAsia="Times New Roman" w:hAnsi="Arial" w:cs="Arial"/>
          <w:color w:val="212529"/>
          <w:sz w:val="24"/>
          <w:szCs w:val="24"/>
          <w:lang w:val="es-ES" w:eastAsia="es-BO"/>
        </w:rPr>
        <w:t xml:space="preserve">, </w:t>
      </w:r>
      <w:r w:rsidR="00365A01">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cómo es que se evidenció la existencia de actividad agrícola y ganadera</w:t>
      </w:r>
      <w:r w:rsidR="003436B9">
        <w:rPr>
          <w:rFonts w:ascii="Arial" w:eastAsia="Times New Roman" w:hAnsi="Arial" w:cs="Arial"/>
          <w:color w:val="212529"/>
          <w:sz w:val="24"/>
          <w:szCs w:val="24"/>
          <w:lang w:val="es-ES" w:eastAsia="es-BO"/>
        </w:rPr>
        <w:t xml:space="preserve"> en los predios</w:t>
      </w:r>
      <w:r w:rsidR="00365A01">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w:t>
      </w:r>
    </w:p>
    <w:p w14:paraId="39B93637" w14:textId="77777777" w:rsidR="00001AE9" w:rsidRPr="00001AE9" w:rsidRDefault="003436B9"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val="es-ES" w:eastAsia="es-BO"/>
        </w:rPr>
        <w:t xml:space="preserve">Observan que, </w:t>
      </w:r>
      <w:r w:rsidR="00001AE9" w:rsidRPr="00001AE9">
        <w:rPr>
          <w:rFonts w:ascii="Arial" w:eastAsia="Times New Roman" w:hAnsi="Arial" w:cs="Arial"/>
          <w:color w:val="212529"/>
          <w:sz w:val="24"/>
          <w:szCs w:val="24"/>
          <w:lang w:val="es-ES" w:eastAsia="es-BO"/>
        </w:rPr>
        <w:t xml:space="preserve">en el Informe Circunstanciado de Campo de 19 de mayo de 2002, </w:t>
      </w:r>
      <w:r>
        <w:rPr>
          <w:rFonts w:ascii="Arial" w:eastAsia="Times New Roman" w:hAnsi="Arial" w:cs="Arial"/>
          <w:color w:val="212529"/>
          <w:sz w:val="24"/>
          <w:szCs w:val="24"/>
          <w:lang w:val="es-ES" w:eastAsia="es-BO"/>
        </w:rPr>
        <w:t xml:space="preserve">tiene </w:t>
      </w:r>
      <w:r w:rsidR="00001AE9" w:rsidRPr="00001AE9">
        <w:rPr>
          <w:rFonts w:ascii="Arial" w:eastAsia="Times New Roman" w:hAnsi="Arial" w:cs="Arial"/>
          <w:color w:val="212529"/>
          <w:sz w:val="24"/>
          <w:szCs w:val="24"/>
          <w:lang w:val="es-ES" w:eastAsia="es-BO"/>
        </w:rPr>
        <w:t xml:space="preserve">contradicciones al referir que Marcela Jiménez de Belmonte, quien refiere ser hija de la propietaria </w:t>
      </w:r>
      <w:r>
        <w:rPr>
          <w:rFonts w:ascii="Arial" w:eastAsia="Times New Roman" w:hAnsi="Arial" w:cs="Arial"/>
          <w:color w:val="212529"/>
          <w:sz w:val="24"/>
          <w:szCs w:val="24"/>
          <w:lang w:val="es-ES" w:eastAsia="es-BO"/>
        </w:rPr>
        <w:t xml:space="preserve">habría </w:t>
      </w:r>
      <w:r w:rsidR="00001AE9" w:rsidRPr="00001AE9">
        <w:rPr>
          <w:rFonts w:ascii="Arial" w:eastAsia="Times New Roman" w:hAnsi="Arial" w:cs="Arial"/>
          <w:color w:val="212529"/>
          <w:sz w:val="24"/>
          <w:szCs w:val="24"/>
          <w:lang w:val="es-ES" w:eastAsia="es-BO"/>
        </w:rPr>
        <w:t>entreg</w:t>
      </w:r>
      <w:r>
        <w:rPr>
          <w:rFonts w:ascii="Arial" w:eastAsia="Times New Roman" w:hAnsi="Arial" w:cs="Arial"/>
          <w:color w:val="212529"/>
          <w:sz w:val="24"/>
          <w:szCs w:val="24"/>
          <w:lang w:val="es-ES" w:eastAsia="es-BO"/>
        </w:rPr>
        <w:t>ado</w:t>
      </w:r>
      <w:r w:rsidR="00001AE9" w:rsidRPr="00001AE9">
        <w:rPr>
          <w:rFonts w:ascii="Arial" w:eastAsia="Times New Roman" w:hAnsi="Arial" w:cs="Arial"/>
          <w:color w:val="212529"/>
          <w:sz w:val="24"/>
          <w:szCs w:val="24"/>
          <w:lang w:val="es-ES" w:eastAsia="es-BO"/>
        </w:rPr>
        <w:t xml:space="preserve"> documentos fuera de</w:t>
      </w:r>
      <w:r>
        <w:rPr>
          <w:rFonts w:ascii="Arial" w:eastAsia="Times New Roman" w:hAnsi="Arial" w:cs="Arial"/>
          <w:color w:val="212529"/>
          <w:sz w:val="24"/>
          <w:szCs w:val="24"/>
          <w:lang w:val="es-ES" w:eastAsia="es-BO"/>
        </w:rPr>
        <w:t>l</w:t>
      </w:r>
      <w:r w:rsidR="00001AE9" w:rsidRPr="00001AE9">
        <w:rPr>
          <w:rFonts w:ascii="Arial" w:eastAsia="Times New Roman" w:hAnsi="Arial" w:cs="Arial"/>
          <w:color w:val="212529"/>
          <w:sz w:val="24"/>
          <w:szCs w:val="24"/>
          <w:lang w:val="es-ES" w:eastAsia="es-BO"/>
        </w:rPr>
        <w:t xml:space="preserve"> término de ejecución de </w:t>
      </w:r>
      <w:r>
        <w:rPr>
          <w:rFonts w:ascii="Arial" w:eastAsia="Times New Roman" w:hAnsi="Arial" w:cs="Arial"/>
          <w:color w:val="212529"/>
          <w:sz w:val="24"/>
          <w:szCs w:val="24"/>
          <w:lang w:val="es-ES" w:eastAsia="es-BO"/>
        </w:rPr>
        <w:t xml:space="preserve">las </w:t>
      </w:r>
      <w:r w:rsidR="00001AE9" w:rsidRPr="00001AE9">
        <w:rPr>
          <w:rFonts w:ascii="Arial" w:eastAsia="Times New Roman" w:hAnsi="Arial" w:cs="Arial"/>
          <w:color w:val="212529"/>
          <w:sz w:val="24"/>
          <w:szCs w:val="24"/>
          <w:lang w:val="es-ES" w:eastAsia="es-BO"/>
        </w:rPr>
        <w:t>Pericias de Campo</w:t>
      </w:r>
      <w:r>
        <w:rPr>
          <w:rFonts w:ascii="Arial" w:eastAsia="Times New Roman" w:hAnsi="Arial" w:cs="Arial"/>
          <w:color w:val="212529"/>
          <w:sz w:val="24"/>
          <w:szCs w:val="24"/>
          <w:lang w:val="es-ES" w:eastAsia="es-BO"/>
        </w:rPr>
        <w:t>;</w:t>
      </w:r>
      <w:r w:rsidR="00001AE9" w:rsidRPr="00001AE9">
        <w:rPr>
          <w:rFonts w:ascii="Arial" w:eastAsia="Times New Roman" w:hAnsi="Arial" w:cs="Arial"/>
          <w:color w:val="212529"/>
          <w:sz w:val="24"/>
          <w:szCs w:val="24"/>
          <w:lang w:val="es-ES" w:eastAsia="es-BO"/>
        </w:rPr>
        <w:t xml:space="preserve"> aseveración que resulta ser sesgada</w:t>
      </w:r>
      <w:r>
        <w:rPr>
          <w:rFonts w:ascii="Arial" w:eastAsia="Times New Roman" w:hAnsi="Arial" w:cs="Arial"/>
          <w:color w:val="212529"/>
          <w:sz w:val="24"/>
          <w:szCs w:val="24"/>
          <w:lang w:val="es-ES" w:eastAsia="es-BO"/>
        </w:rPr>
        <w:t xml:space="preserve">, así también </w:t>
      </w:r>
      <w:r w:rsidR="00001AE9" w:rsidRPr="00001AE9">
        <w:rPr>
          <w:rFonts w:ascii="Arial" w:eastAsia="Times New Roman" w:hAnsi="Arial" w:cs="Arial"/>
          <w:color w:val="212529"/>
          <w:sz w:val="24"/>
          <w:szCs w:val="24"/>
          <w:lang w:val="es-ES" w:eastAsia="es-BO"/>
        </w:rPr>
        <w:t xml:space="preserve">la afirmación de que se </w:t>
      </w:r>
      <w:r>
        <w:rPr>
          <w:rFonts w:ascii="Arial" w:eastAsia="Times New Roman" w:hAnsi="Arial" w:cs="Arial"/>
          <w:color w:val="212529"/>
          <w:sz w:val="24"/>
          <w:szCs w:val="24"/>
          <w:lang w:val="es-ES" w:eastAsia="es-BO"/>
        </w:rPr>
        <w:t xml:space="preserve">hubiere </w:t>
      </w:r>
      <w:r w:rsidR="00001AE9" w:rsidRPr="00001AE9">
        <w:rPr>
          <w:rFonts w:ascii="Arial" w:eastAsia="Times New Roman" w:hAnsi="Arial" w:cs="Arial"/>
          <w:color w:val="212529"/>
          <w:sz w:val="24"/>
          <w:szCs w:val="24"/>
          <w:lang w:val="es-ES" w:eastAsia="es-BO"/>
        </w:rPr>
        <w:t>procedi</w:t>
      </w:r>
      <w:r>
        <w:rPr>
          <w:rFonts w:ascii="Arial" w:eastAsia="Times New Roman" w:hAnsi="Arial" w:cs="Arial"/>
          <w:color w:val="212529"/>
          <w:sz w:val="24"/>
          <w:szCs w:val="24"/>
          <w:lang w:val="es-ES" w:eastAsia="es-BO"/>
        </w:rPr>
        <w:t>do</w:t>
      </w:r>
      <w:r w:rsidR="00001AE9" w:rsidRPr="00001AE9">
        <w:rPr>
          <w:rFonts w:ascii="Arial" w:eastAsia="Times New Roman" w:hAnsi="Arial" w:cs="Arial"/>
          <w:color w:val="212529"/>
          <w:sz w:val="24"/>
          <w:szCs w:val="24"/>
          <w:lang w:val="es-ES" w:eastAsia="es-BO"/>
        </w:rPr>
        <w:t xml:space="preserve"> </w:t>
      </w:r>
      <w:r>
        <w:rPr>
          <w:rFonts w:ascii="Arial" w:eastAsia="Times New Roman" w:hAnsi="Arial" w:cs="Arial"/>
          <w:color w:val="212529"/>
          <w:sz w:val="24"/>
          <w:szCs w:val="24"/>
          <w:lang w:val="es-ES" w:eastAsia="es-BO"/>
        </w:rPr>
        <w:t xml:space="preserve">con </w:t>
      </w:r>
      <w:r w:rsidR="00001AE9" w:rsidRPr="00001AE9">
        <w:rPr>
          <w:rFonts w:ascii="Arial" w:eastAsia="Times New Roman" w:hAnsi="Arial" w:cs="Arial"/>
          <w:color w:val="212529"/>
          <w:sz w:val="24"/>
          <w:szCs w:val="24"/>
          <w:lang w:val="es-ES" w:eastAsia="es-BO"/>
        </w:rPr>
        <w:t>la ejecución de l</w:t>
      </w:r>
      <w:r w:rsidR="00365A01">
        <w:rPr>
          <w:rFonts w:ascii="Arial" w:eastAsia="Times New Roman" w:hAnsi="Arial" w:cs="Arial"/>
          <w:color w:val="212529"/>
          <w:sz w:val="24"/>
          <w:szCs w:val="24"/>
          <w:lang w:val="es-ES" w:eastAsia="es-BO"/>
        </w:rPr>
        <w:t>o</w:t>
      </w:r>
      <w:r w:rsidR="00001AE9" w:rsidRPr="00001AE9">
        <w:rPr>
          <w:rFonts w:ascii="Arial" w:eastAsia="Times New Roman" w:hAnsi="Arial" w:cs="Arial"/>
          <w:color w:val="212529"/>
          <w:sz w:val="24"/>
          <w:szCs w:val="24"/>
          <w:lang w:val="es-ES" w:eastAsia="es-BO"/>
        </w:rPr>
        <w:t>s trabajos de campo a partir del 23 de marzo de 2002, resulta</w:t>
      </w:r>
      <w:r>
        <w:rPr>
          <w:rFonts w:ascii="Arial" w:eastAsia="Times New Roman" w:hAnsi="Arial" w:cs="Arial"/>
          <w:color w:val="212529"/>
          <w:sz w:val="24"/>
          <w:szCs w:val="24"/>
          <w:lang w:val="es-ES" w:eastAsia="es-BO"/>
        </w:rPr>
        <w:t>ría</w:t>
      </w:r>
      <w:r w:rsidR="00001AE9" w:rsidRPr="00001AE9">
        <w:rPr>
          <w:rFonts w:ascii="Arial" w:eastAsia="Times New Roman" w:hAnsi="Arial" w:cs="Arial"/>
          <w:color w:val="212529"/>
          <w:sz w:val="24"/>
          <w:szCs w:val="24"/>
          <w:lang w:val="es-ES" w:eastAsia="es-BO"/>
        </w:rPr>
        <w:t xml:space="preserve"> ser falsa</w:t>
      </w:r>
      <w:r w:rsidR="009A430F">
        <w:rPr>
          <w:rFonts w:ascii="Arial" w:eastAsia="Times New Roman" w:hAnsi="Arial" w:cs="Arial"/>
          <w:color w:val="212529"/>
          <w:sz w:val="24"/>
          <w:szCs w:val="24"/>
          <w:lang w:val="es-ES" w:eastAsia="es-BO"/>
        </w:rPr>
        <w:t xml:space="preserve">, porque </w:t>
      </w:r>
      <w:r w:rsidR="00001AE9" w:rsidRPr="00001AE9">
        <w:rPr>
          <w:rFonts w:ascii="Arial" w:eastAsia="Times New Roman" w:hAnsi="Arial" w:cs="Arial"/>
          <w:color w:val="212529"/>
          <w:sz w:val="24"/>
          <w:szCs w:val="24"/>
          <w:lang w:val="es-ES" w:eastAsia="es-BO"/>
        </w:rPr>
        <w:t>que</w:t>
      </w:r>
      <w:r w:rsidR="009A430F">
        <w:rPr>
          <w:rFonts w:ascii="Arial" w:eastAsia="Times New Roman" w:hAnsi="Arial" w:cs="Arial"/>
          <w:color w:val="212529"/>
          <w:sz w:val="24"/>
          <w:szCs w:val="24"/>
          <w:lang w:val="es-ES" w:eastAsia="es-BO"/>
        </w:rPr>
        <w:t xml:space="preserve"> </w:t>
      </w:r>
      <w:r w:rsidR="00001AE9" w:rsidRPr="00001AE9">
        <w:rPr>
          <w:rFonts w:ascii="Arial" w:eastAsia="Times New Roman" w:hAnsi="Arial" w:cs="Arial"/>
          <w:color w:val="212529"/>
          <w:sz w:val="24"/>
          <w:szCs w:val="24"/>
          <w:lang w:val="es-ES" w:eastAsia="es-BO"/>
        </w:rPr>
        <w:t>no se llev</w:t>
      </w:r>
      <w:r w:rsidR="00E3437E">
        <w:rPr>
          <w:rFonts w:ascii="Arial" w:eastAsia="Times New Roman" w:hAnsi="Arial" w:cs="Arial"/>
          <w:color w:val="212529"/>
          <w:sz w:val="24"/>
          <w:szCs w:val="24"/>
          <w:lang w:val="es-ES" w:eastAsia="es-BO"/>
        </w:rPr>
        <w:t>aron</w:t>
      </w:r>
      <w:r w:rsidR="00001AE9" w:rsidRPr="00001AE9">
        <w:rPr>
          <w:rFonts w:ascii="Arial" w:eastAsia="Times New Roman" w:hAnsi="Arial" w:cs="Arial"/>
          <w:color w:val="212529"/>
          <w:sz w:val="24"/>
          <w:szCs w:val="24"/>
          <w:lang w:val="es-ES" w:eastAsia="es-BO"/>
        </w:rPr>
        <w:t xml:space="preserve"> adelante las Pericias de Campo, </w:t>
      </w:r>
      <w:r w:rsidR="009A430F">
        <w:rPr>
          <w:rFonts w:ascii="Arial" w:eastAsia="Times New Roman" w:hAnsi="Arial" w:cs="Arial"/>
          <w:color w:val="212529"/>
          <w:sz w:val="24"/>
          <w:szCs w:val="24"/>
          <w:lang w:val="es-ES" w:eastAsia="es-BO"/>
        </w:rPr>
        <w:t xml:space="preserve">conforme </w:t>
      </w:r>
      <w:r w:rsidR="00001AE9" w:rsidRPr="00001AE9">
        <w:rPr>
          <w:rFonts w:ascii="Arial" w:eastAsia="Times New Roman" w:hAnsi="Arial" w:cs="Arial"/>
          <w:color w:val="212529"/>
          <w:sz w:val="24"/>
          <w:szCs w:val="24"/>
          <w:lang w:val="es-ES" w:eastAsia="es-BO"/>
        </w:rPr>
        <w:t>establec</w:t>
      </w:r>
      <w:r w:rsidR="009A430F">
        <w:rPr>
          <w:rFonts w:ascii="Arial" w:eastAsia="Times New Roman" w:hAnsi="Arial" w:cs="Arial"/>
          <w:color w:val="212529"/>
          <w:sz w:val="24"/>
          <w:szCs w:val="24"/>
          <w:lang w:val="es-ES" w:eastAsia="es-BO"/>
        </w:rPr>
        <w:t xml:space="preserve">e </w:t>
      </w:r>
      <w:r w:rsidR="00001AE9" w:rsidRPr="00001AE9">
        <w:rPr>
          <w:rFonts w:ascii="Arial" w:eastAsia="Times New Roman" w:hAnsi="Arial" w:cs="Arial"/>
          <w:color w:val="212529"/>
          <w:sz w:val="24"/>
          <w:szCs w:val="24"/>
          <w:lang w:val="es-ES" w:eastAsia="es-BO"/>
        </w:rPr>
        <w:t>el art. 173 del D.S. N° 25763</w:t>
      </w:r>
      <w:r w:rsidR="009A430F">
        <w:rPr>
          <w:rFonts w:ascii="Arial" w:eastAsia="Times New Roman" w:hAnsi="Arial" w:cs="Arial"/>
          <w:color w:val="212529"/>
          <w:sz w:val="24"/>
          <w:szCs w:val="24"/>
          <w:lang w:val="es-ES" w:eastAsia="es-BO"/>
        </w:rPr>
        <w:t>, vigente en ese entonces</w:t>
      </w:r>
      <w:r w:rsidR="00001AE9" w:rsidRPr="00001AE9">
        <w:rPr>
          <w:rFonts w:ascii="Arial" w:eastAsia="Times New Roman" w:hAnsi="Arial" w:cs="Arial"/>
          <w:color w:val="212529"/>
          <w:sz w:val="24"/>
          <w:szCs w:val="24"/>
          <w:lang w:val="es-ES" w:eastAsia="es-BO"/>
        </w:rPr>
        <w:t xml:space="preserve">; que, </w:t>
      </w:r>
      <w:r w:rsidR="009A430F">
        <w:rPr>
          <w:rFonts w:ascii="Arial" w:eastAsia="Times New Roman" w:hAnsi="Arial" w:cs="Arial"/>
          <w:color w:val="212529"/>
          <w:sz w:val="24"/>
          <w:szCs w:val="24"/>
          <w:lang w:val="es-ES" w:eastAsia="es-BO"/>
        </w:rPr>
        <w:t xml:space="preserve">si bien </w:t>
      </w:r>
      <w:r w:rsidR="00001AE9" w:rsidRPr="00001AE9">
        <w:rPr>
          <w:rFonts w:ascii="Arial" w:eastAsia="Times New Roman" w:hAnsi="Arial" w:cs="Arial"/>
          <w:color w:val="212529"/>
          <w:sz w:val="24"/>
          <w:szCs w:val="24"/>
          <w:lang w:val="es-ES" w:eastAsia="es-BO"/>
        </w:rPr>
        <w:t xml:space="preserve">el citado Informe </w:t>
      </w:r>
      <w:r w:rsidR="009A430F">
        <w:rPr>
          <w:rFonts w:ascii="Arial" w:eastAsia="Times New Roman" w:hAnsi="Arial" w:cs="Arial"/>
          <w:color w:val="212529"/>
          <w:sz w:val="24"/>
          <w:szCs w:val="24"/>
          <w:lang w:val="es-ES" w:eastAsia="es-BO"/>
        </w:rPr>
        <w:t xml:space="preserve">refiere que </w:t>
      </w:r>
      <w:r w:rsidR="00001AE9" w:rsidRPr="00001AE9">
        <w:rPr>
          <w:rFonts w:ascii="Arial" w:eastAsia="Times New Roman" w:hAnsi="Arial" w:cs="Arial"/>
          <w:color w:val="212529"/>
          <w:sz w:val="24"/>
          <w:szCs w:val="24"/>
          <w:lang w:val="es-ES" w:eastAsia="es-BO"/>
        </w:rPr>
        <w:t xml:space="preserve">se habría ubicado el predio mediante GPS Garmin Navegador; sin embargo, </w:t>
      </w:r>
      <w:r w:rsidR="009A430F">
        <w:rPr>
          <w:rFonts w:ascii="Arial" w:eastAsia="Times New Roman" w:hAnsi="Arial" w:cs="Arial"/>
          <w:color w:val="212529"/>
          <w:sz w:val="24"/>
          <w:szCs w:val="24"/>
          <w:lang w:val="es-ES" w:eastAsia="es-BO"/>
        </w:rPr>
        <w:t xml:space="preserve">el mismo </w:t>
      </w:r>
      <w:r w:rsidR="00001AE9" w:rsidRPr="00001AE9">
        <w:rPr>
          <w:rFonts w:ascii="Arial" w:eastAsia="Times New Roman" w:hAnsi="Arial" w:cs="Arial"/>
          <w:color w:val="212529"/>
          <w:sz w:val="24"/>
          <w:szCs w:val="24"/>
          <w:lang w:val="es-ES" w:eastAsia="es-BO"/>
        </w:rPr>
        <w:t xml:space="preserve">no cursaría en </w:t>
      </w:r>
      <w:r w:rsidR="009A430F">
        <w:rPr>
          <w:rFonts w:ascii="Arial" w:eastAsia="Times New Roman" w:hAnsi="Arial" w:cs="Arial"/>
          <w:color w:val="212529"/>
          <w:sz w:val="24"/>
          <w:szCs w:val="24"/>
          <w:lang w:val="es-ES" w:eastAsia="es-BO"/>
        </w:rPr>
        <w:t xml:space="preserve">los </w:t>
      </w:r>
      <w:r w:rsidR="00001AE9" w:rsidRPr="00001AE9">
        <w:rPr>
          <w:rFonts w:ascii="Arial" w:eastAsia="Times New Roman" w:hAnsi="Arial" w:cs="Arial"/>
          <w:color w:val="212529"/>
          <w:sz w:val="24"/>
          <w:szCs w:val="24"/>
          <w:lang w:val="es-ES" w:eastAsia="es-BO"/>
        </w:rPr>
        <w:t xml:space="preserve">antecedentes; </w:t>
      </w:r>
      <w:r w:rsidR="009A430F">
        <w:rPr>
          <w:rFonts w:ascii="Arial" w:eastAsia="Times New Roman" w:hAnsi="Arial" w:cs="Arial"/>
          <w:color w:val="212529"/>
          <w:sz w:val="24"/>
          <w:szCs w:val="24"/>
          <w:lang w:val="es-ES" w:eastAsia="es-BO"/>
        </w:rPr>
        <w:t xml:space="preserve">que, lo señalado en </w:t>
      </w:r>
      <w:r w:rsidR="00001AE9" w:rsidRPr="00001AE9">
        <w:rPr>
          <w:rFonts w:ascii="Arial" w:eastAsia="Times New Roman" w:hAnsi="Arial" w:cs="Arial"/>
          <w:color w:val="212529"/>
          <w:sz w:val="24"/>
          <w:szCs w:val="24"/>
          <w:lang w:val="es-ES" w:eastAsia="es-BO"/>
        </w:rPr>
        <w:t xml:space="preserve">el indicado informe </w:t>
      </w:r>
      <w:r w:rsidR="009A430F">
        <w:rPr>
          <w:rFonts w:ascii="Arial" w:eastAsia="Times New Roman" w:hAnsi="Arial" w:cs="Arial"/>
          <w:color w:val="212529"/>
          <w:sz w:val="24"/>
          <w:szCs w:val="24"/>
          <w:lang w:val="es-ES" w:eastAsia="es-BO"/>
        </w:rPr>
        <w:t xml:space="preserve">de </w:t>
      </w:r>
      <w:r w:rsidR="00001AE9" w:rsidRPr="00001AE9">
        <w:rPr>
          <w:rFonts w:ascii="Arial" w:eastAsia="Times New Roman" w:hAnsi="Arial" w:cs="Arial"/>
          <w:color w:val="212529"/>
          <w:sz w:val="24"/>
          <w:szCs w:val="24"/>
          <w:lang w:val="es-ES" w:eastAsia="es-BO"/>
        </w:rPr>
        <w:t xml:space="preserve">que las propiedades de sus mandantes se </w:t>
      </w:r>
      <w:r w:rsidR="009A430F">
        <w:rPr>
          <w:rFonts w:ascii="Arial" w:eastAsia="Times New Roman" w:hAnsi="Arial" w:cs="Arial"/>
          <w:color w:val="212529"/>
          <w:sz w:val="24"/>
          <w:szCs w:val="24"/>
          <w:lang w:val="es-ES" w:eastAsia="es-BO"/>
        </w:rPr>
        <w:t xml:space="preserve">encontrarían </w:t>
      </w:r>
      <w:r w:rsidR="00001AE9" w:rsidRPr="00001AE9">
        <w:rPr>
          <w:rFonts w:ascii="Arial" w:eastAsia="Times New Roman" w:hAnsi="Arial" w:cs="Arial"/>
          <w:color w:val="212529"/>
          <w:sz w:val="24"/>
          <w:szCs w:val="24"/>
          <w:lang w:val="es-ES" w:eastAsia="es-BO"/>
        </w:rPr>
        <w:t>abandonadas, esta afirmación contrad</w:t>
      </w:r>
      <w:r w:rsidR="00E3437E">
        <w:rPr>
          <w:rFonts w:ascii="Arial" w:eastAsia="Times New Roman" w:hAnsi="Arial" w:cs="Arial"/>
          <w:color w:val="212529"/>
          <w:sz w:val="24"/>
          <w:szCs w:val="24"/>
          <w:lang w:val="es-ES" w:eastAsia="es-BO"/>
        </w:rPr>
        <w:t xml:space="preserve">ice </w:t>
      </w:r>
      <w:r w:rsidR="00001AE9" w:rsidRPr="00001AE9">
        <w:rPr>
          <w:rFonts w:ascii="Arial" w:eastAsia="Times New Roman" w:hAnsi="Arial" w:cs="Arial"/>
          <w:color w:val="212529"/>
          <w:sz w:val="24"/>
          <w:szCs w:val="24"/>
          <w:lang w:val="es-ES" w:eastAsia="es-BO"/>
        </w:rPr>
        <w:t xml:space="preserve">lo verificado en el Informe de Campo de 23 de marzo de 2002, </w:t>
      </w:r>
      <w:r w:rsidR="009A430F">
        <w:rPr>
          <w:rFonts w:ascii="Arial" w:eastAsia="Times New Roman" w:hAnsi="Arial" w:cs="Arial"/>
          <w:color w:val="212529"/>
          <w:sz w:val="24"/>
          <w:szCs w:val="24"/>
          <w:lang w:val="es-ES" w:eastAsia="es-BO"/>
        </w:rPr>
        <w:t xml:space="preserve">toda vez que, dicho informe </w:t>
      </w:r>
      <w:r w:rsidR="00001AE9" w:rsidRPr="00001AE9">
        <w:rPr>
          <w:rFonts w:ascii="Arial" w:eastAsia="Times New Roman" w:hAnsi="Arial" w:cs="Arial"/>
          <w:color w:val="212529"/>
          <w:sz w:val="24"/>
          <w:szCs w:val="24"/>
          <w:lang w:val="es-ES" w:eastAsia="es-BO"/>
        </w:rPr>
        <w:t xml:space="preserve">señaló que existe actividad agrícola y ganadera, existiendo una falta de precisión </w:t>
      </w:r>
      <w:r w:rsidR="009A430F">
        <w:rPr>
          <w:rFonts w:ascii="Arial" w:eastAsia="Times New Roman" w:hAnsi="Arial" w:cs="Arial"/>
          <w:color w:val="212529"/>
          <w:sz w:val="24"/>
          <w:szCs w:val="24"/>
          <w:lang w:val="es-ES" w:eastAsia="es-BO"/>
        </w:rPr>
        <w:t xml:space="preserve">al respecto; </w:t>
      </w:r>
      <w:r w:rsidR="00001AE9" w:rsidRPr="00001AE9">
        <w:rPr>
          <w:rFonts w:ascii="Arial" w:eastAsia="Times New Roman" w:hAnsi="Arial" w:cs="Arial"/>
          <w:color w:val="212529"/>
          <w:sz w:val="24"/>
          <w:szCs w:val="24"/>
          <w:lang w:val="es-ES" w:eastAsia="es-BO"/>
        </w:rPr>
        <w:t xml:space="preserve">asimismo, </w:t>
      </w:r>
      <w:r w:rsidR="00F2126B">
        <w:rPr>
          <w:rFonts w:ascii="Arial" w:eastAsia="Times New Roman" w:hAnsi="Arial" w:cs="Arial"/>
          <w:color w:val="212529"/>
          <w:sz w:val="24"/>
          <w:szCs w:val="24"/>
          <w:lang w:val="es-ES" w:eastAsia="es-BO"/>
        </w:rPr>
        <w:t xml:space="preserve">al hacer mención el referido informe </w:t>
      </w:r>
      <w:r w:rsidR="00001AE9" w:rsidRPr="00001AE9">
        <w:rPr>
          <w:rFonts w:ascii="Arial" w:eastAsia="Times New Roman" w:hAnsi="Arial" w:cs="Arial"/>
          <w:color w:val="212529"/>
          <w:sz w:val="24"/>
          <w:szCs w:val="24"/>
          <w:lang w:val="es-ES" w:eastAsia="es-BO"/>
        </w:rPr>
        <w:t xml:space="preserve">al Informe Jurídico de 6 de junio de 2002, </w:t>
      </w:r>
      <w:r w:rsidR="00F2126B">
        <w:rPr>
          <w:rFonts w:ascii="Arial" w:eastAsia="Times New Roman" w:hAnsi="Arial" w:cs="Arial"/>
          <w:color w:val="212529"/>
          <w:sz w:val="24"/>
          <w:szCs w:val="24"/>
          <w:lang w:val="es-ES" w:eastAsia="es-BO"/>
        </w:rPr>
        <w:t xml:space="preserve">el mismo carecería </w:t>
      </w:r>
      <w:r w:rsidR="00001AE9" w:rsidRPr="00001AE9">
        <w:rPr>
          <w:rFonts w:ascii="Arial" w:eastAsia="Times New Roman" w:hAnsi="Arial" w:cs="Arial"/>
          <w:color w:val="212529"/>
          <w:sz w:val="24"/>
          <w:szCs w:val="24"/>
          <w:lang w:val="es-ES" w:eastAsia="es-BO"/>
        </w:rPr>
        <w:t>de legalidad</w:t>
      </w:r>
      <w:r w:rsidR="00F2126B">
        <w:rPr>
          <w:rFonts w:ascii="Arial" w:eastAsia="Times New Roman" w:hAnsi="Arial" w:cs="Arial"/>
          <w:color w:val="212529"/>
          <w:sz w:val="24"/>
          <w:szCs w:val="24"/>
          <w:lang w:val="es-ES" w:eastAsia="es-BO"/>
        </w:rPr>
        <w:t xml:space="preserve">, porque </w:t>
      </w:r>
      <w:r w:rsidR="00001AE9" w:rsidRPr="00001AE9">
        <w:rPr>
          <w:rFonts w:ascii="Arial" w:eastAsia="Times New Roman" w:hAnsi="Arial" w:cs="Arial"/>
          <w:color w:val="212529"/>
          <w:sz w:val="24"/>
          <w:szCs w:val="24"/>
          <w:lang w:val="es-ES" w:eastAsia="es-BO"/>
        </w:rPr>
        <w:lastRenderedPageBreak/>
        <w:t>cualquier informe técnico o legal</w:t>
      </w:r>
      <w:r w:rsidR="00F2126B">
        <w:rPr>
          <w:rFonts w:ascii="Arial" w:eastAsia="Times New Roman" w:hAnsi="Arial" w:cs="Arial"/>
          <w:color w:val="212529"/>
          <w:sz w:val="24"/>
          <w:szCs w:val="24"/>
          <w:lang w:val="es-ES" w:eastAsia="es-BO"/>
        </w:rPr>
        <w:t>,</w:t>
      </w:r>
      <w:r w:rsidR="00001AE9" w:rsidRPr="00001AE9">
        <w:rPr>
          <w:rFonts w:ascii="Arial" w:eastAsia="Times New Roman" w:hAnsi="Arial" w:cs="Arial"/>
          <w:color w:val="212529"/>
          <w:sz w:val="24"/>
          <w:szCs w:val="24"/>
          <w:lang w:val="es-ES" w:eastAsia="es-BO"/>
        </w:rPr>
        <w:t xml:space="preserve"> debe ser realizado después de las Pericias de Campo</w:t>
      </w:r>
      <w:r w:rsidR="00E3437E">
        <w:rPr>
          <w:rFonts w:ascii="Arial" w:eastAsia="Times New Roman" w:hAnsi="Arial" w:cs="Arial"/>
          <w:color w:val="212529"/>
          <w:sz w:val="24"/>
          <w:szCs w:val="24"/>
          <w:lang w:val="es-ES" w:eastAsia="es-BO"/>
        </w:rPr>
        <w:t>, no pudiendo este o ningún informe sustituir las Pericias de Campo</w:t>
      </w:r>
      <w:r w:rsidR="00001AE9" w:rsidRPr="00001AE9">
        <w:rPr>
          <w:rFonts w:ascii="Arial" w:eastAsia="Times New Roman" w:hAnsi="Arial" w:cs="Arial"/>
          <w:color w:val="212529"/>
          <w:sz w:val="24"/>
          <w:szCs w:val="24"/>
          <w:lang w:val="es-ES" w:eastAsia="es-BO"/>
        </w:rPr>
        <w:t>.</w:t>
      </w:r>
    </w:p>
    <w:p w14:paraId="1161B5E6"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6B43BC">
        <w:rPr>
          <w:rFonts w:ascii="Arial" w:eastAsia="Times New Roman" w:hAnsi="Arial" w:cs="Arial"/>
          <w:b/>
          <w:bCs/>
          <w:color w:val="000000"/>
          <w:sz w:val="24"/>
          <w:szCs w:val="24"/>
          <w:lang w:eastAsia="es-BO"/>
        </w:rPr>
        <w:t>I.1.8. </w:t>
      </w:r>
      <w:r w:rsidRPr="006B43BC">
        <w:rPr>
          <w:rFonts w:ascii="Arial" w:eastAsia="Times New Roman" w:hAnsi="Arial" w:cs="Arial"/>
          <w:b/>
          <w:bCs/>
          <w:color w:val="000000"/>
          <w:sz w:val="24"/>
          <w:szCs w:val="24"/>
          <w:lang w:val="es-ES" w:eastAsia="es-BO"/>
        </w:rPr>
        <w:t>En cuanto a la actividad destinada a las propiedades “San Silvestre y Osiñeca”</w:t>
      </w:r>
      <w:r w:rsidR="007124B3" w:rsidRPr="006B43BC">
        <w:rPr>
          <w:rFonts w:ascii="Arial" w:eastAsia="Times New Roman" w:hAnsi="Arial" w:cs="Arial"/>
          <w:b/>
          <w:bCs/>
          <w:color w:val="000000"/>
          <w:sz w:val="24"/>
          <w:szCs w:val="24"/>
          <w:lang w:val="es-ES" w:eastAsia="es-BO"/>
        </w:rPr>
        <w:t xml:space="preserve">.- </w:t>
      </w:r>
      <w:r w:rsidR="007124B3" w:rsidRPr="006B43BC">
        <w:rPr>
          <w:rFonts w:ascii="Arial" w:eastAsia="Times New Roman" w:hAnsi="Arial" w:cs="Arial"/>
          <w:bCs/>
          <w:color w:val="000000"/>
          <w:sz w:val="24"/>
          <w:szCs w:val="24"/>
          <w:lang w:val="es-ES" w:eastAsia="es-BO"/>
        </w:rPr>
        <w:t xml:space="preserve">La apoderada refiere </w:t>
      </w:r>
      <w:r w:rsidRPr="007124B3">
        <w:rPr>
          <w:rFonts w:ascii="Arial" w:eastAsia="Times New Roman" w:hAnsi="Arial" w:cs="Arial"/>
          <w:color w:val="212529"/>
          <w:sz w:val="24"/>
          <w:szCs w:val="24"/>
          <w:lang w:val="es-ES" w:eastAsia="es-BO"/>
        </w:rPr>
        <w:t>que, durante</w:t>
      </w:r>
      <w:r w:rsidRPr="00001AE9">
        <w:rPr>
          <w:rFonts w:ascii="Arial" w:eastAsia="Times New Roman" w:hAnsi="Arial" w:cs="Arial"/>
          <w:color w:val="212529"/>
          <w:sz w:val="24"/>
          <w:szCs w:val="24"/>
          <w:lang w:val="es-ES" w:eastAsia="es-BO"/>
        </w:rPr>
        <w:t xml:space="preserve"> el proceso de saneamiento, al margen de </w:t>
      </w:r>
      <w:r w:rsidR="007124B3">
        <w:rPr>
          <w:rFonts w:ascii="Arial" w:eastAsia="Times New Roman" w:hAnsi="Arial" w:cs="Arial"/>
          <w:color w:val="212529"/>
          <w:sz w:val="24"/>
          <w:szCs w:val="24"/>
          <w:lang w:val="es-ES" w:eastAsia="es-BO"/>
        </w:rPr>
        <w:t xml:space="preserve">haber </w:t>
      </w:r>
      <w:r w:rsidRPr="00001AE9">
        <w:rPr>
          <w:rFonts w:ascii="Arial" w:eastAsia="Times New Roman" w:hAnsi="Arial" w:cs="Arial"/>
          <w:color w:val="212529"/>
          <w:sz w:val="24"/>
          <w:szCs w:val="24"/>
          <w:lang w:val="es-ES" w:eastAsia="es-BO"/>
        </w:rPr>
        <w:t>presenta</w:t>
      </w:r>
      <w:r w:rsidR="007124B3">
        <w:rPr>
          <w:rFonts w:ascii="Arial" w:eastAsia="Times New Roman" w:hAnsi="Arial" w:cs="Arial"/>
          <w:color w:val="212529"/>
          <w:sz w:val="24"/>
          <w:szCs w:val="24"/>
          <w:lang w:val="es-ES" w:eastAsia="es-BO"/>
        </w:rPr>
        <w:t>do</w:t>
      </w:r>
      <w:r w:rsidRPr="00001AE9">
        <w:rPr>
          <w:rFonts w:ascii="Arial" w:eastAsia="Times New Roman" w:hAnsi="Arial" w:cs="Arial"/>
          <w:color w:val="212529"/>
          <w:sz w:val="24"/>
          <w:szCs w:val="24"/>
          <w:lang w:val="es-ES" w:eastAsia="es-BO"/>
        </w:rPr>
        <w:t xml:space="preserve"> document</w:t>
      </w:r>
      <w:r w:rsidR="007124B3">
        <w:rPr>
          <w:rFonts w:ascii="Arial" w:eastAsia="Times New Roman" w:hAnsi="Arial" w:cs="Arial"/>
          <w:color w:val="212529"/>
          <w:sz w:val="24"/>
          <w:szCs w:val="24"/>
          <w:lang w:val="es-ES" w:eastAsia="es-BO"/>
        </w:rPr>
        <w:t>os</w:t>
      </w:r>
      <w:r w:rsidRPr="00001AE9">
        <w:rPr>
          <w:rFonts w:ascii="Arial" w:eastAsia="Times New Roman" w:hAnsi="Arial" w:cs="Arial"/>
          <w:color w:val="212529"/>
          <w:sz w:val="24"/>
          <w:szCs w:val="24"/>
          <w:lang w:val="es-ES" w:eastAsia="es-BO"/>
        </w:rPr>
        <w:t xml:space="preserve"> de propiedad de ambas propiedades, también presentaron Registro de Marca de Ganado</w:t>
      </w:r>
      <w:r w:rsidR="007124B3">
        <w:rPr>
          <w:rFonts w:ascii="Arial" w:eastAsia="Times New Roman" w:hAnsi="Arial" w:cs="Arial"/>
          <w:color w:val="212529"/>
          <w:sz w:val="24"/>
          <w:szCs w:val="24"/>
          <w:lang w:val="es-ES" w:eastAsia="es-BO"/>
        </w:rPr>
        <w:t>, el cual fue</w:t>
      </w:r>
      <w:r w:rsidRPr="00001AE9">
        <w:rPr>
          <w:rFonts w:ascii="Arial" w:eastAsia="Times New Roman" w:hAnsi="Arial" w:cs="Arial"/>
          <w:color w:val="212529"/>
          <w:sz w:val="24"/>
          <w:szCs w:val="24"/>
          <w:lang w:val="es-ES" w:eastAsia="es-BO"/>
        </w:rPr>
        <w:t xml:space="preserve"> extendido el 12 de diciembre de 1986 a nombre de Mireya V. de Jiménez, sobre una cantidad de 120 cabezas de ganado y otro Registro de Marca de 250 </w:t>
      </w:r>
      <w:r w:rsidR="007F127E">
        <w:rPr>
          <w:rFonts w:ascii="Arial" w:eastAsia="Times New Roman" w:hAnsi="Arial" w:cs="Arial"/>
          <w:color w:val="212529"/>
          <w:sz w:val="24"/>
          <w:szCs w:val="24"/>
          <w:lang w:val="es-ES" w:eastAsia="es-BO"/>
        </w:rPr>
        <w:t xml:space="preserve">cabezas de </w:t>
      </w:r>
      <w:r w:rsidRPr="00001AE9">
        <w:rPr>
          <w:rFonts w:ascii="Arial" w:eastAsia="Times New Roman" w:hAnsi="Arial" w:cs="Arial"/>
          <w:color w:val="212529"/>
          <w:sz w:val="24"/>
          <w:szCs w:val="24"/>
          <w:lang w:val="es-ES" w:eastAsia="es-BO"/>
        </w:rPr>
        <w:t>ganado</w:t>
      </w:r>
      <w:r w:rsidR="007F127E">
        <w:rPr>
          <w:rFonts w:ascii="Arial" w:eastAsia="Times New Roman" w:hAnsi="Arial" w:cs="Arial"/>
          <w:color w:val="212529"/>
          <w:sz w:val="24"/>
          <w:szCs w:val="24"/>
          <w:lang w:val="es-ES" w:eastAsia="es-BO"/>
        </w:rPr>
        <w:t xml:space="preserve"> </w:t>
      </w:r>
      <w:r w:rsidR="00E3437E">
        <w:rPr>
          <w:rFonts w:ascii="Arial" w:eastAsia="Times New Roman" w:hAnsi="Arial" w:cs="Arial"/>
          <w:color w:val="212529"/>
          <w:sz w:val="24"/>
          <w:szCs w:val="24"/>
          <w:lang w:val="es-ES" w:eastAsia="es-BO"/>
        </w:rPr>
        <w:t xml:space="preserve">vacuno </w:t>
      </w:r>
      <w:r w:rsidRPr="00001AE9">
        <w:rPr>
          <w:rFonts w:ascii="Arial" w:eastAsia="Times New Roman" w:hAnsi="Arial" w:cs="Arial"/>
          <w:color w:val="212529"/>
          <w:sz w:val="24"/>
          <w:szCs w:val="24"/>
          <w:lang w:val="es-ES" w:eastAsia="es-BO"/>
        </w:rPr>
        <w:t>y 10 de caballar, con lo que indica haber demostrado que sus representados siempre tuvieron la actividad ganadera en la propiedad “San Silvestre”, desde el año 1986</w:t>
      </w:r>
      <w:r w:rsidR="007124B3">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por lo que, cualquier estudio de imagen satelital multitemporal no </w:t>
      </w:r>
      <w:r w:rsidR="007124B3">
        <w:rPr>
          <w:rFonts w:ascii="Arial" w:eastAsia="Times New Roman" w:hAnsi="Arial" w:cs="Arial"/>
          <w:color w:val="212529"/>
          <w:sz w:val="24"/>
          <w:szCs w:val="24"/>
          <w:lang w:val="es-ES" w:eastAsia="es-BO"/>
        </w:rPr>
        <w:t>sería</w:t>
      </w:r>
      <w:r w:rsidRPr="00001AE9">
        <w:rPr>
          <w:rFonts w:ascii="Arial" w:eastAsia="Times New Roman" w:hAnsi="Arial" w:cs="Arial"/>
          <w:color w:val="212529"/>
          <w:sz w:val="24"/>
          <w:szCs w:val="24"/>
          <w:lang w:val="es-ES" w:eastAsia="es-BO"/>
        </w:rPr>
        <w:t xml:space="preserve"> válido en actividad ganadera.</w:t>
      </w:r>
    </w:p>
    <w:p w14:paraId="6C8BEAD4" w14:textId="77777777" w:rsidR="002515F4" w:rsidRDefault="00001AE9" w:rsidP="00001AE9">
      <w:pPr>
        <w:shd w:val="clear" w:color="auto" w:fill="FFFFFF"/>
        <w:spacing w:after="0" w:line="360" w:lineRule="auto"/>
        <w:jc w:val="both"/>
        <w:rPr>
          <w:rFonts w:ascii="Arial" w:eastAsia="Times New Roman" w:hAnsi="Arial" w:cs="Arial"/>
          <w:color w:val="212529"/>
          <w:sz w:val="24"/>
          <w:szCs w:val="24"/>
          <w:lang w:val="es-ES" w:eastAsia="es-BO"/>
        </w:rPr>
      </w:pPr>
      <w:r w:rsidRPr="00001AE9">
        <w:rPr>
          <w:rFonts w:ascii="Arial" w:eastAsia="Times New Roman" w:hAnsi="Arial" w:cs="Arial"/>
          <w:b/>
          <w:bCs/>
          <w:color w:val="212529"/>
          <w:sz w:val="24"/>
          <w:szCs w:val="24"/>
          <w:lang w:eastAsia="es-BO"/>
        </w:rPr>
        <w:t>I.1.9. </w:t>
      </w:r>
      <w:r w:rsidRPr="00001AE9">
        <w:rPr>
          <w:rFonts w:ascii="Arial" w:eastAsia="Times New Roman" w:hAnsi="Arial" w:cs="Arial"/>
          <w:b/>
          <w:bCs/>
          <w:color w:val="212529"/>
          <w:sz w:val="24"/>
          <w:szCs w:val="24"/>
          <w:lang w:val="es-ES" w:eastAsia="es-BO"/>
        </w:rPr>
        <w:t>Exposición Pública de Resultados</w:t>
      </w:r>
      <w:r w:rsidR="007124B3">
        <w:rPr>
          <w:rFonts w:ascii="Arial" w:eastAsia="Times New Roman" w:hAnsi="Arial" w:cs="Arial"/>
          <w:b/>
          <w:bCs/>
          <w:color w:val="212529"/>
          <w:sz w:val="24"/>
          <w:szCs w:val="24"/>
          <w:lang w:val="es-ES" w:eastAsia="es-BO"/>
        </w:rPr>
        <w:t xml:space="preserve">.- </w:t>
      </w:r>
      <w:r w:rsidRPr="00001AE9">
        <w:rPr>
          <w:rFonts w:ascii="Arial" w:eastAsia="Times New Roman" w:hAnsi="Arial" w:cs="Arial"/>
          <w:color w:val="212529"/>
          <w:sz w:val="24"/>
          <w:szCs w:val="24"/>
          <w:lang w:val="es-ES" w:eastAsia="es-BO"/>
        </w:rPr>
        <w:t xml:space="preserve">Señala que, la etapa de Exposición Pública de Resultados no se </w:t>
      </w:r>
      <w:r w:rsidR="007124B3">
        <w:rPr>
          <w:rFonts w:ascii="Arial" w:eastAsia="Times New Roman" w:hAnsi="Arial" w:cs="Arial"/>
          <w:color w:val="212529"/>
          <w:sz w:val="24"/>
          <w:szCs w:val="24"/>
          <w:lang w:val="es-ES" w:eastAsia="es-BO"/>
        </w:rPr>
        <w:t xml:space="preserve">habría </w:t>
      </w:r>
      <w:r w:rsidRPr="00001AE9">
        <w:rPr>
          <w:rFonts w:ascii="Arial" w:eastAsia="Times New Roman" w:hAnsi="Arial" w:cs="Arial"/>
          <w:color w:val="212529"/>
          <w:sz w:val="24"/>
          <w:szCs w:val="24"/>
          <w:lang w:val="es-ES" w:eastAsia="es-BO"/>
        </w:rPr>
        <w:t>llev</w:t>
      </w:r>
      <w:r w:rsidR="007124B3">
        <w:rPr>
          <w:rFonts w:ascii="Arial" w:eastAsia="Times New Roman" w:hAnsi="Arial" w:cs="Arial"/>
          <w:color w:val="212529"/>
          <w:sz w:val="24"/>
          <w:szCs w:val="24"/>
          <w:lang w:val="es-ES" w:eastAsia="es-BO"/>
        </w:rPr>
        <w:t>ado</w:t>
      </w:r>
      <w:r w:rsidRPr="00001AE9">
        <w:rPr>
          <w:rFonts w:ascii="Arial" w:eastAsia="Times New Roman" w:hAnsi="Arial" w:cs="Arial"/>
          <w:color w:val="212529"/>
          <w:sz w:val="24"/>
          <w:szCs w:val="24"/>
          <w:lang w:val="es-ES" w:eastAsia="es-BO"/>
        </w:rPr>
        <w:t xml:space="preserve"> adelante</w:t>
      </w:r>
      <w:r w:rsidR="007124B3">
        <w:rPr>
          <w:rFonts w:ascii="Arial" w:eastAsia="Times New Roman" w:hAnsi="Arial" w:cs="Arial"/>
          <w:color w:val="212529"/>
          <w:sz w:val="24"/>
          <w:szCs w:val="24"/>
          <w:lang w:val="es-ES" w:eastAsia="es-BO"/>
        </w:rPr>
        <w:t xml:space="preserve"> y</w:t>
      </w:r>
      <w:r w:rsidRPr="00001AE9">
        <w:rPr>
          <w:rFonts w:ascii="Arial" w:eastAsia="Times New Roman" w:hAnsi="Arial" w:cs="Arial"/>
          <w:color w:val="212529"/>
          <w:sz w:val="24"/>
          <w:szCs w:val="24"/>
          <w:lang w:val="es-ES" w:eastAsia="es-BO"/>
        </w:rPr>
        <w:t xml:space="preserve"> si bien existe </w:t>
      </w:r>
      <w:r w:rsidR="007124B3">
        <w:rPr>
          <w:rFonts w:ascii="Arial" w:eastAsia="Times New Roman" w:hAnsi="Arial" w:cs="Arial"/>
          <w:color w:val="212529"/>
          <w:sz w:val="24"/>
          <w:szCs w:val="24"/>
          <w:lang w:val="es-ES" w:eastAsia="es-BO"/>
        </w:rPr>
        <w:t>el</w:t>
      </w:r>
      <w:r w:rsidRPr="00001AE9">
        <w:rPr>
          <w:rFonts w:ascii="Arial" w:eastAsia="Times New Roman" w:hAnsi="Arial" w:cs="Arial"/>
          <w:color w:val="212529"/>
          <w:sz w:val="24"/>
          <w:szCs w:val="24"/>
          <w:lang w:val="es-ES" w:eastAsia="es-BO"/>
        </w:rPr>
        <w:t xml:space="preserve"> decreto de 28 de agosto de 2002, que aprueba el Informe de Evaluación Técnico Jurídico de 2 de agosto de 2002; empero, este informe no fue socializado a través de la Exposición Pública de Resultados, </w:t>
      </w:r>
      <w:r w:rsidR="007124B3">
        <w:rPr>
          <w:rFonts w:ascii="Arial" w:eastAsia="Times New Roman" w:hAnsi="Arial" w:cs="Arial"/>
          <w:color w:val="212529"/>
          <w:sz w:val="24"/>
          <w:szCs w:val="24"/>
          <w:lang w:val="es-ES" w:eastAsia="es-BO"/>
        </w:rPr>
        <w:t xml:space="preserve">lo </w:t>
      </w:r>
      <w:r w:rsidRPr="00001AE9">
        <w:rPr>
          <w:rFonts w:ascii="Arial" w:eastAsia="Times New Roman" w:hAnsi="Arial" w:cs="Arial"/>
          <w:color w:val="212529"/>
          <w:sz w:val="24"/>
          <w:szCs w:val="24"/>
          <w:lang w:val="es-ES" w:eastAsia="es-BO"/>
        </w:rPr>
        <w:t>que vulnera los arts. 213 y 214 del D.S. N° 25763</w:t>
      </w:r>
      <w:r w:rsidR="007124B3">
        <w:rPr>
          <w:rFonts w:ascii="Arial" w:eastAsia="Times New Roman" w:hAnsi="Arial" w:cs="Arial"/>
          <w:color w:val="212529"/>
          <w:sz w:val="24"/>
          <w:szCs w:val="24"/>
          <w:lang w:val="es-ES" w:eastAsia="es-BO"/>
        </w:rPr>
        <w:t xml:space="preserve"> vigente en ese entonces</w:t>
      </w:r>
      <w:r w:rsidRPr="00001AE9">
        <w:rPr>
          <w:rFonts w:ascii="Arial" w:eastAsia="Times New Roman" w:hAnsi="Arial" w:cs="Arial"/>
          <w:color w:val="212529"/>
          <w:sz w:val="24"/>
          <w:szCs w:val="24"/>
          <w:lang w:val="es-ES" w:eastAsia="es-BO"/>
        </w:rPr>
        <w:t xml:space="preserve">; </w:t>
      </w:r>
      <w:r w:rsidR="007124B3">
        <w:rPr>
          <w:rFonts w:ascii="Arial" w:eastAsia="Times New Roman" w:hAnsi="Arial" w:cs="Arial"/>
          <w:color w:val="212529"/>
          <w:sz w:val="24"/>
          <w:szCs w:val="24"/>
          <w:lang w:val="es-ES" w:eastAsia="es-BO"/>
        </w:rPr>
        <w:t xml:space="preserve">manifiesta </w:t>
      </w:r>
      <w:r w:rsidRPr="00001AE9">
        <w:rPr>
          <w:rFonts w:ascii="Arial" w:eastAsia="Times New Roman" w:hAnsi="Arial" w:cs="Arial"/>
          <w:color w:val="212529"/>
          <w:sz w:val="24"/>
          <w:szCs w:val="24"/>
          <w:lang w:val="es-ES" w:eastAsia="es-BO"/>
        </w:rPr>
        <w:t xml:space="preserve">que 20 días después de haber sido aprobado el referido Informe, extrañamente se habría notificado a sus poderdantes con </w:t>
      </w:r>
      <w:r w:rsidR="007124B3">
        <w:rPr>
          <w:rFonts w:ascii="Arial" w:eastAsia="Times New Roman" w:hAnsi="Arial" w:cs="Arial"/>
          <w:color w:val="212529"/>
          <w:sz w:val="24"/>
          <w:szCs w:val="24"/>
          <w:lang w:val="es-ES" w:eastAsia="es-BO"/>
        </w:rPr>
        <w:t xml:space="preserve">el mismo; que, </w:t>
      </w:r>
      <w:r w:rsidRPr="00001AE9">
        <w:rPr>
          <w:rFonts w:ascii="Arial" w:eastAsia="Times New Roman" w:hAnsi="Arial" w:cs="Arial"/>
          <w:color w:val="212529"/>
          <w:sz w:val="24"/>
          <w:szCs w:val="24"/>
          <w:lang w:val="es-ES" w:eastAsia="es-BO"/>
        </w:rPr>
        <w:t>posteriormente, el 20 de septiembre de 2002, mediante memorial habrían observado el citado informe</w:t>
      </w:r>
      <w:r w:rsidR="007124B3">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w:t>
      </w:r>
      <w:r w:rsidR="007124B3">
        <w:rPr>
          <w:rFonts w:ascii="Arial" w:eastAsia="Times New Roman" w:hAnsi="Arial" w:cs="Arial"/>
          <w:color w:val="212529"/>
          <w:sz w:val="24"/>
          <w:szCs w:val="24"/>
          <w:lang w:val="es-ES" w:eastAsia="es-BO"/>
        </w:rPr>
        <w:t>haciendo notar las</w:t>
      </w:r>
      <w:r w:rsidRPr="00001AE9">
        <w:rPr>
          <w:rFonts w:ascii="Arial" w:eastAsia="Times New Roman" w:hAnsi="Arial" w:cs="Arial"/>
          <w:color w:val="212529"/>
          <w:sz w:val="24"/>
          <w:szCs w:val="24"/>
          <w:lang w:val="es-ES" w:eastAsia="es-BO"/>
        </w:rPr>
        <w:t xml:space="preserve"> irregularidades </w:t>
      </w:r>
      <w:r w:rsidR="007124B3">
        <w:rPr>
          <w:rFonts w:ascii="Arial" w:eastAsia="Times New Roman" w:hAnsi="Arial" w:cs="Arial"/>
          <w:color w:val="212529"/>
          <w:sz w:val="24"/>
          <w:szCs w:val="24"/>
          <w:lang w:val="es-ES" w:eastAsia="es-BO"/>
        </w:rPr>
        <w:t>cometidas, entre ell</w:t>
      </w:r>
      <w:r w:rsidR="007F127E">
        <w:rPr>
          <w:rFonts w:ascii="Arial" w:eastAsia="Times New Roman" w:hAnsi="Arial" w:cs="Arial"/>
          <w:color w:val="212529"/>
          <w:sz w:val="24"/>
          <w:szCs w:val="24"/>
          <w:lang w:val="es-ES" w:eastAsia="es-BO"/>
        </w:rPr>
        <w:t>a</w:t>
      </w:r>
      <w:r w:rsidR="007124B3">
        <w:rPr>
          <w:rFonts w:ascii="Arial" w:eastAsia="Times New Roman" w:hAnsi="Arial" w:cs="Arial"/>
          <w:color w:val="212529"/>
          <w:sz w:val="24"/>
          <w:szCs w:val="24"/>
          <w:lang w:val="es-ES" w:eastAsia="es-BO"/>
        </w:rPr>
        <w:t xml:space="preserve">s, el </w:t>
      </w:r>
      <w:r w:rsidRPr="00001AE9">
        <w:rPr>
          <w:rFonts w:ascii="Arial" w:eastAsia="Times New Roman" w:hAnsi="Arial" w:cs="Arial"/>
          <w:color w:val="212529"/>
          <w:sz w:val="24"/>
          <w:szCs w:val="24"/>
          <w:lang w:val="es-ES" w:eastAsia="es-BO"/>
        </w:rPr>
        <w:t>hecho de que en época de lluvia</w:t>
      </w:r>
      <w:r w:rsidR="007124B3">
        <w:rPr>
          <w:rFonts w:ascii="Arial" w:eastAsia="Times New Roman" w:hAnsi="Arial" w:cs="Arial"/>
          <w:color w:val="212529"/>
          <w:sz w:val="24"/>
          <w:szCs w:val="24"/>
          <w:lang w:val="es-ES" w:eastAsia="es-BO"/>
        </w:rPr>
        <w:t>s,</w:t>
      </w:r>
      <w:r w:rsidRPr="00001AE9">
        <w:rPr>
          <w:rFonts w:ascii="Arial" w:eastAsia="Times New Roman" w:hAnsi="Arial" w:cs="Arial"/>
          <w:color w:val="212529"/>
          <w:sz w:val="24"/>
          <w:szCs w:val="24"/>
          <w:lang w:val="es-ES" w:eastAsia="es-BO"/>
        </w:rPr>
        <w:t xml:space="preserve"> dicha propiedad se convierte en curichal y </w:t>
      </w:r>
      <w:r w:rsidR="007124B3">
        <w:rPr>
          <w:rFonts w:ascii="Arial" w:eastAsia="Times New Roman" w:hAnsi="Arial" w:cs="Arial"/>
          <w:color w:val="212529"/>
          <w:sz w:val="24"/>
          <w:szCs w:val="24"/>
          <w:lang w:val="es-ES" w:eastAsia="es-BO"/>
        </w:rPr>
        <w:t xml:space="preserve">en razón a ello, </w:t>
      </w:r>
      <w:r w:rsidR="007F127E">
        <w:rPr>
          <w:rFonts w:ascii="Arial" w:eastAsia="Times New Roman" w:hAnsi="Arial" w:cs="Arial"/>
          <w:color w:val="212529"/>
          <w:sz w:val="24"/>
          <w:szCs w:val="24"/>
          <w:lang w:val="es-ES" w:eastAsia="es-BO"/>
        </w:rPr>
        <w:t xml:space="preserve">sostiene que </w:t>
      </w:r>
      <w:r w:rsidR="001713C8">
        <w:rPr>
          <w:rFonts w:ascii="Arial" w:eastAsia="Times New Roman" w:hAnsi="Arial" w:cs="Arial"/>
          <w:color w:val="212529"/>
          <w:sz w:val="24"/>
          <w:szCs w:val="24"/>
          <w:lang w:val="es-ES" w:eastAsia="es-BO"/>
        </w:rPr>
        <w:t xml:space="preserve">el ganado necesariamente eran “traslados” a otros lugares más altos, además que </w:t>
      </w:r>
      <w:r w:rsidRPr="00001AE9">
        <w:rPr>
          <w:rFonts w:ascii="Arial" w:eastAsia="Times New Roman" w:hAnsi="Arial" w:cs="Arial"/>
          <w:color w:val="212529"/>
          <w:sz w:val="24"/>
          <w:szCs w:val="24"/>
          <w:lang w:val="es-ES" w:eastAsia="es-BO"/>
        </w:rPr>
        <w:t>las mejoras y trabajos</w:t>
      </w:r>
      <w:r w:rsidR="007F127E">
        <w:rPr>
          <w:rFonts w:ascii="Arial" w:eastAsia="Times New Roman" w:hAnsi="Arial" w:cs="Arial"/>
          <w:color w:val="212529"/>
          <w:sz w:val="24"/>
          <w:szCs w:val="24"/>
          <w:lang w:val="es-ES" w:eastAsia="es-BO"/>
        </w:rPr>
        <w:t xml:space="preserve"> </w:t>
      </w:r>
      <w:r w:rsidR="001713C8">
        <w:rPr>
          <w:rFonts w:ascii="Arial" w:eastAsia="Times New Roman" w:hAnsi="Arial" w:cs="Arial"/>
          <w:color w:val="212529"/>
          <w:sz w:val="24"/>
          <w:szCs w:val="24"/>
          <w:lang w:val="es-ES" w:eastAsia="es-BO"/>
        </w:rPr>
        <w:t xml:space="preserve">sufrían </w:t>
      </w:r>
      <w:r w:rsidRPr="00001AE9">
        <w:rPr>
          <w:rFonts w:ascii="Arial" w:eastAsia="Times New Roman" w:hAnsi="Arial" w:cs="Arial"/>
          <w:color w:val="212529"/>
          <w:sz w:val="24"/>
          <w:szCs w:val="24"/>
          <w:lang w:val="es-ES" w:eastAsia="es-BO"/>
        </w:rPr>
        <w:t>deterioro</w:t>
      </w:r>
      <w:r w:rsidR="001713C8">
        <w:rPr>
          <w:rFonts w:ascii="Arial" w:eastAsia="Times New Roman" w:hAnsi="Arial" w:cs="Arial"/>
          <w:color w:val="212529"/>
          <w:sz w:val="24"/>
          <w:szCs w:val="24"/>
          <w:lang w:val="es-ES" w:eastAsia="es-BO"/>
        </w:rPr>
        <w:t>s</w:t>
      </w:r>
      <w:r w:rsidR="007124B3">
        <w:rPr>
          <w:rFonts w:ascii="Arial" w:eastAsia="Times New Roman" w:hAnsi="Arial" w:cs="Arial"/>
          <w:color w:val="212529"/>
          <w:sz w:val="24"/>
          <w:szCs w:val="24"/>
          <w:lang w:val="es-ES" w:eastAsia="es-BO"/>
        </w:rPr>
        <w:t xml:space="preserve">, lo que </w:t>
      </w:r>
      <w:r w:rsidRPr="00001AE9">
        <w:rPr>
          <w:rFonts w:ascii="Arial" w:eastAsia="Times New Roman" w:hAnsi="Arial" w:cs="Arial"/>
          <w:color w:val="212529"/>
          <w:sz w:val="24"/>
          <w:szCs w:val="24"/>
          <w:lang w:val="es-ES" w:eastAsia="es-BO"/>
        </w:rPr>
        <w:t>hac</w:t>
      </w:r>
      <w:r w:rsidR="00D800A2">
        <w:rPr>
          <w:rFonts w:ascii="Arial" w:eastAsia="Times New Roman" w:hAnsi="Arial" w:cs="Arial"/>
          <w:color w:val="212529"/>
          <w:sz w:val="24"/>
          <w:szCs w:val="24"/>
          <w:lang w:val="es-ES" w:eastAsia="es-BO"/>
        </w:rPr>
        <w:t>í</w:t>
      </w:r>
      <w:r w:rsidR="007124B3">
        <w:rPr>
          <w:rFonts w:ascii="Arial" w:eastAsia="Times New Roman" w:hAnsi="Arial" w:cs="Arial"/>
          <w:color w:val="212529"/>
          <w:sz w:val="24"/>
          <w:szCs w:val="24"/>
          <w:lang w:val="es-ES" w:eastAsia="es-BO"/>
        </w:rPr>
        <w:t>a</w:t>
      </w:r>
      <w:r w:rsidRPr="00001AE9">
        <w:rPr>
          <w:rFonts w:ascii="Arial" w:eastAsia="Times New Roman" w:hAnsi="Arial" w:cs="Arial"/>
          <w:color w:val="212529"/>
          <w:sz w:val="24"/>
          <w:szCs w:val="24"/>
          <w:lang w:val="es-ES" w:eastAsia="es-BO"/>
        </w:rPr>
        <w:t xml:space="preserve"> aparentar una dejadez o abandono de la propiedad; así también, habrían denunciado que el derecho de propiedad que ostentan no habría sido valorado </w:t>
      </w:r>
      <w:r w:rsidR="002515F4">
        <w:rPr>
          <w:rFonts w:ascii="Arial" w:eastAsia="Times New Roman" w:hAnsi="Arial" w:cs="Arial"/>
          <w:color w:val="212529"/>
          <w:sz w:val="24"/>
          <w:szCs w:val="24"/>
          <w:lang w:val="es-ES" w:eastAsia="es-BO"/>
        </w:rPr>
        <w:t>por el ente administrativo</w:t>
      </w:r>
      <w:r w:rsidR="001713C8">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 xml:space="preserve">y sobre las </w:t>
      </w:r>
      <w:r w:rsidR="001713C8">
        <w:rPr>
          <w:rFonts w:ascii="Arial" w:eastAsia="Times New Roman" w:hAnsi="Arial" w:cs="Arial"/>
          <w:color w:val="212529"/>
          <w:sz w:val="24"/>
          <w:szCs w:val="24"/>
          <w:lang w:val="es-ES" w:eastAsia="es-BO"/>
        </w:rPr>
        <w:t xml:space="preserve">aseveraciones </w:t>
      </w:r>
      <w:r w:rsidRPr="00001AE9">
        <w:rPr>
          <w:rFonts w:ascii="Arial" w:eastAsia="Times New Roman" w:hAnsi="Arial" w:cs="Arial"/>
          <w:color w:val="212529"/>
          <w:sz w:val="24"/>
          <w:szCs w:val="24"/>
          <w:lang w:val="es-ES" w:eastAsia="es-BO"/>
        </w:rPr>
        <w:t>de Lemerio de Oliveira Lemes</w:t>
      </w:r>
      <w:r w:rsidR="002515F4">
        <w:rPr>
          <w:rFonts w:ascii="Arial" w:eastAsia="Times New Roman" w:hAnsi="Arial" w:cs="Arial"/>
          <w:color w:val="212529"/>
          <w:sz w:val="24"/>
          <w:szCs w:val="24"/>
          <w:lang w:val="es-ES" w:eastAsia="es-BO"/>
        </w:rPr>
        <w:t xml:space="preserve">, </w:t>
      </w:r>
      <w:r w:rsidR="001713C8">
        <w:rPr>
          <w:rFonts w:ascii="Arial" w:eastAsia="Times New Roman" w:hAnsi="Arial" w:cs="Arial"/>
          <w:color w:val="212529"/>
          <w:sz w:val="24"/>
          <w:szCs w:val="24"/>
          <w:lang w:val="es-ES" w:eastAsia="es-BO"/>
        </w:rPr>
        <w:t>que no son verdades</w:t>
      </w:r>
      <w:r w:rsidR="007053D1">
        <w:rPr>
          <w:rFonts w:ascii="Arial" w:eastAsia="Times New Roman" w:hAnsi="Arial" w:cs="Arial"/>
          <w:color w:val="212529"/>
          <w:sz w:val="24"/>
          <w:szCs w:val="24"/>
          <w:lang w:val="es-ES" w:eastAsia="es-BO"/>
        </w:rPr>
        <w:t xml:space="preserve">, </w:t>
      </w:r>
      <w:r w:rsidR="00E538D6">
        <w:rPr>
          <w:rFonts w:ascii="Arial" w:eastAsia="Times New Roman" w:hAnsi="Arial" w:cs="Arial"/>
          <w:color w:val="212529"/>
          <w:sz w:val="24"/>
          <w:szCs w:val="24"/>
          <w:lang w:val="es-ES" w:eastAsia="es-BO"/>
        </w:rPr>
        <w:t xml:space="preserve">denuncias que </w:t>
      </w:r>
      <w:r w:rsidR="007053D1">
        <w:rPr>
          <w:rFonts w:ascii="Arial" w:eastAsia="Times New Roman" w:hAnsi="Arial" w:cs="Arial"/>
          <w:color w:val="212529"/>
          <w:sz w:val="24"/>
          <w:szCs w:val="24"/>
          <w:lang w:val="es-ES" w:eastAsia="es-BO"/>
        </w:rPr>
        <w:t xml:space="preserve">sin haber </w:t>
      </w:r>
      <w:r w:rsidR="001713C8">
        <w:rPr>
          <w:rFonts w:ascii="Arial" w:eastAsia="Times New Roman" w:hAnsi="Arial" w:cs="Arial"/>
          <w:color w:val="212529"/>
          <w:sz w:val="24"/>
          <w:szCs w:val="24"/>
          <w:lang w:val="es-ES" w:eastAsia="es-BO"/>
        </w:rPr>
        <w:t xml:space="preserve"> </w:t>
      </w:r>
      <w:r w:rsidR="007053D1">
        <w:rPr>
          <w:rFonts w:ascii="Arial" w:eastAsia="Times New Roman" w:hAnsi="Arial" w:cs="Arial"/>
          <w:color w:val="212529"/>
          <w:sz w:val="24"/>
          <w:szCs w:val="24"/>
          <w:lang w:val="es-ES" w:eastAsia="es-BO"/>
        </w:rPr>
        <w:t xml:space="preserve">sido </w:t>
      </w:r>
      <w:r w:rsidRPr="00001AE9">
        <w:rPr>
          <w:rFonts w:ascii="Arial" w:eastAsia="Times New Roman" w:hAnsi="Arial" w:cs="Arial"/>
          <w:color w:val="212529"/>
          <w:sz w:val="24"/>
          <w:szCs w:val="24"/>
          <w:lang w:val="es-ES" w:eastAsia="es-BO"/>
        </w:rPr>
        <w:t>atendid</w:t>
      </w:r>
      <w:r w:rsidR="001713C8">
        <w:rPr>
          <w:rFonts w:ascii="Arial" w:eastAsia="Times New Roman" w:hAnsi="Arial" w:cs="Arial"/>
          <w:color w:val="212529"/>
          <w:sz w:val="24"/>
          <w:szCs w:val="24"/>
          <w:lang w:val="es-ES" w:eastAsia="es-BO"/>
        </w:rPr>
        <w:t>a</w:t>
      </w:r>
      <w:r w:rsidRPr="00001AE9">
        <w:rPr>
          <w:rFonts w:ascii="Arial" w:eastAsia="Times New Roman" w:hAnsi="Arial" w:cs="Arial"/>
          <w:color w:val="212529"/>
          <w:sz w:val="24"/>
          <w:szCs w:val="24"/>
          <w:lang w:val="es-ES" w:eastAsia="es-BO"/>
        </w:rPr>
        <w:t>s, se procedió a elaborar el Informe en Conclusiones, vulnerando el derecho a la defensa</w:t>
      </w:r>
      <w:r w:rsidR="002515F4">
        <w:rPr>
          <w:rFonts w:ascii="Arial" w:eastAsia="Times New Roman" w:hAnsi="Arial" w:cs="Arial"/>
          <w:color w:val="212529"/>
          <w:sz w:val="24"/>
          <w:szCs w:val="24"/>
          <w:lang w:val="es-ES" w:eastAsia="es-BO"/>
        </w:rPr>
        <w:t xml:space="preserve"> y</w:t>
      </w:r>
      <w:r w:rsidRPr="00001AE9">
        <w:rPr>
          <w:rFonts w:ascii="Arial" w:eastAsia="Times New Roman" w:hAnsi="Arial" w:cs="Arial"/>
          <w:color w:val="212529"/>
          <w:sz w:val="24"/>
          <w:szCs w:val="24"/>
          <w:lang w:val="es-ES" w:eastAsia="es-BO"/>
        </w:rPr>
        <w:t xml:space="preserve"> el debido proceso</w:t>
      </w:r>
      <w:r w:rsidR="002515F4">
        <w:rPr>
          <w:rFonts w:ascii="Arial" w:eastAsia="Times New Roman" w:hAnsi="Arial" w:cs="Arial"/>
          <w:color w:val="212529"/>
          <w:sz w:val="24"/>
          <w:szCs w:val="24"/>
          <w:lang w:val="es-ES" w:eastAsia="es-BO"/>
        </w:rPr>
        <w:t xml:space="preserve"> como administrados.</w:t>
      </w:r>
    </w:p>
    <w:p w14:paraId="4EBCC2A6"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I.1.10. Del Informe en Conclusiones</w:t>
      </w:r>
      <w:r w:rsidR="002515F4">
        <w:rPr>
          <w:rFonts w:ascii="Arial" w:eastAsia="Times New Roman" w:hAnsi="Arial" w:cs="Arial"/>
          <w:b/>
          <w:bCs/>
          <w:color w:val="212529"/>
          <w:sz w:val="24"/>
          <w:szCs w:val="24"/>
          <w:lang w:eastAsia="es-BO"/>
        </w:rPr>
        <w:t xml:space="preserve">.- </w:t>
      </w:r>
      <w:r w:rsidR="002515F4" w:rsidRPr="002515F4">
        <w:rPr>
          <w:rFonts w:ascii="Arial" w:eastAsia="Times New Roman" w:hAnsi="Arial" w:cs="Arial"/>
          <w:bCs/>
          <w:color w:val="212529"/>
          <w:sz w:val="24"/>
          <w:szCs w:val="24"/>
          <w:lang w:eastAsia="es-BO"/>
        </w:rPr>
        <w:t xml:space="preserve">Precisa </w:t>
      </w:r>
      <w:r w:rsidRPr="002515F4">
        <w:rPr>
          <w:rFonts w:ascii="Arial" w:eastAsia="Times New Roman" w:hAnsi="Arial" w:cs="Arial"/>
          <w:color w:val="212529"/>
          <w:sz w:val="24"/>
          <w:szCs w:val="24"/>
          <w:lang w:eastAsia="es-BO"/>
        </w:rPr>
        <w:t>que el Informe</w:t>
      </w:r>
      <w:r w:rsidRPr="00001AE9">
        <w:rPr>
          <w:rFonts w:ascii="Arial" w:eastAsia="Times New Roman" w:hAnsi="Arial" w:cs="Arial"/>
          <w:color w:val="212529"/>
          <w:sz w:val="24"/>
          <w:szCs w:val="24"/>
          <w:lang w:eastAsia="es-BO"/>
        </w:rPr>
        <w:t xml:space="preserve"> en Conclusiones simplemente hace una relación de datos erróneos consignados en actuaciones anteriores, </w:t>
      </w:r>
      <w:r w:rsidR="002515F4">
        <w:rPr>
          <w:rFonts w:ascii="Arial" w:eastAsia="Times New Roman" w:hAnsi="Arial" w:cs="Arial"/>
          <w:color w:val="212529"/>
          <w:sz w:val="24"/>
          <w:szCs w:val="24"/>
          <w:lang w:eastAsia="es-BO"/>
        </w:rPr>
        <w:t xml:space="preserve">pero sin </w:t>
      </w:r>
      <w:r w:rsidRPr="00001AE9">
        <w:rPr>
          <w:rFonts w:ascii="Arial" w:eastAsia="Times New Roman" w:hAnsi="Arial" w:cs="Arial"/>
          <w:color w:val="212529"/>
          <w:sz w:val="24"/>
          <w:szCs w:val="24"/>
          <w:lang w:eastAsia="es-BO"/>
        </w:rPr>
        <w:t>fundamento jurídico. </w:t>
      </w:r>
    </w:p>
    <w:p w14:paraId="3A84290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 xml:space="preserve">I.1.11. La Resolución Suprema </w:t>
      </w:r>
      <w:r w:rsidR="002515F4">
        <w:rPr>
          <w:rFonts w:ascii="Arial" w:eastAsia="Times New Roman" w:hAnsi="Arial" w:cs="Arial"/>
          <w:b/>
          <w:bCs/>
          <w:color w:val="212529"/>
          <w:sz w:val="24"/>
          <w:szCs w:val="24"/>
          <w:lang w:eastAsia="es-BO"/>
        </w:rPr>
        <w:t xml:space="preserve">N° </w:t>
      </w:r>
      <w:r w:rsidRPr="00001AE9">
        <w:rPr>
          <w:rFonts w:ascii="Arial" w:eastAsia="Times New Roman" w:hAnsi="Arial" w:cs="Arial"/>
          <w:b/>
          <w:bCs/>
          <w:color w:val="212529"/>
          <w:sz w:val="24"/>
          <w:szCs w:val="24"/>
          <w:lang w:eastAsia="es-BO"/>
        </w:rPr>
        <w:t>230390 de 24 de diciembre de 2008, carece de congruencia</w:t>
      </w:r>
      <w:r w:rsidR="002515F4">
        <w:rPr>
          <w:rFonts w:ascii="Arial" w:eastAsia="Times New Roman" w:hAnsi="Arial" w:cs="Arial"/>
          <w:b/>
          <w:bCs/>
          <w:color w:val="212529"/>
          <w:sz w:val="24"/>
          <w:szCs w:val="24"/>
          <w:lang w:eastAsia="es-BO"/>
        </w:rPr>
        <w:t xml:space="preserve">.- </w:t>
      </w:r>
      <w:r w:rsidRPr="00001AE9">
        <w:rPr>
          <w:rFonts w:ascii="Arial" w:eastAsia="Times New Roman" w:hAnsi="Arial" w:cs="Arial"/>
          <w:color w:val="212529"/>
          <w:sz w:val="24"/>
          <w:szCs w:val="24"/>
          <w:lang w:eastAsia="es-BO"/>
        </w:rPr>
        <w:t xml:space="preserve">Expresa que la Resolución </w:t>
      </w:r>
      <w:r w:rsidR="002515F4">
        <w:rPr>
          <w:rFonts w:ascii="Arial" w:eastAsia="Times New Roman" w:hAnsi="Arial" w:cs="Arial"/>
          <w:color w:val="212529"/>
          <w:sz w:val="24"/>
          <w:szCs w:val="24"/>
          <w:lang w:eastAsia="es-BO"/>
        </w:rPr>
        <w:t xml:space="preserve">Final de </w:t>
      </w:r>
      <w:r w:rsidRPr="00001AE9">
        <w:rPr>
          <w:rFonts w:ascii="Arial" w:eastAsia="Times New Roman" w:hAnsi="Arial" w:cs="Arial"/>
          <w:color w:val="212529"/>
          <w:sz w:val="24"/>
          <w:szCs w:val="24"/>
          <w:lang w:eastAsia="es-BO"/>
        </w:rPr>
        <w:t>S</w:t>
      </w:r>
      <w:r w:rsidR="002515F4">
        <w:rPr>
          <w:rFonts w:ascii="Arial" w:eastAsia="Times New Roman" w:hAnsi="Arial" w:cs="Arial"/>
          <w:color w:val="212529"/>
          <w:sz w:val="24"/>
          <w:szCs w:val="24"/>
          <w:lang w:eastAsia="es-BO"/>
        </w:rPr>
        <w:t xml:space="preserve">aneamiento, </w:t>
      </w:r>
      <w:r w:rsidRPr="00001AE9">
        <w:rPr>
          <w:rFonts w:ascii="Arial" w:eastAsia="Times New Roman" w:hAnsi="Arial" w:cs="Arial"/>
          <w:color w:val="212529"/>
          <w:sz w:val="24"/>
          <w:szCs w:val="24"/>
          <w:lang w:eastAsia="es-BO"/>
        </w:rPr>
        <w:t>carece</w:t>
      </w:r>
      <w:r w:rsidR="002515F4">
        <w:rPr>
          <w:rFonts w:ascii="Arial" w:eastAsia="Times New Roman" w:hAnsi="Arial" w:cs="Arial"/>
          <w:color w:val="212529"/>
          <w:sz w:val="24"/>
          <w:szCs w:val="24"/>
          <w:lang w:eastAsia="es-BO"/>
        </w:rPr>
        <w:t>ría</w:t>
      </w:r>
      <w:r w:rsidRPr="00001AE9">
        <w:rPr>
          <w:rFonts w:ascii="Arial" w:eastAsia="Times New Roman" w:hAnsi="Arial" w:cs="Arial"/>
          <w:color w:val="212529"/>
          <w:sz w:val="24"/>
          <w:szCs w:val="24"/>
          <w:lang w:eastAsia="es-BO"/>
        </w:rPr>
        <w:t xml:space="preserve"> de congruencia</w:t>
      </w:r>
      <w:r w:rsidR="002515F4">
        <w:rPr>
          <w:rFonts w:ascii="Arial" w:eastAsia="Times New Roman" w:hAnsi="Arial" w:cs="Arial"/>
          <w:color w:val="212529"/>
          <w:sz w:val="24"/>
          <w:szCs w:val="24"/>
          <w:lang w:eastAsia="es-BO"/>
        </w:rPr>
        <w:t xml:space="preserve"> y</w:t>
      </w:r>
      <w:r w:rsidRPr="00001AE9">
        <w:rPr>
          <w:rFonts w:ascii="Arial" w:eastAsia="Times New Roman" w:hAnsi="Arial" w:cs="Arial"/>
          <w:color w:val="212529"/>
          <w:sz w:val="24"/>
          <w:szCs w:val="24"/>
          <w:lang w:eastAsia="es-BO"/>
        </w:rPr>
        <w:t xml:space="preserve"> </w:t>
      </w:r>
      <w:r w:rsidR="002515F4">
        <w:rPr>
          <w:rFonts w:ascii="Arial" w:eastAsia="Times New Roman" w:hAnsi="Arial" w:cs="Arial"/>
          <w:color w:val="212529"/>
          <w:sz w:val="24"/>
          <w:szCs w:val="24"/>
          <w:lang w:eastAsia="es-BO"/>
        </w:rPr>
        <w:t xml:space="preserve">que sería </w:t>
      </w:r>
      <w:r w:rsidRPr="00001AE9">
        <w:rPr>
          <w:rFonts w:ascii="Arial" w:eastAsia="Times New Roman" w:hAnsi="Arial" w:cs="Arial"/>
          <w:color w:val="212529"/>
          <w:sz w:val="24"/>
          <w:szCs w:val="24"/>
          <w:lang w:eastAsia="es-BO"/>
        </w:rPr>
        <w:t>incomplet</w:t>
      </w:r>
      <w:r w:rsidR="007053D1">
        <w:rPr>
          <w:rFonts w:ascii="Arial" w:eastAsia="Times New Roman" w:hAnsi="Arial" w:cs="Arial"/>
          <w:color w:val="212529"/>
          <w:sz w:val="24"/>
          <w:szCs w:val="24"/>
          <w:lang w:eastAsia="es-BO"/>
        </w:rPr>
        <w:t>a</w:t>
      </w:r>
      <w:r w:rsidRPr="00001AE9">
        <w:rPr>
          <w:rFonts w:ascii="Arial" w:eastAsia="Times New Roman" w:hAnsi="Arial" w:cs="Arial"/>
          <w:color w:val="212529"/>
          <w:sz w:val="24"/>
          <w:szCs w:val="24"/>
          <w:lang w:eastAsia="es-BO"/>
        </w:rPr>
        <w:t xml:space="preserve">, </w:t>
      </w:r>
      <w:r w:rsidR="002515F4">
        <w:rPr>
          <w:rFonts w:ascii="Arial" w:eastAsia="Times New Roman" w:hAnsi="Arial" w:cs="Arial"/>
          <w:color w:val="212529"/>
          <w:sz w:val="24"/>
          <w:szCs w:val="24"/>
          <w:lang w:eastAsia="es-BO"/>
        </w:rPr>
        <w:t xml:space="preserve">pues </w:t>
      </w:r>
      <w:r w:rsidRPr="00001AE9">
        <w:rPr>
          <w:rFonts w:ascii="Arial" w:eastAsia="Times New Roman" w:hAnsi="Arial" w:cs="Arial"/>
          <w:color w:val="212529"/>
          <w:sz w:val="24"/>
          <w:szCs w:val="24"/>
          <w:lang w:eastAsia="es-BO"/>
        </w:rPr>
        <w:t xml:space="preserve">si bien resuelve anular los </w:t>
      </w:r>
      <w:r w:rsidR="002515F4">
        <w:rPr>
          <w:rFonts w:ascii="Arial" w:eastAsia="Times New Roman" w:hAnsi="Arial" w:cs="Arial"/>
          <w:color w:val="212529"/>
          <w:sz w:val="24"/>
          <w:szCs w:val="24"/>
          <w:lang w:eastAsia="es-BO"/>
        </w:rPr>
        <w:t>T</w:t>
      </w:r>
      <w:r w:rsidRPr="00001AE9">
        <w:rPr>
          <w:rFonts w:ascii="Arial" w:eastAsia="Times New Roman" w:hAnsi="Arial" w:cs="Arial"/>
          <w:color w:val="212529"/>
          <w:sz w:val="24"/>
          <w:szCs w:val="24"/>
          <w:lang w:eastAsia="es-BO"/>
        </w:rPr>
        <w:t xml:space="preserve">ítulos </w:t>
      </w:r>
      <w:r w:rsidR="002515F4">
        <w:rPr>
          <w:rFonts w:ascii="Arial" w:eastAsia="Times New Roman" w:hAnsi="Arial" w:cs="Arial"/>
          <w:color w:val="212529"/>
          <w:sz w:val="24"/>
          <w:szCs w:val="24"/>
          <w:lang w:eastAsia="es-BO"/>
        </w:rPr>
        <w:t>E</w:t>
      </w:r>
      <w:r w:rsidRPr="00001AE9">
        <w:rPr>
          <w:rFonts w:ascii="Arial" w:eastAsia="Times New Roman" w:hAnsi="Arial" w:cs="Arial"/>
          <w:color w:val="212529"/>
          <w:sz w:val="24"/>
          <w:szCs w:val="24"/>
          <w:lang w:eastAsia="es-BO"/>
        </w:rPr>
        <w:t xml:space="preserve">jecutoriales </w:t>
      </w:r>
      <w:r w:rsidR="002515F4">
        <w:rPr>
          <w:rFonts w:ascii="Arial" w:eastAsia="Times New Roman" w:hAnsi="Arial" w:cs="Arial"/>
          <w:color w:val="212529"/>
          <w:sz w:val="24"/>
          <w:szCs w:val="24"/>
          <w:lang w:eastAsia="es-BO"/>
        </w:rPr>
        <w:t>I</w:t>
      </w:r>
      <w:r w:rsidRPr="00001AE9">
        <w:rPr>
          <w:rFonts w:ascii="Arial" w:eastAsia="Times New Roman" w:hAnsi="Arial" w:cs="Arial"/>
          <w:color w:val="212529"/>
          <w:sz w:val="24"/>
          <w:szCs w:val="24"/>
          <w:lang w:eastAsia="es-BO"/>
        </w:rPr>
        <w:t xml:space="preserve">ndividuales de los predios “San Silvestre y Osiñeca”, por vicios de </w:t>
      </w:r>
      <w:r w:rsidRPr="00001AE9">
        <w:rPr>
          <w:rFonts w:ascii="Arial" w:eastAsia="Times New Roman" w:hAnsi="Arial" w:cs="Arial"/>
          <w:color w:val="212529"/>
          <w:sz w:val="24"/>
          <w:szCs w:val="24"/>
          <w:lang w:eastAsia="es-BO"/>
        </w:rPr>
        <w:lastRenderedPageBreak/>
        <w:t xml:space="preserve">nulidad relativa e incumplimiento de la Función Económico Social; sin embargo, no dispone en qué quedan las mismas, </w:t>
      </w:r>
      <w:r w:rsidR="002515F4">
        <w:rPr>
          <w:rFonts w:ascii="Arial" w:eastAsia="Times New Roman" w:hAnsi="Arial" w:cs="Arial"/>
          <w:color w:val="212529"/>
          <w:sz w:val="24"/>
          <w:szCs w:val="24"/>
          <w:lang w:eastAsia="es-BO"/>
        </w:rPr>
        <w:t xml:space="preserve">si esta es </w:t>
      </w:r>
      <w:r w:rsidRPr="00001AE9">
        <w:rPr>
          <w:rFonts w:ascii="Arial" w:eastAsia="Times New Roman" w:hAnsi="Arial" w:cs="Arial"/>
          <w:color w:val="212529"/>
          <w:sz w:val="24"/>
          <w:szCs w:val="24"/>
          <w:lang w:eastAsia="es-BO"/>
        </w:rPr>
        <w:t xml:space="preserve">Tierra Fiscal o es </w:t>
      </w:r>
      <w:r w:rsidR="002515F4">
        <w:rPr>
          <w:rFonts w:ascii="Arial" w:eastAsia="Times New Roman" w:hAnsi="Arial" w:cs="Arial"/>
          <w:color w:val="212529"/>
          <w:sz w:val="24"/>
          <w:szCs w:val="24"/>
          <w:lang w:eastAsia="es-BO"/>
        </w:rPr>
        <w:t xml:space="preserve">sujeto a </w:t>
      </w:r>
      <w:r w:rsidRPr="00001AE9">
        <w:rPr>
          <w:rFonts w:ascii="Arial" w:eastAsia="Times New Roman" w:hAnsi="Arial" w:cs="Arial"/>
          <w:color w:val="212529"/>
          <w:sz w:val="24"/>
          <w:szCs w:val="24"/>
          <w:lang w:eastAsia="es-BO"/>
        </w:rPr>
        <w:t>adjudica</w:t>
      </w:r>
      <w:r w:rsidR="002515F4">
        <w:rPr>
          <w:rFonts w:ascii="Arial" w:eastAsia="Times New Roman" w:hAnsi="Arial" w:cs="Arial"/>
          <w:color w:val="212529"/>
          <w:sz w:val="24"/>
          <w:szCs w:val="24"/>
          <w:lang w:eastAsia="es-BO"/>
        </w:rPr>
        <w:t xml:space="preserve">ción </w:t>
      </w:r>
      <w:r w:rsidRPr="00001AE9">
        <w:rPr>
          <w:rFonts w:ascii="Arial" w:eastAsia="Times New Roman" w:hAnsi="Arial" w:cs="Arial"/>
          <w:color w:val="212529"/>
          <w:sz w:val="24"/>
          <w:szCs w:val="24"/>
          <w:lang w:eastAsia="es-BO"/>
        </w:rPr>
        <w:t>a otra persona.</w:t>
      </w:r>
    </w:p>
    <w:p w14:paraId="7B27D440"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I.1.12. Del Informe Técnico JRLL-SCE-INF-SAN N° 520/2017 de 4 de julio</w:t>
      </w:r>
      <w:r w:rsidR="00EC57BB">
        <w:rPr>
          <w:rFonts w:ascii="Arial" w:eastAsia="Times New Roman" w:hAnsi="Arial" w:cs="Arial"/>
          <w:b/>
          <w:bCs/>
          <w:color w:val="212529"/>
          <w:sz w:val="24"/>
          <w:szCs w:val="24"/>
          <w:lang w:eastAsia="es-BO"/>
        </w:rPr>
        <w:t xml:space="preserve">.- </w:t>
      </w:r>
      <w:r w:rsidRPr="00001AE9">
        <w:rPr>
          <w:rFonts w:ascii="Arial" w:eastAsia="Times New Roman" w:hAnsi="Arial" w:cs="Arial"/>
          <w:color w:val="212529"/>
          <w:sz w:val="24"/>
          <w:szCs w:val="24"/>
          <w:lang w:eastAsia="es-BO"/>
        </w:rPr>
        <w:t>Citando el Informe Técnico JRLL-SCE-INF-SAN N° 520/2017</w:t>
      </w:r>
      <w:r w:rsidR="00EC57BB">
        <w:rPr>
          <w:rFonts w:ascii="Arial" w:eastAsia="Times New Roman" w:hAnsi="Arial" w:cs="Arial"/>
          <w:color w:val="212529"/>
          <w:sz w:val="24"/>
          <w:szCs w:val="24"/>
          <w:lang w:eastAsia="es-BO"/>
        </w:rPr>
        <w:t xml:space="preserve">, </w:t>
      </w:r>
      <w:r w:rsidRPr="00001AE9">
        <w:rPr>
          <w:rFonts w:ascii="Arial" w:eastAsia="Times New Roman" w:hAnsi="Arial" w:cs="Arial"/>
          <w:color w:val="212529"/>
          <w:sz w:val="24"/>
          <w:szCs w:val="24"/>
          <w:lang w:eastAsia="es-BO"/>
        </w:rPr>
        <w:t>que en sus conclusiones señala que los predios “San Silvestre y Osiñeca”, se encontrarían sobrepuestos supuestamente a un área de Tierra Fiscal y al área sin saneamiento</w:t>
      </w:r>
      <w:r w:rsidR="00EC57BB">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por lo que</w:t>
      </w:r>
      <w:r w:rsidR="00EC57BB">
        <w:rPr>
          <w:rFonts w:ascii="Arial" w:eastAsia="Times New Roman" w:hAnsi="Arial" w:cs="Arial"/>
          <w:color w:val="212529"/>
          <w:sz w:val="24"/>
          <w:szCs w:val="24"/>
          <w:lang w:eastAsia="es-BO"/>
        </w:rPr>
        <w:t xml:space="preserve">, se </w:t>
      </w:r>
      <w:r w:rsidRPr="00001AE9">
        <w:rPr>
          <w:rFonts w:ascii="Arial" w:eastAsia="Times New Roman" w:hAnsi="Arial" w:cs="Arial"/>
          <w:color w:val="212529"/>
          <w:sz w:val="24"/>
          <w:szCs w:val="24"/>
          <w:lang w:eastAsia="es-BO"/>
        </w:rPr>
        <w:t>sug</w:t>
      </w:r>
      <w:r w:rsidR="007053D1">
        <w:rPr>
          <w:rFonts w:ascii="Arial" w:eastAsia="Times New Roman" w:hAnsi="Arial" w:cs="Arial"/>
          <w:color w:val="212529"/>
          <w:sz w:val="24"/>
          <w:szCs w:val="24"/>
          <w:lang w:eastAsia="es-BO"/>
        </w:rPr>
        <w:t>i</w:t>
      </w:r>
      <w:r w:rsidRPr="00001AE9">
        <w:rPr>
          <w:rFonts w:ascii="Arial" w:eastAsia="Times New Roman" w:hAnsi="Arial" w:cs="Arial"/>
          <w:color w:val="212529"/>
          <w:sz w:val="24"/>
          <w:szCs w:val="24"/>
          <w:lang w:eastAsia="es-BO"/>
        </w:rPr>
        <w:t>ri</w:t>
      </w:r>
      <w:r w:rsidR="00EC57BB">
        <w:rPr>
          <w:rFonts w:ascii="Arial" w:eastAsia="Times New Roman" w:hAnsi="Arial" w:cs="Arial"/>
          <w:color w:val="212529"/>
          <w:sz w:val="24"/>
          <w:szCs w:val="24"/>
          <w:lang w:eastAsia="es-BO"/>
        </w:rPr>
        <w:t>ó</w:t>
      </w:r>
      <w:r w:rsidRPr="00001AE9">
        <w:rPr>
          <w:rFonts w:ascii="Arial" w:eastAsia="Times New Roman" w:hAnsi="Arial" w:cs="Arial"/>
          <w:color w:val="212529"/>
          <w:sz w:val="24"/>
          <w:szCs w:val="24"/>
          <w:lang w:eastAsia="es-BO"/>
        </w:rPr>
        <w:t xml:space="preserve"> devolver a la </w:t>
      </w:r>
      <w:r w:rsidR="007053D1">
        <w:rPr>
          <w:rFonts w:ascii="Arial" w:eastAsia="Times New Roman" w:hAnsi="Arial" w:cs="Arial"/>
          <w:color w:val="212529"/>
          <w:sz w:val="24"/>
          <w:szCs w:val="24"/>
          <w:lang w:eastAsia="es-BO"/>
        </w:rPr>
        <w:t>D</w:t>
      </w:r>
      <w:r w:rsidRPr="00001AE9">
        <w:rPr>
          <w:rFonts w:ascii="Arial" w:eastAsia="Times New Roman" w:hAnsi="Arial" w:cs="Arial"/>
          <w:color w:val="212529"/>
          <w:sz w:val="24"/>
          <w:szCs w:val="24"/>
          <w:lang w:eastAsia="es-BO"/>
        </w:rPr>
        <w:t>irección Departamental para su respectivo archivo</w:t>
      </w:r>
      <w:r w:rsidR="00EC57BB">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previa verificación </w:t>
      </w:r>
      <w:r w:rsidR="00E538D6">
        <w:rPr>
          <w:rFonts w:ascii="Arial" w:eastAsia="Times New Roman" w:hAnsi="Arial" w:cs="Arial"/>
          <w:color w:val="212529"/>
          <w:sz w:val="24"/>
          <w:szCs w:val="24"/>
          <w:lang w:eastAsia="es-BO"/>
        </w:rPr>
        <w:t xml:space="preserve">de </w:t>
      </w:r>
      <w:r w:rsidRPr="00001AE9">
        <w:rPr>
          <w:rFonts w:ascii="Arial" w:eastAsia="Times New Roman" w:hAnsi="Arial" w:cs="Arial"/>
          <w:color w:val="212529"/>
          <w:sz w:val="24"/>
          <w:szCs w:val="24"/>
          <w:lang w:eastAsia="es-BO"/>
        </w:rPr>
        <w:t>si el área sin saneamiento corresponde al predio “San Silvestre y Osiñeca”, para que pueda subsanar actuados faltantes en la carpeta; indica que, de</w:t>
      </w:r>
      <w:r w:rsidR="00EC57BB">
        <w:rPr>
          <w:rFonts w:ascii="Arial" w:eastAsia="Times New Roman" w:hAnsi="Arial" w:cs="Arial"/>
          <w:color w:val="212529"/>
          <w:sz w:val="24"/>
          <w:szCs w:val="24"/>
          <w:lang w:eastAsia="es-BO"/>
        </w:rPr>
        <w:t xml:space="preserve"> lo relacionad</w:t>
      </w:r>
      <w:r w:rsidR="007053D1">
        <w:rPr>
          <w:rFonts w:ascii="Arial" w:eastAsia="Times New Roman" w:hAnsi="Arial" w:cs="Arial"/>
          <w:color w:val="212529"/>
          <w:sz w:val="24"/>
          <w:szCs w:val="24"/>
          <w:lang w:eastAsia="es-BO"/>
        </w:rPr>
        <w:t>o</w:t>
      </w:r>
      <w:r w:rsidR="00EC57BB">
        <w:rPr>
          <w:rFonts w:ascii="Arial" w:eastAsia="Times New Roman" w:hAnsi="Arial" w:cs="Arial"/>
          <w:color w:val="212529"/>
          <w:sz w:val="24"/>
          <w:szCs w:val="24"/>
          <w:lang w:eastAsia="es-BO"/>
        </w:rPr>
        <w:t xml:space="preserve"> en e</w:t>
      </w:r>
      <w:r w:rsidRPr="00001AE9">
        <w:rPr>
          <w:rFonts w:ascii="Arial" w:eastAsia="Times New Roman" w:hAnsi="Arial" w:cs="Arial"/>
          <w:color w:val="212529"/>
          <w:sz w:val="24"/>
          <w:szCs w:val="24"/>
          <w:lang w:eastAsia="es-BO"/>
        </w:rPr>
        <w:t>l citado informe se establece que en el proceso de saneamiento de los predios de sus mandantes</w:t>
      </w:r>
      <w:r w:rsidR="00EC57BB">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exist</w:t>
      </w:r>
      <w:r w:rsidR="00EC57BB">
        <w:rPr>
          <w:rFonts w:ascii="Arial" w:eastAsia="Times New Roman" w:hAnsi="Arial" w:cs="Arial"/>
          <w:color w:val="212529"/>
          <w:sz w:val="24"/>
          <w:szCs w:val="24"/>
          <w:lang w:eastAsia="es-BO"/>
        </w:rPr>
        <w:t>iría</w:t>
      </w:r>
      <w:r w:rsidR="007053D1">
        <w:rPr>
          <w:rFonts w:ascii="Arial" w:eastAsia="Times New Roman" w:hAnsi="Arial" w:cs="Arial"/>
          <w:color w:val="212529"/>
          <w:sz w:val="24"/>
          <w:szCs w:val="24"/>
          <w:lang w:eastAsia="es-BO"/>
        </w:rPr>
        <w:t>n</w:t>
      </w:r>
      <w:r w:rsidRPr="00001AE9">
        <w:rPr>
          <w:rFonts w:ascii="Arial" w:eastAsia="Times New Roman" w:hAnsi="Arial" w:cs="Arial"/>
          <w:color w:val="212529"/>
          <w:sz w:val="24"/>
          <w:szCs w:val="24"/>
          <w:lang w:eastAsia="es-BO"/>
        </w:rPr>
        <w:t xml:space="preserve"> irregularidades que </w:t>
      </w:r>
      <w:r w:rsidR="007053D1">
        <w:rPr>
          <w:rFonts w:ascii="Arial" w:eastAsia="Times New Roman" w:hAnsi="Arial" w:cs="Arial"/>
          <w:color w:val="212529"/>
          <w:sz w:val="24"/>
          <w:szCs w:val="24"/>
          <w:lang w:eastAsia="es-BO"/>
        </w:rPr>
        <w:t xml:space="preserve">no </w:t>
      </w:r>
      <w:r w:rsidR="00EC57BB">
        <w:rPr>
          <w:rFonts w:ascii="Arial" w:eastAsia="Times New Roman" w:hAnsi="Arial" w:cs="Arial"/>
          <w:color w:val="212529"/>
          <w:sz w:val="24"/>
          <w:szCs w:val="24"/>
          <w:lang w:eastAsia="es-BO"/>
        </w:rPr>
        <w:t>habrían sido</w:t>
      </w:r>
      <w:r w:rsidRPr="00001AE9">
        <w:rPr>
          <w:rFonts w:ascii="Arial" w:eastAsia="Times New Roman" w:hAnsi="Arial" w:cs="Arial"/>
          <w:color w:val="212529"/>
          <w:sz w:val="24"/>
          <w:szCs w:val="24"/>
          <w:lang w:eastAsia="es-BO"/>
        </w:rPr>
        <w:t xml:space="preserve"> subsanadas, </w:t>
      </w:r>
      <w:r w:rsidR="00EC57BB">
        <w:rPr>
          <w:rFonts w:ascii="Arial" w:eastAsia="Times New Roman" w:hAnsi="Arial" w:cs="Arial"/>
          <w:color w:val="212529"/>
          <w:sz w:val="24"/>
          <w:szCs w:val="24"/>
          <w:lang w:eastAsia="es-BO"/>
        </w:rPr>
        <w:t xml:space="preserve">lo </w:t>
      </w:r>
      <w:r w:rsidRPr="00001AE9">
        <w:rPr>
          <w:rFonts w:ascii="Arial" w:eastAsia="Times New Roman" w:hAnsi="Arial" w:cs="Arial"/>
          <w:color w:val="212529"/>
          <w:sz w:val="24"/>
          <w:szCs w:val="24"/>
          <w:lang w:eastAsia="es-BO"/>
        </w:rPr>
        <w:t>que vulnera</w:t>
      </w:r>
      <w:r w:rsidR="00EC57BB">
        <w:rPr>
          <w:rFonts w:ascii="Arial" w:eastAsia="Times New Roman" w:hAnsi="Arial" w:cs="Arial"/>
          <w:color w:val="212529"/>
          <w:sz w:val="24"/>
          <w:szCs w:val="24"/>
          <w:lang w:eastAsia="es-BO"/>
        </w:rPr>
        <w:t>ría</w:t>
      </w:r>
      <w:r w:rsidRPr="00001AE9">
        <w:rPr>
          <w:rFonts w:ascii="Arial" w:eastAsia="Times New Roman" w:hAnsi="Arial" w:cs="Arial"/>
          <w:color w:val="212529"/>
          <w:sz w:val="24"/>
          <w:szCs w:val="24"/>
          <w:lang w:eastAsia="es-BO"/>
        </w:rPr>
        <w:t xml:space="preserve"> el </w:t>
      </w:r>
      <w:r w:rsidR="00EC57BB">
        <w:rPr>
          <w:rFonts w:ascii="Arial" w:eastAsia="Times New Roman" w:hAnsi="Arial" w:cs="Arial"/>
          <w:color w:val="212529"/>
          <w:sz w:val="24"/>
          <w:szCs w:val="24"/>
          <w:lang w:eastAsia="es-BO"/>
        </w:rPr>
        <w:t xml:space="preserve">derecho al </w:t>
      </w:r>
      <w:r w:rsidRPr="00001AE9">
        <w:rPr>
          <w:rFonts w:ascii="Arial" w:eastAsia="Times New Roman" w:hAnsi="Arial" w:cs="Arial"/>
          <w:color w:val="212529"/>
          <w:sz w:val="24"/>
          <w:szCs w:val="24"/>
          <w:lang w:eastAsia="es-BO"/>
        </w:rPr>
        <w:t>debido proceso.  </w:t>
      </w:r>
    </w:p>
    <w:p w14:paraId="4206971B" w14:textId="77777777" w:rsidR="00106394" w:rsidRDefault="00001AE9" w:rsidP="00001AE9">
      <w:pPr>
        <w:shd w:val="clear" w:color="auto" w:fill="FFFFFF"/>
        <w:spacing w:after="0" w:line="360" w:lineRule="auto"/>
        <w:jc w:val="both"/>
        <w:rPr>
          <w:rFonts w:ascii="Arial" w:eastAsia="Times New Roman" w:hAnsi="Arial" w:cs="Arial"/>
          <w:b/>
          <w:bCs/>
          <w:color w:val="212529"/>
          <w:sz w:val="24"/>
          <w:szCs w:val="24"/>
          <w:lang w:val="es-ES" w:eastAsia="es-BO"/>
        </w:rPr>
      </w:pPr>
      <w:r w:rsidRPr="00001AE9">
        <w:rPr>
          <w:rFonts w:ascii="Arial" w:eastAsia="Times New Roman" w:hAnsi="Arial" w:cs="Arial"/>
          <w:b/>
          <w:bCs/>
          <w:color w:val="212529"/>
          <w:sz w:val="24"/>
          <w:szCs w:val="24"/>
          <w:lang w:val="es-ES" w:eastAsia="es-BO"/>
        </w:rPr>
        <w:t xml:space="preserve">Argumentos de la contestación </w:t>
      </w:r>
      <w:r w:rsidR="008232B7">
        <w:rPr>
          <w:rFonts w:ascii="Arial" w:eastAsia="Times New Roman" w:hAnsi="Arial" w:cs="Arial"/>
          <w:b/>
          <w:bCs/>
          <w:color w:val="212529"/>
          <w:sz w:val="24"/>
          <w:szCs w:val="24"/>
          <w:lang w:val="es-ES" w:eastAsia="es-BO"/>
        </w:rPr>
        <w:t>del Presidente del Estado Plurinacional de Bolivia</w:t>
      </w:r>
      <w:r w:rsidR="00106394">
        <w:rPr>
          <w:rFonts w:ascii="Arial" w:eastAsia="Times New Roman" w:hAnsi="Arial" w:cs="Arial"/>
          <w:b/>
          <w:bCs/>
          <w:color w:val="212529"/>
          <w:sz w:val="24"/>
          <w:szCs w:val="24"/>
          <w:lang w:val="es-ES" w:eastAsia="es-BO"/>
        </w:rPr>
        <w:t>.</w:t>
      </w:r>
    </w:p>
    <w:p w14:paraId="11DFCA64" w14:textId="77777777" w:rsidR="00001AE9" w:rsidRPr="00001AE9" w:rsidRDefault="00106394"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b/>
          <w:bCs/>
          <w:color w:val="212529"/>
          <w:sz w:val="24"/>
          <w:szCs w:val="24"/>
          <w:lang w:val="es-ES" w:eastAsia="es-BO"/>
        </w:rPr>
        <w:t xml:space="preserve">I.2. </w:t>
      </w:r>
      <w:r w:rsidR="00001AE9" w:rsidRPr="00001AE9">
        <w:rPr>
          <w:rFonts w:ascii="Arial" w:eastAsia="Times New Roman" w:hAnsi="Arial" w:cs="Arial"/>
          <w:color w:val="212529"/>
          <w:sz w:val="24"/>
          <w:szCs w:val="24"/>
          <w:lang w:val="es-ES" w:eastAsia="es-BO"/>
        </w:rPr>
        <w:t>Mediante memorial cursante de fs. </w:t>
      </w:r>
      <w:r w:rsidR="00001AE9" w:rsidRPr="00001AE9">
        <w:rPr>
          <w:rFonts w:ascii="Arial" w:eastAsia="Times New Roman" w:hAnsi="Arial" w:cs="Arial"/>
          <w:color w:val="212529"/>
          <w:sz w:val="24"/>
          <w:szCs w:val="24"/>
          <w:lang w:eastAsia="es-BO"/>
        </w:rPr>
        <w:t>434 a 437 vta., </w:t>
      </w:r>
      <w:r w:rsidR="00001AE9" w:rsidRPr="00001AE9">
        <w:rPr>
          <w:rFonts w:ascii="Arial" w:eastAsia="Times New Roman" w:hAnsi="Arial" w:cs="Arial"/>
          <w:color w:val="212529"/>
          <w:sz w:val="24"/>
          <w:szCs w:val="24"/>
          <w:lang w:val="es-ES" w:eastAsia="es-BO"/>
        </w:rPr>
        <w:t xml:space="preserve">remitido inicialmente vía buzón judicial </w:t>
      </w:r>
      <w:r w:rsidR="008232B7">
        <w:rPr>
          <w:rFonts w:ascii="Arial" w:eastAsia="Times New Roman" w:hAnsi="Arial" w:cs="Arial"/>
          <w:color w:val="212529"/>
          <w:sz w:val="24"/>
          <w:szCs w:val="24"/>
          <w:lang w:val="es-ES" w:eastAsia="es-BO"/>
        </w:rPr>
        <w:t xml:space="preserve">cursante </w:t>
      </w:r>
      <w:r w:rsidR="00001AE9" w:rsidRPr="00001AE9">
        <w:rPr>
          <w:rFonts w:ascii="Arial" w:eastAsia="Times New Roman" w:hAnsi="Arial" w:cs="Arial"/>
          <w:color w:val="212529"/>
          <w:sz w:val="24"/>
          <w:szCs w:val="24"/>
          <w:lang w:val="es-ES" w:eastAsia="es-BO"/>
        </w:rPr>
        <w:t>de fs. 418 a 421 vta. de obrados, el codemandado</w:t>
      </w:r>
      <w:r w:rsidR="00001AE9" w:rsidRPr="00001AE9">
        <w:rPr>
          <w:rFonts w:ascii="Arial" w:eastAsia="Times New Roman" w:hAnsi="Arial" w:cs="Arial"/>
          <w:b/>
          <w:bCs/>
          <w:color w:val="212529"/>
          <w:sz w:val="24"/>
          <w:szCs w:val="24"/>
          <w:lang w:val="es-ES" w:eastAsia="es-BO"/>
        </w:rPr>
        <w:t> </w:t>
      </w:r>
      <w:r w:rsidR="00001AE9" w:rsidRPr="008232B7">
        <w:rPr>
          <w:rFonts w:ascii="Arial" w:eastAsia="Times New Roman" w:hAnsi="Arial" w:cs="Arial"/>
          <w:bCs/>
          <w:iCs/>
          <w:color w:val="212529"/>
          <w:sz w:val="24"/>
          <w:szCs w:val="24"/>
          <w:lang w:val="es-ES" w:eastAsia="es-BO"/>
        </w:rPr>
        <w:t>Presidente del Estado Plurinacional de Bolivia</w:t>
      </w:r>
      <w:r w:rsidR="00001AE9" w:rsidRPr="008232B7">
        <w:rPr>
          <w:rFonts w:ascii="Arial" w:eastAsia="Times New Roman" w:hAnsi="Arial" w:cs="Arial"/>
          <w:color w:val="212529"/>
          <w:sz w:val="24"/>
          <w:szCs w:val="24"/>
          <w:lang w:val="es-ES" w:eastAsia="es-BO"/>
        </w:rPr>
        <w:t>,</w:t>
      </w:r>
      <w:r w:rsidR="00001AE9" w:rsidRPr="00001AE9">
        <w:rPr>
          <w:rFonts w:ascii="Arial" w:eastAsia="Times New Roman" w:hAnsi="Arial" w:cs="Arial"/>
          <w:color w:val="212529"/>
          <w:sz w:val="24"/>
          <w:szCs w:val="24"/>
          <w:lang w:val="es-ES" w:eastAsia="es-BO"/>
        </w:rPr>
        <w:t xml:space="preserve"> representado por el Director Nacional a.i. del Instituto Nacional de Reforma Agraria (INRA), en mérito al Testimonio de Poder N° 1076/2021 de 23 de noviembre de 2021 cursante de fs. 429 a 430 de obrados, respondió a la demanda, bajo los siguientes argumentos:</w:t>
      </w:r>
    </w:p>
    <w:p w14:paraId="5164212A" w14:textId="77777777" w:rsidR="008232B7" w:rsidRDefault="008232B7" w:rsidP="00001AE9">
      <w:pPr>
        <w:shd w:val="clear" w:color="auto" w:fill="FFFFFF"/>
        <w:spacing w:after="0" w:line="360" w:lineRule="auto"/>
        <w:jc w:val="both"/>
        <w:rPr>
          <w:rFonts w:ascii="Arial" w:eastAsia="Times New Roman" w:hAnsi="Arial" w:cs="Arial"/>
          <w:color w:val="212529"/>
          <w:sz w:val="24"/>
          <w:szCs w:val="24"/>
          <w:lang w:eastAsia="es-BO"/>
        </w:rPr>
      </w:pPr>
      <w:r w:rsidRPr="008232B7">
        <w:rPr>
          <w:rFonts w:ascii="Arial" w:eastAsia="Times New Roman" w:hAnsi="Arial" w:cs="Arial"/>
          <w:b/>
          <w:color w:val="212529"/>
          <w:sz w:val="24"/>
          <w:szCs w:val="24"/>
          <w:lang w:eastAsia="es-BO"/>
        </w:rPr>
        <w:t>I.2.1.</w:t>
      </w:r>
      <w:r>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Afirma que, la Resolución Instructoria R.I. N° 05-10-091/2001 de 5 de octubre, que intima a propietarios, subadquirentes y poseedores a apersonarse y presentar la documentación que acredite su derecho propietario y posesión ante el personal encargado de la sustanciación del procedimiento de saneamiento, dentro del plazo perentorio e improrrogable</w:t>
      </w:r>
      <w:r>
        <w:rPr>
          <w:rFonts w:ascii="Arial" w:eastAsia="Times New Roman" w:hAnsi="Arial" w:cs="Arial"/>
          <w:color w:val="212529"/>
          <w:sz w:val="24"/>
          <w:szCs w:val="24"/>
          <w:lang w:eastAsia="es-BO"/>
        </w:rPr>
        <w:t xml:space="preserve">, computable </w:t>
      </w:r>
      <w:r w:rsidR="00001AE9" w:rsidRPr="00001AE9">
        <w:rPr>
          <w:rFonts w:ascii="Arial" w:eastAsia="Times New Roman" w:hAnsi="Arial" w:cs="Arial"/>
          <w:color w:val="212529"/>
          <w:sz w:val="24"/>
          <w:szCs w:val="24"/>
          <w:lang w:eastAsia="es-BO"/>
        </w:rPr>
        <w:t xml:space="preserve">a partir de la notificación con la resolución por Edicto y su difusión por una radio emisora local, disponiéndose la realización de la Campaña Pública, la ejecución de las Pericias de Campo del 18 de octubre de 2001, hasta el 25 de marzo de 2022, </w:t>
      </w:r>
      <w:r>
        <w:rPr>
          <w:rFonts w:ascii="Arial" w:eastAsia="Times New Roman" w:hAnsi="Arial" w:cs="Arial"/>
          <w:color w:val="212529"/>
          <w:sz w:val="24"/>
          <w:szCs w:val="24"/>
          <w:lang w:eastAsia="es-BO"/>
        </w:rPr>
        <w:t>habría sido n</w:t>
      </w:r>
      <w:r w:rsidR="00001AE9" w:rsidRPr="00001AE9">
        <w:rPr>
          <w:rFonts w:ascii="Arial" w:eastAsia="Times New Roman" w:hAnsi="Arial" w:cs="Arial"/>
          <w:color w:val="212529"/>
          <w:sz w:val="24"/>
          <w:szCs w:val="24"/>
          <w:lang w:eastAsia="es-BO"/>
        </w:rPr>
        <w:t>otificad</w:t>
      </w:r>
      <w:r w:rsidR="00E538D6">
        <w:rPr>
          <w:rFonts w:ascii="Arial" w:eastAsia="Times New Roman" w:hAnsi="Arial" w:cs="Arial"/>
          <w:color w:val="212529"/>
          <w:sz w:val="24"/>
          <w:szCs w:val="24"/>
          <w:lang w:eastAsia="es-BO"/>
        </w:rPr>
        <w:t>a</w:t>
      </w:r>
      <w:r w:rsidR="00001AE9" w:rsidRPr="00001AE9">
        <w:rPr>
          <w:rFonts w:ascii="Arial" w:eastAsia="Times New Roman" w:hAnsi="Arial" w:cs="Arial"/>
          <w:color w:val="212529"/>
          <w:sz w:val="24"/>
          <w:szCs w:val="24"/>
          <w:lang w:eastAsia="es-BO"/>
        </w:rPr>
        <w:t xml:space="preserve"> mediante Edicto en el periódico El Nuevo Día de 07 de octubre de 20</w:t>
      </w:r>
      <w:r w:rsidR="007053D1">
        <w:rPr>
          <w:rFonts w:ascii="Arial" w:eastAsia="Times New Roman" w:hAnsi="Arial" w:cs="Arial"/>
          <w:color w:val="212529"/>
          <w:sz w:val="24"/>
          <w:szCs w:val="24"/>
          <w:lang w:eastAsia="es-BO"/>
        </w:rPr>
        <w:t>0</w:t>
      </w:r>
      <w:r w:rsidR="00001AE9" w:rsidRPr="00001AE9">
        <w:rPr>
          <w:rFonts w:ascii="Arial" w:eastAsia="Times New Roman" w:hAnsi="Arial" w:cs="Arial"/>
          <w:color w:val="212529"/>
          <w:sz w:val="24"/>
          <w:szCs w:val="24"/>
          <w:lang w:eastAsia="es-BO"/>
        </w:rPr>
        <w:t xml:space="preserve">1 y difundido por la Radio Juan XXIII, adquiriendo </w:t>
      </w:r>
      <w:r>
        <w:rPr>
          <w:rFonts w:ascii="Arial" w:eastAsia="Times New Roman" w:hAnsi="Arial" w:cs="Arial"/>
          <w:color w:val="212529"/>
          <w:sz w:val="24"/>
          <w:szCs w:val="24"/>
          <w:lang w:eastAsia="es-BO"/>
        </w:rPr>
        <w:t xml:space="preserve">el </w:t>
      </w:r>
      <w:r w:rsidR="00001AE9" w:rsidRPr="00001AE9">
        <w:rPr>
          <w:rFonts w:ascii="Arial" w:eastAsia="Times New Roman" w:hAnsi="Arial" w:cs="Arial"/>
          <w:color w:val="212529"/>
          <w:sz w:val="24"/>
          <w:szCs w:val="24"/>
          <w:lang w:eastAsia="es-BO"/>
        </w:rPr>
        <w:t>carácter público</w:t>
      </w:r>
      <w:r>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conforme </w:t>
      </w:r>
      <w:r>
        <w:rPr>
          <w:rFonts w:ascii="Arial" w:eastAsia="Times New Roman" w:hAnsi="Arial" w:cs="Arial"/>
          <w:color w:val="212529"/>
          <w:sz w:val="24"/>
          <w:szCs w:val="24"/>
          <w:lang w:eastAsia="es-BO"/>
        </w:rPr>
        <w:t xml:space="preserve">lo establecido en </w:t>
      </w:r>
      <w:r w:rsidR="00001AE9" w:rsidRPr="00001AE9">
        <w:rPr>
          <w:rFonts w:ascii="Arial" w:eastAsia="Times New Roman" w:hAnsi="Arial" w:cs="Arial"/>
          <w:color w:val="212529"/>
          <w:sz w:val="24"/>
          <w:szCs w:val="24"/>
          <w:lang w:eastAsia="es-BO"/>
        </w:rPr>
        <w:t>el art. 172.I del D.S. N° 25763 de 05 de mayo de 2000, vigente en su oportunidad</w:t>
      </w:r>
      <w:r>
        <w:rPr>
          <w:rFonts w:ascii="Arial" w:eastAsia="Times New Roman" w:hAnsi="Arial" w:cs="Arial"/>
          <w:color w:val="212529"/>
          <w:sz w:val="24"/>
          <w:szCs w:val="24"/>
          <w:lang w:eastAsia="es-BO"/>
        </w:rPr>
        <w:t>.</w:t>
      </w:r>
    </w:p>
    <w:p w14:paraId="09592300" w14:textId="77777777" w:rsidR="00001AE9" w:rsidRPr="00001AE9" w:rsidRDefault="008232B7"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eastAsia="es-BO"/>
        </w:rPr>
        <w:t xml:space="preserve">Indica </w:t>
      </w:r>
      <w:r w:rsidR="00001AE9" w:rsidRPr="00001AE9">
        <w:rPr>
          <w:rFonts w:ascii="Arial" w:eastAsia="Times New Roman" w:hAnsi="Arial" w:cs="Arial"/>
          <w:color w:val="212529"/>
          <w:sz w:val="24"/>
          <w:szCs w:val="24"/>
          <w:lang w:eastAsia="es-BO"/>
        </w:rPr>
        <w:t xml:space="preserve">que, se </w:t>
      </w:r>
      <w:r>
        <w:rPr>
          <w:rFonts w:ascii="Arial" w:eastAsia="Times New Roman" w:hAnsi="Arial" w:cs="Arial"/>
          <w:color w:val="212529"/>
          <w:sz w:val="24"/>
          <w:szCs w:val="24"/>
          <w:lang w:eastAsia="es-BO"/>
        </w:rPr>
        <w:t xml:space="preserve">habría </w:t>
      </w:r>
      <w:r w:rsidR="00001AE9" w:rsidRPr="00001AE9">
        <w:rPr>
          <w:rFonts w:ascii="Arial" w:eastAsia="Times New Roman" w:hAnsi="Arial" w:cs="Arial"/>
          <w:color w:val="212529"/>
          <w:sz w:val="24"/>
          <w:szCs w:val="24"/>
          <w:lang w:eastAsia="es-BO"/>
        </w:rPr>
        <w:t>cumpli</w:t>
      </w:r>
      <w:r>
        <w:rPr>
          <w:rFonts w:ascii="Arial" w:eastAsia="Times New Roman" w:hAnsi="Arial" w:cs="Arial"/>
          <w:color w:val="212529"/>
          <w:sz w:val="24"/>
          <w:szCs w:val="24"/>
          <w:lang w:eastAsia="es-BO"/>
        </w:rPr>
        <w:t>do</w:t>
      </w:r>
      <w:r w:rsidR="00001AE9" w:rsidRPr="00001AE9">
        <w:rPr>
          <w:rFonts w:ascii="Arial" w:eastAsia="Times New Roman" w:hAnsi="Arial" w:cs="Arial"/>
          <w:color w:val="212529"/>
          <w:sz w:val="24"/>
          <w:szCs w:val="24"/>
          <w:lang w:eastAsia="es-BO"/>
        </w:rPr>
        <w:t xml:space="preserve"> con la transmisión y propagación del proceso de saneamiento que </w:t>
      </w:r>
      <w:r w:rsidR="00EE49FD">
        <w:rPr>
          <w:rFonts w:ascii="Arial" w:eastAsia="Times New Roman" w:hAnsi="Arial" w:cs="Arial"/>
          <w:color w:val="212529"/>
          <w:sz w:val="24"/>
          <w:szCs w:val="24"/>
          <w:lang w:eastAsia="es-BO"/>
        </w:rPr>
        <w:t xml:space="preserve">se </w:t>
      </w:r>
      <w:r w:rsidR="00001AE9" w:rsidRPr="00001AE9">
        <w:rPr>
          <w:rFonts w:ascii="Arial" w:eastAsia="Times New Roman" w:hAnsi="Arial" w:cs="Arial"/>
          <w:color w:val="212529"/>
          <w:sz w:val="24"/>
          <w:szCs w:val="24"/>
          <w:lang w:eastAsia="es-BO"/>
        </w:rPr>
        <w:t>inició con la participación de la Autoridad del lugar, el Corregidor de</w:t>
      </w:r>
      <w:r w:rsidR="00EE49FD">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San Rafael</w:t>
      </w:r>
      <w:r w:rsidR="00EE49FD">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w:t>
      </w:r>
      <w:r w:rsidR="00EE49FD">
        <w:rPr>
          <w:rFonts w:ascii="Arial" w:eastAsia="Times New Roman" w:hAnsi="Arial" w:cs="Arial"/>
          <w:color w:val="212529"/>
          <w:sz w:val="24"/>
          <w:szCs w:val="24"/>
          <w:lang w:eastAsia="es-BO"/>
        </w:rPr>
        <w:t xml:space="preserve">que, </w:t>
      </w:r>
      <w:r w:rsidR="00001AE9" w:rsidRPr="00001AE9">
        <w:rPr>
          <w:rFonts w:ascii="Arial" w:eastAsia="Times New Roman" w:hAnsi="Arial" w:cs="Arial"/>
          <w:color w:val="212529"/>
          <w:sz w:val="24"/>
          <w:szCs w:val="24"/>
          <w:lang w:eastAsia="es-BO"/>
        </w:rPr>
        <w:t xml:space="preserve">así también se tendría la Carta de Citación </w:t>
      </w:r>
      <w:r w:rsidR="00EE49FD">
        <w:rPr>
          <w:rFonts w:ascii="Arial" w:eastAsia="Times New Roman" w:hAnsi="Arial" w:cs="Arial"/>
          <w:color w:val="212529"/>
          <w:sz w:val="24"/>
          <w:szCs w:val="24"/>
          <w:lang w:eastAsia="es-BO"/>
        </w:rPr>
        <w:t xml:space="preserve">con </w:t>
      </w:r>
      <w:r w:rsidR="00001AE9" w:rsidRPr="00001AE9">
        <w:rPr>
          <w:rFonts w:ascii="Arial" w:eastAsia="Times New Roman" w:hAnsi="Arial" w:cs="Arial"/>
          <w:color w:val="212529"/>
          <w:sz w:val="24"/>
          <w:szCs w:val="24"/>
          <w:lang w:eastAsia="es-BO"/>
        </w:rPr>
        <w:t xml:space="preserve">la </w:t>
      </w:r>
      <w:r w:rsidR="00001AE9" w:rsidRPr="00001AE9">
        <w:rPr>
          <w:rFonts w:ascii="Arial" w:eastAsia="Times New Roman" w:hAnsi="Arial" w:cs="Arial"/>
          <w:color w:val="212529"/>
          <w:sz w:val="24"/>
          <w:szCs w:val="24"/>
          <w:lang w:eastAsia="es-BO"/>
        </w:rPr>
        <w:lastRenderedPageBreak/>
        <w:t xml:space="preserve">cual se citó a Mireya Vda. de Jiménez, para que se presente en el lugar de su propiedad entre los días 22 y 23 de marzo de 2002, </w:t>
      </w:r>
      <w:r w:rsidR="007053D1">
        <w:rPr>
          <w:rFonts w:ascii="Arial" w:eastAsia="Times New Roman" w:hAnsi="Arial" w:cs="Arial"/>
          <w:color w:val="212529"/>
          <w:sz w:val="24"/>
          <w:szCs w:val="24"/>
          <w:lang w:eastAsia="es-BO"/>
        </w:rPr>
        <w:t>la</w:t>
      </w:r>
      <w:r w:rsidR="00EE49FD">
        <w:rPr>
          <w:rFonts w:ascii="Arial" w:eastAsia="Times New Roman" w:hAnsi="Arial" w:cs="Arial"/>
          <w:color w:val="212529"/>
          <w:sz w:val="24"/>
          <w:szCs w:val="24"/>
          <w:lang w:eastAsia="es-BO"/>
        </w:rPr>
        <w:t xml:space="preserve"> cual habría sido</w:t>
      </w:r>
      <w:r w:rsidR="00001AE9" w:rsidRPr="00001AE9">
        <w:rPr>
          <w:rFonts w:ascii="Arial" w:eastAsia="Times New Roman" w:hAnsi="Arial" w:cs="Arial"/>
          <w:color w:val="212529"/>
          <w:sz w:val="24"/>
          <w:szCs w:val="24"/>
          <w:lang w:eastAsia="es-BO"/>
        </w:rPr>
        <w:t xml:space="preserve"> realizada y firmada por el funcionario Edson Zapata Molina, encuestador Jurídico, con el testigo de actuación</w:t>
      </w:r>
      <w:r w:rsidR="00EE49FD">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firmada y sellada por el Corregidor</w:t>
      </w:r>
      <w:r w:rsidR="00EE49FD">
        <w:rPr>
          <w:rFonts w:ascii="Arial" w:eastAsia="Times New Roman" w:hAnsi="Arial" w:cs="Arial"/>
          <w:color w:val="212529"/>
          <w:sz w:val="24"/>
          <w:szCs w:val="24"/>
          <w:lang w:eastAsia="es-BO"/>
        </w:rPr>
        <w:t>, y</w:t>
      </w:r>
      <w:r w:rsidR="00001AE9" w:rsidRPr="00001AE9">
        <w:rPr>
          <w:rFonts w:ascii="Arial" w:eastAsia="Times New Roman" w:hAnsi="Arial" w:cs="Arial"/>
          <w:color w:val="212529"/>
          <w:sz w:val="24"/>
          <w:szCs w:val="24"/>
          <w:lang w:eastAsia="es-BO"/>
        </w:rPr>
        <w:t xml:space="preserve"> que al no encontrar a ninguna persona fue </w:t>
      </w:r>
      <w:r w:rsidR="00EE49FD">
        <w:rPr>
          <w:rFonts w:ascii="Arial" w:eastAsia="Times New Roman" w:hAnsi="Arial" w:cs="Arial"/>
          <w:color w:val="212529"/>
          <w:sz w:val="24"/>
          <w:szCs w:val="24"/>
          <w:lang w:eastAsia="es-BO"/>
        </w:rPr>
        <w:t>dejada</w:t>
      </w:r>
      <w:r w:rsidR="00001AE9" w:rsidRPr="00001AE9">
        <w:rPr>
          <w:rFonts w:ascii="Arial" w:eastAsia="Times New Roman" w:hAnsi="Arial" w:cs="Arial"/>
          <w:color w:val="212529"/>
          <w:sz w:val="24"/>
          <w:szCs w:val="24"/>
          <w:lang w:eastAsia="es-BO"/>
        </w:rPr>
        <w:t xml:space="preserve"> una copia en la puerta de ingreso</w:t>
      </w:r>
      <w:r w:rsidR="00EE49FD">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en presencia de un testigo (vecino), señalándose las coordenadas, conforme se tiene del contenido de la Nota en la parte final de la </w:t>
      </w:r>
      <w:r w:rsidR="007053D1">
        <w:rPr>
          <w:rFonts w:ascii="Arial" w:eastAsia="Times New Roman" w:hAnsi="Arial" w:cs="Arial"/>
          <w:color w:val="212529"/>
          <w:sz w:val="24"/>
          <w:szCs w:val="24"/>
          <w:lang w:eastAsia="es-BO"/>
        </w:rPr>
        <w:t xml:space="preserve">citada </w:t>
      </w:r>
      <w:r w:rsidR="00001AE9" w:rsidRPr="00001AE9">
        <w:rPr>
          <w:rFonts w:ascii="Arial" w:eastAsia="Times New Roman" w:hAnsi="Arial" w:cs="Arial"/>
          <w:color w:val="212529"/>
          <w:sz w:val="24"/>
          <w:szCs w:val="24"/>
          <w:lang w:eastAsia="es-BO"/>
        </w:rPr>
        <w:t>Carta de Citación y no así como refiere erradamente la parte demandante</w:t>
      </w:r>
      <w:r w:rsidR="00EE49FD">
        <w:rPr>
          <w:rFonts w:ascii="Arial" w:eastAsia="Times New Roman" w:hAnsi="Arial" w:cs="Arial"/>
          <w:color w:val="212529"/>
          <w:sz w:val="24"/>
          <w:szCs w:val="24"/>
          <w:lang w:eastAsia="es-BO"/>
        </w:rPr>
        <w:t>.</w:t>
      </w:r>
    </w:p>
    <w:p w14:paraId="3BA06934"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Refiere también que, se tiene la documentación presentada el 10 de mayo de 2002, por M</w:t>
      </w:r>
      <w:r w:rsidR="007053D1">
        <w:rPr>
          <w:rFonts w:ascii="Arial" w:eastAsia="Times New Roman" w:hAnsi="Arial" w:cs="Arial"/>
          <w:color w:val="212529"/>
          <w:sz w:val="24"/>
          <w:szCs w:val="24"/>
          <w:lang w:eastAsia="es-BO"/>
        </w:rPr>
        <w:t>arcela Jiménez de Belmonte</w:t>
      </w:r>
      <w:r w:rsidRPr="00001AE9">
        <w:rPr>
          <w:rFonts w:ascii="Arial" w:eastAsia="Times New Roman" w:hAnsi="Arial" w:cs="Arial"/>
          <w:color w:val="212529"/>
          <w:sz w:val="24"/>
          <w:szCs w:val="24"/>
          <w:lang w:eastAsia="es-BO"/>
        </w:rPr>
        <w:t xml:space="preserve">, lo que demostraría que la citación </w:t>
      </w:r>
      <w:r w:rsidR="00EE49FD">
        <w:rPr>
          <w:rFonts w:ascii="Arial" w:eastAsia="Times New Roman" w:hAnsi="Arial" w:cs="Arial"/>
          <w:color w:val="212529"/>
          <w:sz w:val="24"/>
          <w:szCs w:val="24"/>
          <w:lang w:eastAsia="es-BO"/>
        </w:rPr>
        <w:t xml:space="preserve">para el proceso de saneamiento </w:t>
      </w:r>
      <w:r w:rsidRPr="00001AE9">
        <w:rPr>
          <w:rFonts w:ascii="Arial" w:eastAsia="Times New Roman" w:hAnsi="Arial" w:cs="Arial"/>
          <w:color w:val="212529"/>
          <w:sz w:val="24"/>
          <w:szCs w:val="24"/>
          <w:lang w:eastAsia="es-BO"/>
        </w:rPr>
        <w:t>llegó a su conocimiento</w:t>
      </w:r>
      <w:r w:rsidR="00EE49FD">
        <w:rPr>
          <w:rFonts w:ascii="Arial" w:eastAsia="Times New Roman" w:hAnsi="Arial" w:cs="Arial"/>
          <w:color w:val="212529"/>
          <w:sz w:val="24"/>
          <w:szCs w:val="24"/>
          <w:lang w:eastAsia="es-BO"/>
        </w:rPr>
        <w:t xml:space="preserve">; </w:t>
      </w:r>
      <w:r w:rsidRPr="00001AE9">
        <w:rPr>
          <w:rFonts w:ascii="Arial" w:eastAsia="Times New Roman" w:hAnsi="Arial" w:cs="Arial"/>
          <w:color w:val="212529"/>
          <w:sz w:val="24"/>
          <w:szCs w:val="24"/>
          <w:lang w:eastAsia="es-BO"/>
        </w:rPr>
        <w:t>por lo que</w:t>
      </w:r>
      <w:r w:rsidR="00EE49FD">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considera que no se vulneró la publicidad y transparencia que provoca</w:t>
      </w:r>
      <w:r w:rsidR="00E538D6">
        <w:rPr>
          <w:rFonts w:ascii="Arial" w:eastAsia="Times New Roman" w:hAnsi="Arial" w:cs="Arial"/>
          <w:color w:val="212529"/>
          <w:sz w:val="24"/>
          <w:szCs w:val="24"/>
          <w:lang w:eastAsia="es-BO"/>
        </w:rPr>
        <w:t>ría la</w:t>
      </w:r>
      <w:r w:rsidRPr="00001AE9">
        <w:rPr>
          <w:rFonts w:ascii="Arial" w:eastAsia="Times New Roman" w:hAnsi="Arial" w:cs="Arial"/>
          <w:color w:val="212529"/>
          <w:sz w:val="24"/>
          <w:szCs w:val="24"/>
          <w:lang w:eastAsia="es-BO"/>
        </w:rPr>
        <w:t xml:space="preserve"> indefensión </w:t>
      </w:r>
      <w:r w:rsidR="00EE49FD">
        <w:rPr>
          <w:rFonts w:ascii="Arial" w:eastAsia="Times New Roman" w:hAnsi="Arial" w:cs="Arial"/>
          <w:color w:val="212529"/>
          <w:sz w:val="24"/>
          <w:szCs w:val="24"/>
          <w:lang w:eastAsia="es-BO"/>
        </w:rPr>
        <w:t>acusada por l</w:t>
      </w:r>
      <w:r w:rsidRPr="00001AE9">
        <w:rPr>
          <w:rFonts w:ascii="Arial" w:eastAsia="Times New Roman" w:hAnsi="Arial" w:cs="Arial"/>
          <w:color w:val="212529"/>
          <w:sz w:val="24"/>
          <w:szCs w:val="24"/>
          <w:lang w:eastAsia="es-BO"/>
        </w:rPr>
        <w:t>a parte actora.</w:t>
      </w:r>
    </w:p>
    <w:p w14:paraId="13F0BE32"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Citando lo establecido por el art. 174 del D.S. N° 25763, vigente en su momento, así como la Guía para la Actuación del Encuestador Jurídico durante las Pericias de Campo, indica que no se realizó la medición del predio en el terreno, ni se levantó la Ficha Catastral</w:t>
      </w:r>
      <w:r w:rsidR="00F21EAC">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por lo que</w:t>
      </w:r>
      <w:r w:rsidR="00F21EAC">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en cumplimiento </w:t>
      </w:r>
      <w:r w:rsidR="00CA2CA0">
        <w:rPr>
          <w:rFonts w:ascii="Arial" w:eastAsia="Times New Roman" w:hAnsi="Arial" w:cs="Arial"/>
          <w:color w:val="212529"/>
          <w:sz w:val="24"/>
          <w:szCs w:val="24"/>
          <w:lang w:eastAsia="es-BO"/>
        </w:rPr>
        <w:t>de</w:t>
      </w:r>
      <w:r w:rsidRPr="00001AE9">
        <w:rPr>
          <w:rFonts w:ascii="Arial" w:eastAsia="Times New Roman" w:hAnsi="Arial" w:cs="Arial"/>
          <w:color w:val="212529"/>
          <w:sz w:val="24"/>
          <w:szCs w:val="24"/>
          <w:lang w:eastAsia="es-BO"/>
        </w:rPr>
        <w:t xml:space="preserve">l art. 174 del Reglamento agrario, vigente en su momento, se procedió a la toma de una coordenada de referencia para su consiguiente identificación en el área del polígono de saneamiento; </w:t>
      </w:r>
      <w:r w:rsidR="00CA2CA0">
        <w:rPr>
          <w:rFonts w:ascii="Arial" w:eastAsia="Times New Roman" w:hAnsi="Arial" w:cs="Arial"/>
          <w:color w:val="212529"/>
          <w:sz w:val="24"/>
          <w:szCs w:val="24"/>
          <w:lang w:eastAsia="es-BO"/>
        </w:rPr>
        <w:t xml:space="preserve">así también </w:t>
      </w:r>
      <w:r w:rsidRPr="00001AE9">
        <w:rPr>
          <w:rFonts w:ascii="Arial" w:eastAsia="Times New Roman" w:hAnsi="Arial" w:cs="Arial"/>
          <w:color w:val="212529"/>
          <w:sz w:val="24"/>
          <w:szCs w:val="24"/>
          <w:lang w:eastAsia="es-BO"/>
        </w:rPr>
        <w:t>el Informe de Campo de 23 de marzo de 2002, elaborado en presencia de Hubelino Vaca Tomich</w:t>
      </w:r>
      <w:r w:rsidR="00D800A2">
        <w:rPr>
          <w:rFonts w:ascii="Arial" w:eastAsia="Times New Roman" w:hAnsi="Arial" w:cs="Arial"/>
          <w:color w:val="212529"/>
          <w:sz w:val="24"/>
          <w:szCs w:val="24"/>
          <w:lang w:eastAsia="es-BO"/>
        </w:rPr>
        <w:t>a</w:t>
      </w:r>
      <w:r w:rsidRPr="00001AE9">
        <w:rPr>
          <w:rFonts w:ascii="Arial" w:eastAsia="Times New Roman" w:hAnsi="Arial" w:cs="Arial"/>
          <w:color w:val="212529"/>
          <w:sz w:val="24"/>
          <w:szCs w:val="24"/>
          <w:lang w:eastAsia="es-BO"/>
        </w:rPr>
        <w:t xml:space="preserve">, Corregidor, en cumplimiento a la diligencia de citación </w:t>
      </w:r>
      <w:r w:rsidR="00CA2CA0">
        <w:rPr>
          <w:rFonts w:ascii="Arial" w:eastAsia="Times New Roman" w:hAnsi="Arial" w:cs="Arial"/>
          <w:color w:val="212529"/>
          <w:sz w:val="24"/>
          <w:szCs w:val="24"/>
          <w:lang w:eastAsia="es-BO"/>
        </w:rPr>
        <w:t xml:space="preserve">realizada </w:t>
      </w:r>
      <w:r w:rsidRPr="00001AE9">
        <w:rPr>
          <w:rFonts w:ascii="Arial" w:eastAsia="Times New Roman" w:hAnsi="Arial" w:cs="Arial"/>
          <w:color w:val="212529"/>
          <w:sz w:val="24"/>
          <w:szCs w:val="24"/>
          <w:lang w:eastAsia="es-BO"/>
        </w:rPr>
        <w:t>por cédula</w:t>
      </w:r>
      <w:r w:rsidR="00CA2CA0">
        <w:rPr>
          <w:rFonts w:ascii="Arial" w:eastAsia="Times New Roman" w:hAnsi="Arial" w:cs="Arial"/>
          <w:color w:val="212529"/>
          <w:sz w:val="24"/>
          <w:szCs w:val="24"/>
          <w:lang w:eastAsia="es-BO"/>
        </w:rPr>
        <w:t xml:space="preserve">, el cual </w:t>
      </w:r>
      <w:r w:rsidRPr="00001AE9">
        <w:rPr>
          <w:rFonts w:ascii="Arial" w:eastAsia="Times New Roman" w:hAnsi="Arial" w:cs="Arial"/>
          <w:color w:val="212529"/>
          <w:sz w:val="24"/>
          <w:szCs w:val="24"/>
          <w:lang w:eastAsia="es-BO"/>
        </w:rPr>
        <w:t xml:space="preserve">señala que constituidos en el área del predio “San Silvestre”, sin que se tenga apersonamiento alguno por parte del interesado, cuidador u otra persona, se realizó </w:t>
      </w:r>
      <w:r w:rsidR="00CA2CA0">
        <w:rPr>
          <w:rFonts w:ascii="Arial" w:eastAsia="Times New Roman" w:hAnsi="Arial" w:cs="Arial"/>
          <w:color w:val="212529"/>
          <w:sz w:val="24"/>
          <w:szCs w:val="24"/>
          <w:lang w:eastAsia="es-BO"/>
        </w:rPr>
        <w:t>el</w:t>
      </w:r>
      <w:r w:rsidRPr="00001AE9">
        <w:rPr>
          <w:rFonts w:ascii="Arial" w:eastAsia="Times New Roman" w:hAnsi="Arial" w:cs="Arial"/>
          <w:color w:val="212529"/>
          <w:sz w:val="24"/>
          <w:szCs w:val="24"/>
          <w:lang w:eastAsia="es-BO"/>
        </w:rPr>
        <w:t xml:space="preserve"> reconocimiento </w:t>
      </w:r>
      <w:r w:rsidR="00CA2CA0">
        <w:rPr>
          <w:rFonts w:ascii="Arial" w:eastAsia="Times New Roman" w:hAnsi="Arial" w:cs="Arial"/>
          <w:color w:val="212529"/>
          <w:sz w:val="24"/>
          <w:szCs w:val="24"/>
          <w:lang w:eastAsia="es-BO"/>
        </w:rPr>
        <w:t xml:space="preserve">en </w:t>
      </w:r>
      <w:r w:rsidRPr="00001AE9">
        <w:rPr>
          <w:rFonts w:ascii="Arial" w:eastAsia="Times New Roman" w:hAnsi="Arial" w:cs="Arial"/>
          <w:color w:val="212529"/>
          <w:sz w:val="24"/>
          <w:szCs w:val="24"/>
          <w:lang w:eastAsia="es-BO"/>
        </w:rPr>
        <w:t>el área, verificando la inexistencia de actividad agrícola, ganadera o algún tipo de infraestructura destinada a otras actividades, evidenci</w:t>
      </w:r>
      <w:r w:rsidR="00CA2CA0">
        <w:rPr>
          <w:rFonts w:ascii="Arial" w:eastAsia="Times New Roman" w:hAnsi="Arial" w:cs="Arial"/>
          <w:color w:val="212529"/>
          <w:sz w:val="24"/>
          <w:szCs w:val="24"/>
          <w:lang w:eastAsia="es-BO"/>
        </w:rPr>
        <w:t>á</w:t>
      </w:r>
      <w:r w:rsidRPr="00001AE9">
        <w:rPr>
          <w:rFonts w:ascii="Arial" w:eastAsia="Times New Roman" w:hAnsi="Arial" w:cs="Arial"/>
          <w:color w:val="212529"/>
          <w:sz w:val="24"/>
          <w:szCs w:val="24"/>
          <w:lang w:eastAsia="es-BO"/>
        </w:rPr>
        <w:t>ndo</w:t>
      </w:r>
      <w:r w:rsidR="00CA2CA0">
        <w:rPr>
          <w:rFonts w:ascii="Arial" w:eastAsia="Times New Roman" w:hAnsi="Arial" w:cs="Arial"/>
          <w:color w:val="212529"/>
          <w:sz w:val="24"/>
          <w:szCs w:val="24"/>
          <w:lang w:eastAsia="es-BO"/>
        </w:rPr>
        <w:t>se</w:t>
      </w:r>
      <w:r w:rsidRPr="00001AE9">
        <w:rPr>
          <w:rFonts w:ascii="Arial" w:eastAsia="Times New Roman" w:hAnsi="Arial" w:cs="Arial"/>
          <w:color w:val="212529"/>
          <w:sz w:val="24"/>
          <w:szCs w:val="24"/>
          <w:lang w:eastAsia="es-BO"/>
        </w:rPr>
        <w:t xml:space="preserve"> solo unos palos quemados, que según el testigo de actuación corresponde</w:t>
      </w:r>
      <w:r w:rsidR="00CA2CA0">
        <w:rPr>
          <w:rFonts w:ascii="Arial" w:eastAsia="Times New Roman" w:hAnsi="Arial" w:cs="Arial"/>
          <w:color w:val="212529"/>
          <w:sz w:val="24"/>
          <w:szCs w:val="24"/>
          <w:lang w:eastAsia="es-BO"/>
        </w:rPr>
        <w:t>ría</w:t>
      </w:r>
      <w:r w:rsidR="007053D1">
        <w:rPr>
          <w:rFonts w:ascii="Arial" w:eastAsia="Times New Roman" w:hAnsi="Arial" w:cs="Arial"/>
          <w:color w:val="212529"/>
          <w:sz w:val="24"/>
          <w:szCs w:val="24"/>
          <w:lang w:eastAsia="es-BO"/>
        </w:rPr>
        <w:t>n</w:t>
      </w:r>
      <w:r w:rsidRPr="00001AE9">
        <w:rPr>
          <w:rFonts w:ascii="Arial" w:eastAsia="Times New Roman" w:hAnsi="Arial" w:cs="Arial"/>
          <w:color w:val="212529"/>
          <w:sz w:val="24"/>
          <w:szCs w:val="24"/>
          <w:lang w:eastAsia="es-BO"/>
        </w:rPr>
        <w:t xml:space="preserve"> a una vivienda, encontrándose el predio abandonado hace aproximadamente 10 años; indica que, posteriormente </w:t>
      </w:r>
      <w:r w:rsidR="00CA2CA0">
        <w:rPr>
          <w:rFonts w:ascii="Arial" w:eastAsia="Times New Roman" w:hAnsi="Arial" w:cs="Arial"/>
          <w:color w:val="212529"/>
          <w:sz w:val="24"/>
          <w:szCs w:val="24"/>
          <w:lang w:eastAsia="es-BO"/>
        </w:rPr>
        <w:t>con base a estos aspectos, se</w:t>
      </w:r>
      <w:r w:rsidRPr="00001AE9">
        <w:rPr>
          <w:rFonts w:ascii="Arial" w:eastAsia="Times New Roman" w:hAnsi="Arial" w:cs="Arial"/>
          <w:color w:val="212529"/>
          <w:sz w:val="24"/>
          <w:szCs w:val="24"/>
          <w:lang w:eastAsia="es-BO"/>
        </w:rPr>
        <w:t xml:space="preserve"> elaboró el Informe Circunstanciado de Campo.</w:t>
      </w:r>
    </w:p>
    <w:p w14:paraId="15BD3086"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 xml:space="preserve">Sostiene que, </w:t>
      </w:r>
      <w:r w:rsidR="00CA2CA0">
        <w:rPr>
          <w:rFonts w:ascii="Arial" w:eastAsia="Times New Roman" w:hAnsi="Arial" w:cs="Arial"/>
          <w:color w:val="212529"/>
          <w:sz w:val="24"/>
          <w:szCs w:val="24"/>
          <w:lang w:eastAsia="es-BO"/>
        </w:rPr>
        <w:t xml:space="preserve">a través del </w:t>
      </w:r>
      <w:r w:rsidRPr="00001AE9">
        <w:rPr>
          <w:rFonts w:ascii="Arial" w:eastAsia="Times New Roman" w:hAnsi="Arial" w:cs="Arial"/>
          <w:color w:val="212529"/>
          <w:sz w:val="24"/>
          <w:szCs w:val="24"/>
          <w:lang w:eastAsia="es-BO"/>
        </w:rPr>
        <w:t>Acta de Recepción de Documentos de 10 de mayo de 2002, se recepcionó la documentación presentada por Marcela Jiménez de Belmonte, quien se apersonó a las oficinas del departamento de Santa Cruz, por Mireya Dorado Vda. de Jiménez</w:t>
      </w:r>
      <w:r w:rsidR="00CA2CA0">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aspecto que </w:t>
      </w:r>
      <w:r w:rsidR="00CA2CA0">
        <w:rPr>
          <w:rFonts w:ascii="Arial" w:eastAsia="Times New Roman" w:hAnsi="Arial" w:cs="Arial"/>
          <w:color w:val="212529"/>
          <w:sz w:val="24"/>
          <w:szCs w:val="24"/>
          <w:lang w:eastAsia="es-BO"/>
        </w:rPr>
        <w:t xml:space="preserve">habría sido </w:t>
      </w:r>
      <w:r w:rsidRPr="00001AE9">
        <w:rPr>
          <w:rFonts w:ascii="Arial" w:eastAsia="Times New Roman" w:hAnsi="Arial" w:cs="Arial"/>
          <w:color w:val="212529"/>
          <w:sz w:val="24"/>
          <w:szCs w:val="24"/>
          <w:lang w:eastAsia="es-BO"/>
        </w:rPr>
        <w:t xml:space="preserve">evaluado en el Informe en Conclusiones, </w:t>
      </w:r>
      <w:r w:rsidR="00CA2CA0">
        <w:rPr>
          <w:rFonts w:ascii="Arial" w:eastAsia="Times New Roman" w:hAnsi="Arial" w:cs="Arial"/>
          <w:color w:val="212529"/>
          <w:sz w:val="24"/>
          <w:szCs w:val="24"/>
          <w:lang w:eastAsia="es-BO"/>
        </w:rPr>
        <w:t xml:space="preserve">el cual </w:t>
      </w:r>
      <w:r w:rsidRPr="00001AE9">
        <w:rPr>
          <w:rFonts w:ascii="Arial" w:eastAsia="Times New Roman" w:hAnsi="Arial" w:cs="Arial"/>
          <w:color w:val="212529"/>
          <w:sz w:val="24"/>
          <w:szCs w:val="24"/>
          <w:lang w:eastAsia="es-BO"/>
        </w:rPr>
        <w:t xml:space="preserve">señala que en virtud a la documentación y la solicitud efectuada por la interesada, el 6 de junio de 2002, con la facultad que tiene el INRA, sin que implique </w:t>
      </w:r>
      <w:r w:rsidR="00CA2CA0">
        <w:rPr>
          <w:rFonts w:ascii="Arial" w:eastAsia="Times New Roman" w:hAnsi="Arial" w:cs="Arial"/>
          <w:color w:val="212529"/>
          <w:sz w:val="24"/>
          <w:szCs w:val="24"/>
          <w:lang w:eastAsia="es-BO"/>
        </w:rPr>
        <w:t>una</w:t>
      </w:r>
      <w:r w:rsidRPr="00001AE9">
        <w:rPr>
          <w:rFonts w:ascii="Arial" w:eastAsia="Times New Roman" w:hAnsi="Arial" w:cs="Arial"/>
          <w:color w:val="212529"/>
          <w:sz w:val="24"/>
          <w:szCs w:val="24"/>
          <w:lang w:eastAsia="es-BO"/>
        </w:rPr>
        <w:t xml:space="preserve"> ampliación de las Pericias de Campo, se </w:t>
      </w:r>
      <w:r w:rsidR="00CA2CA0">
        <w:rPr>
          <w:rFonts w:ascii="Arial" w:eastAsia="Times New Roman" w:hAnsi="Arial" w:cs="Arial"/>
          <w:color w:val="212529"/>
          <w:sz w:val="24"/>
          <w:szCs w:val="24"/>
          <w:lang w:eastAsia="es-BO"/>
        </w:rPr>
        <w:t xml:space="preserve">habría </w:t>
      </w:r>
      <w:r w:rsidRPr="00001AE9">
        <w:rPr>
          <w:rFonts w:ascii="Arial" w:eastAsia="Times New Roman" w:hAnsi="Arial" w:cs="Arial"/>
          <w:color w:val="212529"/>
          <w:sz w:val="24"/>
          <w:szCs w:val="24"/>
          <w:lang w:eastAsia="es-BO"/>
        </w:rPr>
        <w:lastRenderedPageBreak/>
        <w:t>procedi</w:t>
      </w:r>
      <w:r w:rsidR="00CA2CA0">
        <w:rPr>
          <w:rFonts w:ascii="Arial" w:eastAsia="Times New Roman" w:hAnsi="Arial" w:cs="Arial"/>
          <w:color w:val="212529"/>
          <w:sz w:val="24"/>
          <w:szCs w:val="24"/>
          <w:lang w:eastAsia="es-BO"/>
        </w:rPr>
        <w:t>do</w:t>
      </w:r>
      <w:r w:rsidRPr="00001AE9">
        <w:rPr>
          <w:rFonts w:ascii="Arial" w:eastAsia="Times New Roman" w:hAnsi="Arial" w:cs="Arial"/>
          <w:color w:val="212529"/>
          <w:sz w:val="24"/>
          <w:szCs w:val="24"/>
          <w:lang w:eastAsia="es-BO"/>
        </w:rPr>
        <w:t xml:space="preserve"> a realizar una inspección en el área de ambas propiedades, evidenciando la existencia de una choza y un potrero recién construidos, haciendo notar que actualmente y en forma transitoria la choza es</w:t>
      </w:r>
      <w:r w:rsidR="00CA2CA0">
        <w:rPr>
          <w:rFonts w:ascii="Arial" w:eastAsia="Times New Roman" w:hAnsi="Arial" w:cs="Arial"/>
          <w:color w:val="212529"/>
          <w:sz w:val="24"/>
          <w:szCs w:val="24"/>
          <w:lang w:eastAsia="es-BO"/>
        </w:rPr>
        <w:t>taría</w:t>
      </w:r>
      <w:r w:rsidRPr="00001AE9">
        <w:rPr>
          <w:rFonts w:ascii="Arial" w:eastAsia="Times New Roman" w:hAnsi="Arial" w:cs="Arial"/>
          <w:color w:val="212529"/>
          <w:sz w:val="24"/>
          <w:szCs w:val="24"/>
          <w:lang w:eastAsia="es-BO"/>
        </w:rPr>
        <w:t xml:space="preserve"> ocupada por el apoderado de Mireya Vda. de Jiménez, </w:t>
      </w:r>
      <w:r w:rsidR="00CA2CA0">
        <w:rPr>
          <w:rFonts w:ascii="Arial" w:eastAsia="Times New Roman" w:hAnsi="Arial" w:cs="Arial"/>
          <w:color w:val="212529"/>
          <w:sz w:val="24"/>
          <w:szCs w:val="24"/>
          <w:lang w:eastAsia="es-BO"/>
        </w:rPr>
        <w:t xml:space="preserve">así como se constató </w:t>
      </w:r>
      <w:r w:rsidRPr="00001AE9">
        <w:rPr>
          <w:rFonts w:ascii="Arial" w:eastAsia="Times New Roman" w:hAnsi="Arial" w:cs="Arial"/>
          <w:color w:val="212529"/>
          <w:sz w:val="24"/>
          <w:szCs w:val="24"/>
          <w:lang w:eastAsia="es-BO"/>
        </w:rPr>
        <w:t>la existencia de 3 atajados totalmente</w:t>
      </w:r>
      <w:r w:rsidR="001C3D13">
        <w:rPr>
          <w:rFonts w:ascii="Arial" w:eastAsia="Times New Roman" w:hAnsi="Arial" w:cs="Arial"/>
          <w:color w:val="212529"/>
          <w:sz w:val="24"/>
          <w:szCs w:val="24"/>
          <w:lang w:eastAsia="es-BO"/>
        </w:rPr>
        <w:t xml:space="preserve"> </w:t>
      </w:r>
      <w:r w:rsidR="00BC5A8E">
        <w:rPr>
          <w:rFonts w:ascii="Arial" w:eastAsia="Times New Roman" w:hAnsi="Arial" w:cs="Arial"/>
          <w:color w:val="212529"/>
          <w:sz w:val="24"/>
          <w:szCs w:val="24"/>
          <w:lang w:eastAsia="es-BO"/>
        </w:rPr>
        <w:t>en</w:t>
      </w:r>
      <w:r w:rsidR="001C3D13">
        <w:rPr>
          <w:rFonts w:ascii="Arial" w:eastAsia="Times New Roman" w:hAnsi="Arial" w:cs="Arial"/>
          <w:color w:val="212529"/>
          <w:sz w:val="24"/>
          <w:szCs w:val="24"/>
          <w:lang w:eastAsia="es-BO"/>
        </w:rPr>
        <w:t>montados</w:t>
      </w:r>
      <w:r w:rsidR="00106394">
        <w:rPr>
          <w:rFonts w:ascii="Arial" w:eastAsia="Times New Roman" w:hAnsi="Arial" w:cs="Arial"/>
          <w:color w:val="212529"/>
          <w:sz w:val="24"/>
          <w:szCs w:val="24"/>
          <w:lang w:eastAsia="es-BO"/>
        </w:rPr>
        <w:t xml:space="preserve">; </w:t>
      </w:r>
      <w:r w:rsidRPr="00001AE9">
        <w:rPr>
          <w:rFonts w:ascii="Arial" w:eastAsia="Times New Roman" w:hAnsi="Arial" w:cs="Arial"/>
          <w:color w:val="212529"/>
          <w:sz w:val="24"/>
          <w:szCs w:val="24"/>
          <w:lang w:eastAsia="es-BO"/>
        </w:rPr>
        <w:t>vestigios de una casa quemada, un toldo que sirve de carpa, sobre una superficie de 9.0108 ha</w:t>
      </w:r>
      <w:r w:rsidR="00106394">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verific</w:t>
      </w:r>
      <w:r w:rsidR="00106394">
        <w:rPr>
          <w:rFonts w:ascii="Arial" w:eastAsia="Times New Roman" w:hAnsi="Arial" w:cs="Arial"/>
          <w:color w:val="212529"/>
          <w:sz w:val="24"/>
          <w:szCs w:val="24"/>
          <w:lang w:eastAsia="es-BO"/>
        </w:rPr>
        <w:t>á</w:t>
      </w:r>
      <w:r w:rsidRPr="00001AE9">
        <w:rPr>
          <w:rFonts w:ascii="Arial" w:eastAsia="Times New Roman" w:hAnsi="Arial" w:cs="Arial"/>
          <w:color w:val="212529"/>
          <w:sz w:val="24"/>
          <w:szCs w:val="24"/>
          <w:lang w:eastAsia="es-BO"/>
        </w:rPr>
        <w:t>ndo</w:t>
      </w:r>
      <w:r w:rsidR="00106394">
        <w:rPr>
          <w:rFonts w:ascii="Arial" w:eastAsia="Times New Roman" w:hAnsi="Arial" w:cs="Arial"/>
          <w:color w:val="212529"/>
          <w:sz w:val="24"/>
          <w:szCs w:val="24"/>
          <w:lang w:eastAsia="es-BO"/>
        </w:rPr>
        <w:t>se</w:t>
      </w:r>
      <w:r w:rsidRPr="00001AE9">
        <w:rPr>
          <w:rFonts w:ascii="Arial" w:eastAsia="Times New Roman" w:hAnsi="Arial" w:cs="Arial"/>
          <w:color w:val="212529"/>
          <w:sz w:val="24"/>
          <w:szCs w:val="24"/>
          <w:lang w:eastAsia="es-BO"/>
        </w:rPr>
        <w:t xml:space="preserve"> además 40 cabezas de ganado que no lleva</w:t>
      </w:r>
      <w:r w:rsidR="00106394">
        <w:rPr>
          <w:rFonts w:ascii="Arial" w:eastAsia="Times New Roman" w:hAnsi="Arial" w:cs="Arial"/>
          <w:color w:val="212529"/>
          <w:sz w:val="24"/>
          <w:szCs w:val="24"/>
          <w:lang w:eastAsia="es-BO"/>
        </w:rPr>
        <w:t>rían</w:t>
      </w:r>
      <w:r w:rsidRPr="00001AE9">
        <w:rPr>
          <w:rFonts w:ascii="Arial" w:eastAsia="Times New Roman" w:hAnsi="Arial" w:cs="Arial"/>
          <w:color w:val="212529"/>
          <w:sz w:val="24"/>
          <w:szCs w:val="24"/>
          <w:lang w:eastAsia="es-BO"/>
        </w:rPr>
        <w:t xml:space="preserve"> marca registrada en San Ignacio, por Mireya Vda. de Jiménez, sino las marcas de su colindante Lemirio Oliveira, de quien habría</w:t>
      </w:r>
      <w:r w:rsidR="00106394">
        <w:rPr>
          <w:rFonts w:ascii="Arial" w:eastAsia="Times New Roman" w:hAnsi="Arial" w:cs="Arial"/>
          <w:color w:val="212529"/>
          <w:sz w:val="24"/>
          <w:szCs w:val="24"/>
          <w:lang w:eastAsia="es-BO"/>
        </w:rPr>
        <w:t>n</w:t>
      </w:r>
      <w:r w:rsidRPr="00001AE9">
        <w:rPr>
          <w:rFonts w:ascii="Arial" w:eastAsia="Times New Roman" w:hAnsi="Arial" w:cs="Arial"/>
          <w:color w:val="212529"/>
          <w:sz w:val="24"/>
          <w:szCs w:val="24"/>
          <w:lang w:eastAsia="es-BO"/>
        </w:rPr>
        <w:t xml:space="preserve"> adquirid</w:t>
      </w:r>
      <w:r w:rsidR="00106394">
        <w:rPr>
          <w:rFonts w:ascii="Arial" w:eastAsia="Times New Roman" w:hAnsi="Arial" w:cs="Arial"/>
          <w:color w:val="212529"/>
          <w:sz w:val="24"/>
          <w:szCs w:val="24"/>
          <w:lang w:eastAsia="es-BO"/>
        </w:rPr>
        <w:t>o</w:t>
      </w:r>
      <w:r w:rsidRPr="00001AE9">
        <w:rPr>
          <w:rFonts w:ascii="Arial" w:eastAsia="Times New Roman" w:hAnsi="Arial" w:cs="Arial"/>
          <w:color w:val="212529"/>
          <w:sz w:val="24"/>
          <w:szCs w:val="24"/>
          <w:lang w:eastAsia="es-BO"/>
        </w:rPr>
        <w:t xml:space="preserve"> 10 a 12 días antes del ingreso a la inspección de la propiedad, según lo manifestado por Roberto Jiménez Dorado, apoderado de Mireya Vda. de Jiménez</w:t>
      </w:r>
      <w:r w:rsidR="00106394">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información que indica fue desvirtuada mediante Informe Jurídico de 5 de junio de 2002 y Acta de Declaración de 19 de junio de 2002, </w:t>
      </w:r>
      <w:r w:rsidR="00106394">
        <w:rPr>
          <w:rFonts w:ascii="Arial" w:eastAsia="Times New Roman" w:hAnsi="Arial" w:cs="Arial"/>
          <w:color w:val="212529"/>
          <w:sz w:val="24"/>
          <w:szCs w:val="24"/>
          <w:lang w:eastAsia="es-BO"/>
        </w:rPr>
        <w:t xml:space="preserve">por </w:t>
      </w:r>
      <w:r w:rsidRPr="00001AE9">
        <w:rPr>
          <w:rFonts w:ascii="Arial" w:eastAsia="Times New Roman" w:hAnsi="Arial" w:cs="Arial"/>
          <w:color w:val="212529"/>
          <w:sz w:val="24"/>
          <w:szCs w:val="24"/>
          <w:lang w:eastAsia="es-BO"/>
        </w:rPr>
        <w:t xml:space="preserve">Lemirio de Oliveira Lemes, </w:t>
      </w:r>
      <w:r w:rsidR="00106394">
        <w:rPr>
          <w:rFonts w:ascii="Arial" w:eastAsia="Times New Roman" w:hAnsi="Arial" w:cs="Arial"/>
          <w:color w:val="212529"/>
          <w:sz w:val="24"/>
          <w:szCs w:val="24"/>
          <w:lang w:eastAsia="es-BO"/>
        </w:rPr>
        <w:t xml:space="preserve">quien como </w:t>
      </w:r>
      <w:r w:rsidRPr="00001AE9">
        <w:rPr>
          <w:rFonts w:ascii="Arial" w:eastAsia="Times New Roman" w:hAnsi="Arial" w:cs="Arial"/>
          <w:color w:val="212529"/>
          <w:sz w:val="24"/>
          <w:szCs w:val="24"/>
          <w:lang w:eastAsia="es-BO"/>
        </w:rPr>
        <w:t>colindante de las propiedades “San Silvestre y Osiñeca”</w:t>
      </w:r>
      <w:r w:rsidR="00106394">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da a conocer que al interior de las mismas no existe más ganado que el suyo y que las 40 cabezas de ganado verificadas durante la inspección le pertenece</w:t>
      </w:r>
      <w:r w:rsidR="00106394">
        <w:rPr>
          <w:rFonts w:ascii="Arial" w:eastAsia="Times New Roman" w:hAnsi="Arial" w:cs="Arial"/>
          <w:color w:val="212529"/>
          <w:sz w:val="24"/>
          <w:szCs w:val="24"/>
          <w:lang w:eastAsia="es-BO"/>
        </w:rPr>
        <w:t>rían</w:t>
      </w:r>
      <w:r w:rsidRPr="00001AE9">
        <w:rPr>
          <w:rFonts w:ascii="Arial" w:eastAsia="Times New Roman" w:hAnsi="Arial" w:cs="Arial"/>
          <w:color w:val="212529"/>
          <w:sz w:val="24"/>
          <w:szCs w:val="24"/>
          <w:lang w:eastAsia="es-BO"/>
        </w:rPr>
        <w:t xml:space="preserve">, entendiéndose que no existe cumplimiento de </w:t>
      </w:r>
      <w:r w:rsidR="00106394">
        <w:rPr>
          <w:rFonts w:ascii="Arial" w:eastAsia="Times New Roman" w:hAnsi="Arial" w:cs="Arial"/>
          <w:color w:val="212529"/>
          <w:sz w:val="24"/>
          <w:szCs w:val="24"/>
          <w:lang w:eastAsia="es-BO"/>
        </w:rPr>
        <w:t xml:space="preserve">la </w:t>
      </w:r>
      <w:r w:rsidRPr="00001AE9">
        <w:rPr>
          <w:rFonts w:ascii="Arial" w:eastAsia="Times New Roman" w:hAnsi="Arial" w:cs="Arial"/>
          <w:color w:val="212529"/>
          <w:sz w:val="24"/>
          <w:szCs w:val="24"/>
          <w:lang w:eastAsia="es-BO"/>
        </w:rPr>
        <w:t>Función Social o Económica Social alguna</w:t>
      </w:r>
      <w:r w:rsidR="00106394">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al interior de las señaladas propiedades, toda vez que, durante los trabajos de Pericias de Campo y en la inspección posterior realizada a los mismos, se evidenció la falta de residencia, infraestructura o actividad productiva alguna; señala también que, los antecedentes agrarios emitidos sobre las propiedades señaladas, se encuentran afectados de vicios de nulidad relativa.</w:t>
      </w:r>
    </w:p>
    <w:p w14:paraId="15FB4C8A"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Indica que, el Informe Técnico JRLL-SCE-INF-SAN N° 520/2017 de 4 de julio, fue emitido después de más de 9 años de la emisión de la Resolución Final de Saneamiento, que ahora recién pretende observar por sobreposiciones al área de saneamiento.</w:t>
      </w:r>
    </w:p>
    <w:p w14:paraId="64B40506"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Señala que, los predios “San Silvestre y Osiñeca”, se encuentran ubicados en el polígono 1, siendo que la Resolución Administrativa RA-SS N° 0282/03 de 20 de agosto, refiere solamente a la división del área determinada en la Resolución Administrativa N° DD SC 098/2001, en polígonos catastrales, creando los polígonos 001, 003, 004, 005, 006, 007 y 008.</w:t>
      </w:r>
    </w:p>
    <w:p w14:paraId="6931AE8A"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Respecto a la identificación de expedientes agrarios y Títulos Ejecutoriales dentro del proceso de saneamiento del predio “San Silvestre y Osiñeca”, indican remitirse a la información cursante en la carpeta de saneamiento, donde se tiene que se identific</w:t>
      </w:r>
      <w:r w:rsidR="001C3D13">
        <w:rPr>
          <w:rFonts w:ascii="Arial" w:eastAsia="Times New Roman" w:hAnsi="Arial" w:cs="Arial"/>
          <w:color w:val="212529"/>
          <w:sz w:val="24"/>
          <w:szCs w:val="24"/>
          <w:lang w:eastAsia="es-BO"/>
        </w:rPr>
        <w:t>ó</w:t>
      </w:r>
      <w:r w:rsidRPr="00001AE9">
        <w:rPr>
          <w:rFonts w:ascii="Arial" w:eastAsia="Times New Roman" w:hAnsi="Arial" w:cs="Arial"/>
          <w:color w:val="212529"/>
          <w:sz w:val="24"/>
          <w:szCs w:val="24"/>
          <w:lang w:eastAsia="es-BO"/>
        </w:rPr>
        <w:t xml:space="preserve"> la existencia dentro del área del Expediente Agrario N° 9354 “Osiñeca” y N° 36309 “San Silvestre”, </w:t>
      </w:r>
      <w:r w:rsidR="00106394">
        <w:rPr>
          <w:rFonts w:ascii="Arial" w:eastAsia="Times New Roman" w:hAnsi="Arial" w:cs="Arial"/>
          <w:color w:val="212529"/>
          <w:sz w:val="24"/>
          <w:szCs w:val="24"/>
          <w:lang w:eastAsia="es-BO"/>
        </w:rPr>
        <w:t xml:space="preserve">habiéndose </w:t>
      </w:r>
      <w:r w:rsidRPr="00001AE9">
        <w:rPr>
          <w:rFonts w:ascii="Arial" w:eastAsia="Times New Roman" w:hAnsi="Arial" w:cs="Arial"/>
          <w:color w:val="212529"/>
          <w:sz w:val="24"/>
          <w:szCs w:val="24"/>
          <w:lang w:eastAsia="es-BO"/>
        </w:rPr>
        <w:t>recab</w:t>
      </w:r>
      <w:r w:rsidR="00106394">
        <w:rPr>
          <w:rFonts w:ascii="Arial" w:eastAsia="Times New Roman" w:hAnsi="Arial" w:cs="Arial"/>
          <w:color w:val="212529"/>
          <w:sz w:val="24"/>
          <w:szCs w:val="24"/>
          <w:lang w:eastAsia="es-BO"/>
        </w:rPr>
        <w:t>ado</w:t>
      </w:r>
      <w:r w:rsidRPr="00001AE9">
        <w:rPr>
          <w:rFonts w:ascii="Arial" w:eastAsia="Times New Roman" w:hAnsi="Arial" w:cs="Arial"/>
          <w:color w:val="212529"/>
          <w:sz w:val="24"/>
          <w:szCs w:val="24"/>
          <w:lang w:eastAsia="es-BO"/>
        </w:rPr>
        <w:t xml:space="preserve"> los correspondientes informes de la Unidad de Certificaciones del INRA, corroborado con la presentación de los Títulos Ejecutoriales en fotocopias, </w:t>
      </w:r>
      <w:r w:rsidR="00106394">
        <w:rPr>
          <w:rFonts w:ascii="Arial" w:eastAsia="Times New Roman" w:hAnsi="Arial" w:cs="Arial"/>
          <w:color w:val="212529"/>
          <w:sz w:val="24"/>
          <w:szCs w:val="24"/>
          <w:lang w:eastAsia="es-BO"/>
        </w:rPr>
        <w:t xml:space="preserve">los que fueron </w:t>
      </w:r>
      <w:r w:rsidRPr="00001AE9">
        <w:rPr>
          <w:rFonts w:ascii="Arial" w:eastAsia="Times New Roman" w:hAnsi="Arial" w:cs="Arial"/>
          <w:color w:val="212529"/>
          <w:sz w:val="24"/>
          <w:szCs w:val="24"/>
          <w:lang w:eastAsia="es-BO"/>
        </w:rPr>
        <w:t>analizado</w:t>
      </w:r>
      <w:r w:rsidR="00106394">
        <w:rPr>
          <w:rFonts w:ascii="Arial" w:eastAsia="Times New Roman" w:hAnsi="Arial" w:cs="Arial"/>
          <w:color w:val="212529"/>
          <w:sz w:val="24"/>
          <w:szCs w:val="24"/>
          <w:lang w:eastAsia="es-BO"/>
        </w:rPr>
        <w:t>s</w:t>
      </w:r>
      <w:r w:rsidRPr="00001AE9">
        <w:rPr>
          <w:rFonts w:ascii="Arial" w:eastAsia="Times New Roman" w:hAnsi="Arial" w:cs="Arial"/>
          <w:color w:val="212529"/>
          <w:sz w:val="24"/>
          <w:szCs w:val="24"/>
          <w:lang w:eastAsia="es-BO"/>
        </w:rPr>
        <w:t xml:space="preserve"> y valorado</w:t>
      </w:r>
      <w:r w:rsidR="00106394">
        <w:rPr>
          <w:rFonts w:ascii="Arial" w:eastAsia="Times New Roman" w:hAnsi="Arial" w:cs="Arial"/>
          <w:color w:val="212529"/>
          <w:sz w:val="24"/>
          <w:szCs w:val="24"/>
          <w:lang w:eastAsia="es-BO"/>
        </w:rPr>
        <w:t>s</w:t>
      </w:r>
      <w:r w:rsidRPr="00001AE9">
        <w:rPr>
          <w:rFonts w:ascii="Arial" w:eastAsia="Times New Roman" w:hAnsi="Arial" w:cs="Arial"/>
          <w:color w:val="212529"/>
          <w:sz w:val="24"/>
          <w:szCs w:val="24"/>
          <w:lang w:eastAsia="es-BO"/>
        </w:rPr>
        <w:t xml:space="preserve"> en el </w:t>
      </w:r>
      <w:r w:rsidRPr="00001AE9">
        <w:rPr>
          <w:rFonts w:ascii="Arial" w:eastAsia="Times New Roman" w:hAnsi="Arial" w:cs="Arial"/>
          <w:color w:val="212529"/>
          <w:sz w:val="24"/>
          <w:szCs w:val="24"/>
          <w:lang w:eastAsia="es-BO"/>
        </w:rPr>
        <w:lastRenderedPageBreak/>
        <w:t>Informe de Evaluación Técnico Jurídic</w:t>
      </w:r>
      <w:r w:rsidR="00BC5A8E">
        <w:rPr>
          <w:rFonts w:ascii="Arial" w:eastAsia="Times New Roman" w:hAnsi="Arial" w:cs="Arial"/>
          <w:color w:val="212529"/>
          <w:sz w:val="24"/>
          <w:szCs w:val="24"/>
          <w:lang w:eastAsia="es-BO"/>
        </w:rPr>
        <w:t>a</w:t>
      </w:r>
      <w:r w:rsidRPr="00001AE9">
        <w:rPr>
          <w:rFonts w:ascii="Arial" w:eastAsia="Times New Roman" w:hAnsi="Arial" w:cs="Arial"/>
          <w:color w:val="212529"/>
          <w:sz w:val="24"/>
          <w:szCs w:val="24"/>
          <w:lang w:eastAsia="es-BO"/>
        </w:rPr>
        <w:t xml:space="preserve"> de 02 de agosto de 2002</w:t>
      </w:r>
      <w:r w:rsidR="00106394">
        <w:rPr>
          <w:rFonts w:ascii="Arial" w:eastAsia="Times New Roman" w:hAnsi="Arial" w:cs="Arial"/>
          <w:color w:val="212529"/>
          <w:sz w:val="24"/>
          <w:szCs w:val="24"/>
          <w:lang w:eastAsia="es-BO"/>
        </w:rPr>
        <w:t xml:space="preserve">; por lo </w:t>
      </w:r>
      <w:r w:rsidRPr="00001AE9">
        <w:rPr>
          <w:rFonts w:ascii="Arial" w:eastAsia="Times New Roman" w:hAnsi="Arial" w:cs="Arial"/>
          <w:color w:val="212529"/>
          <w:sz w:val="24"/>
          <w:szCs w:val="24"/>
          <w:lang w:eastAsia="es-BO"/>
        </w:rPr>
        <w:t>que</w:t>
      </w:r>
      <w:r w:rsidR="00106394">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al haberse identificado vicios de nulidad relativa e incumplimiento de la Función </w:t>
      </w:r>
      <w:r w:rsidR="001C3D13">
        <w:rPr>
          <w:rFonts w:ascii="Arial" w:eastAsia="Times New Roman" w:hAnsi="Arial" w:cs="Arial"/>
          <w:color w:val="212529"/>
          <w:sz w:val="24"/>
          <w:szCs w:val="24"/>
          <w:lang w:eastAsia="es-BO"/>
        </w:rPr>
        <w:t xml:space="preserve">Económica </w:t>
      </w:r>
      <w:r w:rsidRPr="00001AE9">
        <w:rPr>
          <w:rFonts w:ascii="Arial" w:eastAsia="Times New Roman" w:hAnsi="Arial" w:cs="Arial"/>
          <w:color w:val="212529"/>
          <w:sz w:val="24"/>
          <w:szCs w:val="24"/>
          <w:lang w:eastAsia="es-BO"/>
        </w:rPr>
        <w:t>Social, sugirió se emita resolución que disponga su nulidad</w:t>
      </w:r>
      <w:r w:rsidR="00106394">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dejando sin efecto de igual forma los procesos agrarios.</w:t>
      </w:r>
    </w:p>
    <w:p w14:paraId="3201CB89" w14:textId="77777777" w:rsidR="00001AE9" w:rsidRPr="00001AE9" w:rsidRDefault="00106394"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eastAsia="es-BO"/>
        </w:rPr>
        <w:t>Refiere q</w:t>
      </w:r>
      <w:r w:rsidR="00001AE9" w:rsidRPr="00001AE9">
        <w:rPr>
          <w:rFonts w:ascii="Arial" w:eastAsia="Times New Roman" w:hAnsi="Arial" w:cs="Arial"/>
          <w:color w:val="212529"/>
          <w:sz w:val="24"/>
          <w:szCs w:val="24"/>
          <w:lang w:eastAsia="es-BO"/>
        </w:rPr>
        <w:t xml:space="preserve">ue, en antecedentes cursa notificación personal </w:t>
      </w:r>
      <w:r>
        <w:rPr>
          <w:rFonts w:ascii="Arial" w:eastAsia="Times New Roman" w:hAnsi="Arial" w:cs="Arial"/>
          <w:color w:val="212529"/>
          <w:sz w:val="24"/>
          <w:szCs w:val="24"/>
          <w:lang w:eastAsia="es-BO"/>
        </w:rPr>
        <w:t xml:space="preserve">realizada </w:t>
      </w:r>
      <w:r w:rsidR="00001AE9" w:rsidRPr="00001AE9">
        <w:rPr>
          <w:rFonts w:ascii="Arial" w:eastAsia="Times New Roman" w:hAnsi="Arial" w:cs="Arial"/>
          <w:color w:val="212529"/>
          <w:sz w:val="24"/>
          <w:szCs w:val="24"/>
          <w:lang w:eastAsia="es-BO"/>
        </w:rPr>
        <w:t xml:space="preserve">a Mireya Dorado Vda. de Jiménez, con el Informe de Evaluación Técnico Jurídica de 02 de agosto de 2002; asimismo, cursa </w:t>
      </w:r>
      <w:r>
        <w:rPr>
          <w:rFonts w:ascii="Arial" w:eastAsia="Times New Roman" w:hAnsi="Arial" w:cs="Arial"/>
          <w:color w:val="212529"/>
          <w:sz w:val="24"/>
          <w:szCs w:val="24"/>
          <w:lang w:eastAsia="es-BO"/>
        </w:rPr>
        <w:t xml:space="preserve">el </w:t>
      </w:r>
      <w:r w:rsidR="00001AE9" w:rsidRPr="00001AE9">
        <w:rPr>
          <w:rFonts w:ascii="Arial" w:eastAsia="Times New Roman" w:hAnsi="Arial" w:cs="Arial"/>
          <w:color w:val="212529"/>
          <w:sz w:val="24"/>
          <w:szCs w:val="24"/>
          <w:lang w:eastAsia="es-BO"/>
        </w:rPr>
        <w:t>memorial presentado el 20 de septiembre de 2002, por el que observa el Informe de Evaluación</w:t>
      </w:r>
      <w:r>
        <w:rPr>
          <w:rFonts w:ascii="Arial" w:eastAsia="Times New Roman" w:hAnsi="Arial" w:cs="Arial"/>
          <w:color w:val="212529"/>
          <w:sz w:val="24"/>
          <w:szCs w:val="24"/>
          <w:lang w:eastAsia="es-BO"/>
        </w:rPr>
        <w:t xml:space="preserve"> Técnica Jurídica; </w:t>
      </w:r>
      <w:r w:rsidR="001C3D13">
        <w:rPr>
          <w:rFonts w:ascii="Arial" w:eastAsia="Times New Roman" w:hAnsi="Arial" w:cs="Arial"/>
          <w:color w:val="212529"/>
          <w:sz w:val="24"/>
          <w:szCs w:val="24"/>
          <w:lang w:eastAsia="es-BO"/>
        </w:rPr>
        <w:t xml:space="preserve">además </w:t>
      </w:r>
      <w:r w:rsidR="00001AE9" w:rsidRPr="00001AE9">
        <w:rPr>
          <w:rFonts w:ascii="Arial" w:eastAsia="Times New Roman" w:hAnsi="Arial" w:cs="Arial"/>
          <w:color w:val="212529"/>
          <w:sz w:val="24"/>
          <w:szCs w:val="24"/>
          <w:lang w:eastAsia="es-BO"/>
        </w:rPr>
        <w:t xml:space="preserve">el memorial de 24 de septiembre de 2002, señala haber sido notificada con el contenido del Informe de </w:t>
      </w:r>
      <w:r>
        <w:rPr>
          <w:rFonts w:ascii="Arial" w:eastAsia="Times New Roman" w:hAnsi="Arial" w:cs="Arial"/>
          <w:color w:val="212529"/>
          <w:sz w:val="24"/>
          <w:szCs w:val="24"/>
          <w:lang w:eastAsia="es-BO"/>
        </w:rPr>
        <w:t>la E</w:t>
      </w:r>
      <w:r w:rsidR="00001AE9" w:rsidRPr="00001AE9">
        <w:rPr>
          <w:rFonts w:ascii="Arial" w:eastAsia="Times New Roman" w:hAnsi="Arial" w:cs="Arial"/>
          <w:color w:val="212529"/>
          <w:sz w:val="24"/>
          <w:szCs w:val="24"/>
          <w:lang w:eastAsia="es-BO"/>
        </w:rPr>
        <w:t>valuación</w:t>
      </w:r>
      <w:r>
        <w:rPr>
          <w:rFonts w:ascii="Arial" w:eastAsia="Times New Roman" w:hAnsi="Arial" w:cs="Arial"/>
          <w:color w:val="212529"/>
          <w:sz w:val="24"/>
          <w:szCs w:val="24"/>
          <w:lang w:eastAsia="es-BO"/>
        </w:rPr>
        <w:t xml:space="preserve"> Técnica Jurídica, </w:t>
      </w:r>
      <w:r w:rsidR="00001AE9" w:rsidRPr="00001AE9">
        <w:rPr>
          <w:rFonts w:ascii="Arial" w:eastAsia="Times New Roman" w:hAnsi="Arial" w:cs="Arial"/>
          <w:color w:val="212529"/>
          <w:sz w:val="24"/>
          <w:szCs w:val="24"/>
          <w:lang w:eastAsia="es-BO"/>
        </w:rPr>
        <w:t>solicitando se le extienda</w:t>
      </w:r>
      <w:r w:rsidR="001C3D13">
        <w:rPr>
          <w:rFonts w:ascii="Arial" w:eastAsia="Times New Roman" w:hAnsi="Arial" w:cs="Arial"/>
          <w:color w:val="212529"/>
          <w:sz w:val="24"/>
          <w:szCs w:val="24"/>
          <w:lang w:eastAsia="es-BO"/>
        </w:rPr>
        <w:t>n</w:t>
      </w:r>
      <w:r w:rsidR="00001AE9" w:rsidRPr="00001AE9">
        <w:rPr>
          <w:rFonts w:ascii="Arial" w:eastAsia="Times New Roman" w:hAnsi="Arial" w:cs="Arial"/>
          <w:color w:val="212529"/>
          <w:sz w:val="24"/>
          <w:szCs w:val="24"/>
          <w:lang w:eastAsia="es-BO"/>
        </w:rPr>
        <w:t xml:space="preserve"> fotocopias legalizadas de la carpeta predial del proceso de saneamiento, y memorial de 20 de octubre de 2004, </w:t>
      </w:r>
      <w:r w:rsidR="001C3D13">
        <w:rPr>
          <w:rFonts w:ascii="Arial" w:eastAsia="Times New Roman" w:hAnsi="Arial" w:cs="Arial"/>
          <w:color w:val="212529"/>
          <w:sz w:val="24"/>
          <w:szCs w:val="24"/>
          <w:lang w:eastAsia="es-BO"/>
        </w:rPr>
        <w:t>en el</w:t>
      </w:r>
      <w:r>
        <w:rPr>
          <w:rFonts w:ascii="Arial" w:eastAsia="Times New Roman" w:hAnsi="Arial" w:cs="Arial"/>
          <w:color w:val="212529"/>
          <w:sz w:val="24"/>
          <w:szCs w:val="24"/>
          <w:lang w:eastAsia="es-BO"/>
        </w:rPr>
        <w:t xml:space="preserve"> cual </w:t>
      </w:r>
      <w:r w:rsidR="00001AE9" w:rsidRPr="00001AE9">
        <w:rPr>
          <w:rFonts w:ascii="Arial" w:eastAsia="Times New Roman" w:hAnsi="Arial" w:cs="Arial"/>
          <w:color w:val="212529"/>
          <w:sz w:val="24"/>
          <w:szCs w:val="24"/>
          <w:lang w:eastAsia="es-BO"/>
        </w:rPr>
        <w:t>solicita certificación del estado del trámite y/o Informe Jurídico del proceso de saneamiento y fotocopias legalizadas del proceso</w:t>
      </w:r>
      <w:r>
        <w:rPr>
          <w:rFonts w:ascii="Arial" w:eastAsia="Times New Roman" w:hAnsi="Arial" w:cs="Arial"/>
          <w:color w:val="212529"/>
          <w:sz w:val="24"/>
          <w:szCs w:val="24"/>
          <w:lang w:eastAsia="es-BO"/>
        </w:rPr>
        <w:t>;</w:t>
      </w:r>
      <w:r w:rsidR="00001AE9" w:rsidRPr="00001AE9">
        <w:rPr>
          <w:rFonts w:ascii="Arial" w:eastAsia="Times New Roman" w:hAnsi="Arial" w:cs="Arial"/>
          <w:color w:val="212529"/>
          <w:sz w:val="24"/>
          <w:szCs w:val="24"/>
          <w:lang w:eastAsia="es-BO"/>
        </w:rPr>
        <w:t xml:space="preserve"> cursando el Informe CGS-SC N° 97/2004 de 25 de noviembre, </w:t>
      </w:r>
      <w:r w:rsidR="001C3D13">
        <w:rPr>
          <w:rFonts w:ascii="Arial" w:eastAsia="Times New Roman" w:hAnsi="Arial" w:cs="Arial"/>
          <w:color w:val="212529"/>
          <w:sz w:val="24"/>
          <w:szCs w:val="24"/>
          <w:lang w:eastAsia="es-BO"/>
        </w:rPr>
        <w:t xml:space="preserve">emitido </w:t>
      </w:r>
      <w:r w:rsidR="00001AE9" w:rsidRPr="00001AE9">
        <w:rPr>
          <w:rFonts w:ascii="Arial" w:eastAsia="Times New Roman" w:hAnsi="Arial" w:cs="Arial"/>
          <w:color w:val="212529"/>
          <w:sz w:val="24"/>
          <w:szCs w:val="24"/>
          <w:lang w:eastAsia="es-BO"/>
        </w:rPr>
        <w:t xml:space="preserve">en respuesta al memorial recibido el 20 de octubre de 2004, la nota de 1 de diciembre de 2004, de constancia de entrega de fotocopias, lo que demostraría que </w:t>
      </w:r>
      <w:r>
        <w:rPr>
          <w:rFonts w:ascii="Arial" w:eastAsia="Times New Roman" w:hAnsi="Arial" w:cs="Arial"/>
          <w:color w:val="212529"/>
          <w:sz w:val="24"/>
          <w:szCs w:val="24"/>
          <w:lang w:eastAsia="es-BO"/>
        </w:rPr>
        <w:t xml:space="preserve">la parte actora </w:t>
      </w:r>
      <w:r w:rsidR="00001AE9" w:rsidRPr="00001AE9">
        <w:rPr>
          <w:rFonts w:ascii="Arial" w:eastAsia="Times New Roman" w:hAnsi="Arial" w:cs="Arial"/>
          <w:color w:val="212529"/>
          <w:sz w:val="24"/>
          <w:szCs w:val="24"/>
          <w:lang w:eastAsia="es-BO"/>
        </w:rPr>
        <w:t>tuvo acceso al expediente del proceso de saneamiento (art. 72 del D.S. N° 29215)</w:t>
      </w:r>
      <w:r>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 xml:space="preserve">tuvo conocimiento del Informe en Conclusiones de 05 de mayo de 2003 y de los demás actuados en el proceso; con relación al Informe Legal DGS N° 0868/2006 de 28 de noviembre de 2006, indica que, este mantiene firme y subsistente el Informe </w:t>
      </w:r>
      <w:r w:rsidR="001C3D13">
        <w:rPr>
          <w:rFonts w:ascii="Arial" w:eastAsia="Times New Roman" w:hAnsi="Arial" w:cs="Arial"/>
          <w:color w:val="212529"/>
          <w:sz w:val="24"/>
          <w:szCs w:val="24"/>
          <w:lang w:eastAsia="es-BO"/>
        </w:rPr>
        <w:t xml:space="preserve">de Evaluación Técnica Jurídica </w:t>
      </w:r>
      <w:r w:rsidR="00001AE9" w:rsidRPr="00001AE9">
        <w:rPr>
          <w:rFonts w:ascii="Arial" w:eastAsia="Times New Roman" w:hAnsi="Arial" w:cs="Arial"/>
          <w:color w:val="212529"/>
          <w:sz w:val="24"/>
          <w:szCs w:val="24"/>
          <w:lang w:eastAsia="es-BO"/>
        </w:rPr>
        <w:t xml:space="preserve">y sólo dispone la remisión de antecedentes para la emisión de la </w:t>
      </w:r>
      <w:r>
        <w:rPr>
          <w:rFonts w:ascii="Arial" w:eastAsia="Times New Roman" w:hAnsi="Arial" w:cs="Arial"/>
          <w:color w:val="212529"/>
          <w:sz w:val="24"/>
          <w:szCs w:val="24"/>
          <w:lang w:eastAsia="es-BO"/>
        </w:rPr>
        <w:t>R</w:t>
      </w:r>
      <w:r w:rsidR="00001AE9" w:rsidRPr="00001AE9">
        <w:rPr>
          <w:rFonts w:ascii="Arial" w:eastAsia="Times New Roman" w:hAnsi="Arial" w:cs="Arial"/>
          <w:color w:val="212529"/>
          <w:sz w:val="24"/>
          <w:szCs w:val="24"/>
          <w:lang w:eastAsia="es-BO"/>
        </w:rPr>
        <w:t xml:space="preserve">esolución </w:t>
      </w:r>
      <w:r>
        <w:rPr>
          <w:rFonts w:ascii="Arial" w:eastAsia="Times New Roman" w:hAnsi="Arial" w:cs="Arial"/>
          <w:color w:val="212529"/>
          <w:sz w:val="24"/>
          <w:szCs w:val="24"/>
          <w:lang w:eastAsia="es-BO"/>
        </w:rPr>
        <w:t>Final de Saneamiento.</w:t>
      </w:r>
    </w:p>
    <w:p w14:paraId="09EA13B9" w14:textId="77777777" w:rsidR="00106394" w:rsidRDefault="00001AE9" w:rsidP="00001AE9">
      <w:pPr>
        <w:shd w:val="clear" w:color="auto" w:fill="FFFFFF"/>
        <w:spacing w:after="0" w:line="360" w:lineRule="auto"/>
        <w:jc w:val="both"/>
        <w:rPr>
          <w:rFonts w:ascii="Arial" w:eastAsia="Times New Roman" w:hAnsi="Arial" w:cs="Arial"/>
          <w:color w:val="212529"/>
          <w:sz w:val="24"/>
          <w:szCs w:val="24"/>
          <w:lang w:eastAsia="es-BO"/>
        </w:rPr>
      </w:pPr>
      <w:r w:rsidRPr="00001AE9">
        <w:rPr>
          <w:rFonts w:ascii="Arial" w:eastAsia="Times New Roman" w:hAnsi="Arial" w:cs="Arial"/>
          <w:color w:val="212529"/>
          <w:sz w:val="24"/>
          <w:szCs w:val="24"/>
          <w:lang w:eastAsia="es-BO"/>
        </w:rPr>
        <w:t>Finalmente, aclara que la Resolución ahora impugnada, fue notificada a la interesada, no habiendo ejercido su derecho a la impugnación mediante demanda contenciosa administrativa dentro del término previsto por el art. 68 de la Ley N° 1715, por lo que, no se tiene vulnerado el derecho a la defensa ni al debido proceso.   </w:t>
      </w:r>
    </w:p>
    <w:p w14:paraId="74036896" w14:textId="77777777" w:rsidR="00001AE9" w:rsidRPr="00986260" w:rsidRDefault="00106394" w:rsidP="00001AE9">
      <w:pPr>
        <w:shd w:val="clear" w:color="auto" w:fill="FFFFFF"/>
        <w:spacing w:after="0" w:line="360" w:lineRule="auto"/>
        <w:jc w:val="both"/>
        <w:rPr>
          <w:rFonts w:eastAsia="Times New Roman" w:cs="Calibri"/>
          <w:b/>
          <w:color w:val="212529"/>
          <w:lang w:eastAsia="es-BO"/>
        </w:rPr>
      </w:pPr>
      <w:r w:rsidRPr="00986260">
        <w:rPr>
          <w:rFonts w:ascii="Arial" w:eastAsia="Times New Roman" w:hAnsi="Arial" w:cs="Arial"/>
          <w:b/>
          <w:color w:val="212529"/>
          <w:sz w:val="24"/>
          <w:szCs w:val="24"/>
          <w:lang w:eastAsia="es-BO"/>
        </w:rPr>
        <w:t xml:space="preserve">Argumentos de la contestación del codemandado Ministro de Desarrollo Rural y Tierras. </w:t>
      </w:r>
      <w:r w:rsidR="00001AE9" w:rsidRPr="00986260">
        <w:rPr>
          <w:rFonts w:ascii="Arial" w:eastAsia="Times New Roman" w:hAnsi="Arial" w:cs="Arial"/>
          <w:b/>
          <w:color w:val="212529"/>
          <w:sz w:val="24"/>
          <w:szCs w:val="24"/>
          <w:lang w:eastAsia="es-BO"/>
        </w:rPr>
        <w:t>    </w:t>
      </w:r>
    </w:p>
    <w:p w14:paraId="41D02E2A"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6B43BC">
        <w:rPr>
          <w:rFonts w:ascii="Arial" w:eastAsia="Times New Roman" w:hAnsi="Arial" w:cs="Arial"/>
          <w:b/>
          <w:bCs/>
          <w:color w:val="000000"/>
          <w:sz w:val="24"/>
          <w:szCs w:val="24"/>
          <w:lang w:eastAsia="es-BO"/>
        </w:rPr>
        <w:t>I.2.2. </w:t>
      </w:r>
      <w:r w:rsidRPr="006B43BC">
        <w:rPr>
          <w:rFonts w:ascii="Arial" w:eastAsia="Times New Roman" w:hAnsi="Arial" w:cs="Arial"/>
          <w:color w:val="000000"/>
          <w:sz w:val="24"/>
          <w:szCs w:val="24"/>
          <w:lang w:val="es-ES" w:eastAsia="es-BO"/>
        </w:rPr>
        <w:t>De fs. 503</w:t>
      </w:r>
      <w:r w:rsidRPr="006B43BC">
        <w:rPr>
          <w:rFonts w:ascii="Arial" w:eastAsia="Times New Roman" w:hAnsi="Arial" w:cs="Arial"/>
          <w:color w:val="000000"/>
          <w:sz w:val="24"/>
          <w:szCs w:val="24"/>
          <w:lang w:eastAsia="es-BO"/>
        </w:rPr>
        <w:t> a 509 vta. de obrados</w:t>
      </w:r>
      <w:r w:rsidRPr="006B43BC">
        <w:rPr>
          <w:rFonts w:ascii="Arial" w:eastAsia="Times New Roman" w:hAnsi="Arial" w:cs="Arial"/>
          <w:color w:val="000000"/>
          <w:sz w:val="24"/>
          <w:szCs w:val="24"/>
          <w:lang w:val="es-ES" w:eastAsia="es-BO"/>
        </w:rPr>
        <w:t xml:space="preserve">, cursa memorial de contestación, y a fs. 518 </w:t>
      </w:r>
      <w:r w:rsidR="001C3D13">
        <w:rPr>
          <w:rFonts w:ascii="Arial" w:eastAsia="Times New Roman" w:hAnsi="Arial" w:cs="Arial"/>
          <w:color w:val="000000"/>
          <w:sz w:val="24"/>
          <w:szCs w:val="24"/>
          <w:lang w:val="es-ES" w:eastAsia="es-BO"/>
        </w:rPr>
        <w:t xml:space="preserve">y vta. </w:t>
      </w:r>
      <w:r w:rsidRPr="00001AE9">
        <w:rPr>
          <w:rFonts w:ascii="Arial" w:eastAsia="Times New Roman" w:hAnsi="Arial" w:cs="Arial"/>
          <w:color w:val="212529"/>
          <w:sz w:val="24"/>
          <w:szCs w:val="24"/>
          <w:lang w:val="es-ES" w:eastAsia="es-BO"/>
        </w:rPr>
        <w:t>de obrados, consta memorial de aclaración, presentado por e</w:t>
      </w:r>
      <w:r w:rsidRPr="00986260">
        <w:rPr>
          <w:rFonts w:ascii="Arial" w:eastAsia="Times New Roman" w:hAnsi="Arial" w:cs="Arial"/>
          <w:color w:val="212529"/>
          <w:sz w:val="24"/>
          <w:szCs w:val="24"/>
          <w:lang w:val="es-ES" w:eastAsia="es-BO"/>
        </w:rPr>
        <w:t>l </w:t>
      </w:r>
      <w:r w:rsidRPr="00986260">
        <w:rPr>
          <w:rFonts w:ascii="Arial" w:eastAsia="Times New Roman" w:hAnsi="Arial" w:cs="Arial"/>
          <w:bCs/>
          <w:iCs/>
          <w:color w:val="212529"/>
          <w:sz w:val="24"/>
          <w:szCs w:val="24"/>
          <w:lang w:val="es-ES" w:eastAsia="es-BO"/>
        </w:rPr>
        <w:t>Ministro de Desarrollo Rural y Tierras</w:t>
      </w:r>
      <w:r w:rsidRPr="00986260">
        <w:rPr>
          <w:rFonts w:ascii="Arial" w:eastAsia="Times New Roman" w:hAnsi="Arial" w:cs="Arial"/>
          <w:color w:val="212529"/>
          <w:sz w:val="24"/>
          <w:szCs w:val="24"/>
          <w:lang w:val="es-ES" w:eastAsia="es-BO"/>
        </w:rPr>
        <w:t xml:space="preserve">, </w:t>
      </w:r>
      <w:r w:rsidR="00986260">
        <w:rPr>
          <w:rFonts w:ascii="Arial" w:eastAsia="Times New Roman" w:hAnsi="Arial" w:cs="Arial"/>
          <w:color w:val="212529"/>
          <w:sz w:val="24"/>
          <w:szCs w:val="24"/>
          <w:lang w:val="es-ES" w:eastAsia="es-BO"/>
        </w:rPr>
        <w:t xml:space="preserve">quien </w:t>
      </w:r>
      <w:r w:rsidRPr="00986260">
        <w:rPr>
          <w:rFonts w:ascii="Arial" w:eastAsia="Times New Roman" w:hAnsi="Arial" w:cs="Arial"/>
          <w:color w:val="212529"/>
          <w:sz w:val="24"/>
          <w:szCs w:val="24"/>
          <w:lang w:val="es-ES" w:eastAsia="es-BO"/>
        </w:rPr>
        <w:t>a través de sus representantes legale</w:t>
      </w:r>
      <w:r w:rsidRPr="00001AE9">
        <w:rPr>
          <w:rFonts w:ascii="Arial" w:eastAsia="Times New Roman" w:hAnsi="Arial" w:cs="Arial"/>
          <w:color w:val="212529"/>
          <w:sz w:val="24"/>
          <w:szCs w:val="24"/>
          <w:lang w:val="es-ES" w:eastAsia="es-BO"/>
        </w:rPr>
        <w:t xml:space="preserve">s, en mérito al Testimonio </w:t>
      </w:r>
      <w:r w:rsidRPr="00986260">
        <w:rPr>
          <w:rFonts w:ascii="Arial" w:eastAsia="Times New Roman" w:hAnsi="Arial" w:cs="Arial"/>
          <w:color w:val="212529"/>
          <w:sz w:val="24"/>
          <w:szCs w:val="24"/>
          <w:lang w:val="es-ES" w:eastAsia="es-BO"/>
        </w:rPr>
        <w:t xml:space="preserve">Poder N° 237/2022 de 27 de abril de 2022, cursante de fs. 510 a 513 vta. de obrados, </w:t>
      </w:r>
      <w:r w:rsidR="00986260" w:rsidRPr="00986260">
        <w:rPr>
          <w:rFonts w:ascii="Arial" w:eastAsia="Times New Roman" w:hAnsi="Arial" w:cs="Arial"/>
          <w:color w:val="212529"/>
          <w:sz w:val="24"/>
          <w:szCs w:val="24"/>
          <w:lang w:val="es-ES" w:eastAsia="es-BO"/>
        </w:rPr>
        <w:t>solicita s</w:t>
      </w:r>
      <w:r w:rsidR="00986260" w:rsidRPr="00986260">
        <w:rPr>
          <w:rFonts w:ascii="Arial" w:eastAsia="Times New Roman" w:hAnsi="Arial" w:cs="Arial"/>
          <w:iCs/>
          <w:color w:val="212529"/>
          <w:sz w:val="24"/>
          <w:szCs w:val="24"/>
          <w:lang w:val="es-ES" w:eastAsia="es-BO"/>
        </w:rPr>
        <w:t xml:space="preserve">e declare improbada la misma y se </w:t>
      </w:r>
      <w:r w:rsidRPr="00986260">
        <w:rPr>
          <w:rFonts w:ascii="Arial" w:eastAsia="Times New Roman" w:hAnsi="Arial" w:cs="Arial"/>
          <w:iCs/>
          <w:color w:val="212529"/>
          <w:sz w:val="24"/>
          <w:szCs w:val="24"/>
          <w:lang w:val="es-ES" w:eastAsia="es-BO"/>
        </w:rPr>
        <w:t>mantenga subsistente la determinación contenida en la Resolución Suprema N° 230390 de 24 de diciembre de 2008, más sus antecedentes”; </w:t>
      </w:r>
      <w:r w:rsidRPr="00986260">
        <w:rPr>
          <w:rFonts w:ascii="Arial" w:eastAsia="Times New Roman" w:hAnsi="Arial" w:cs="Arial"/>
          <w:color w:val="212529"/>
          <w:sz w:val="24"/>
          <w:szCs w:val="24"/>
          <w:lang w:val="es-ES" w:eastAsia="es-BO"/>
        </w:rPr>
        <w:t>bajo los siguientes argumentos</w:t>
      </w:r>
      <w:r w:rsidRPr="00001AE9">
        <w:rPr>
          <w:rFonts w:ascii="Arial" w:eastAsia="Times New Roman" w:hAnsi="Arial" w:cs="Arial"/>
          <w:color w:val="212529"/>
          <w:sz w:val="24"/>
          <w:szCs w:val="24"/>
          <w:lang w:val="es-ES" w:eastAsia="es-BO"/>
        </w:rPr>
        <w:t>:</w:t>
      </w:r>
    </w:p>
    <w:p w14:paraId="6A87DBD8" w14:textId="77777777" w:rsidR="007819E3" w:rsidRDefault="00001AE9" w:rsidP="00001AE9">
      <w:pPr>
        <w:shd w:val="clear" w:color="auto" w:fill="FFFFFF"/>
        <w:spacing w:after="0" w:line="360" w:lineRule="auto"/>
        <w:jc w:val="both"/>
        <w:rPr>
          <w:rFonts w:ascii="Arial" w:eastAsia="Times New Roman" w:hAnsi="Arial" w:cs="Arial"/>
          <w:color w:val="212529"/>
          <w:sz w:val="24"/>
          <w:szCs w:val="24"/>
          <w:lang w:val="es-ES" w:eastAsia="es-BO"/>
        </w:rPr>
      </w:pPr>
      <w:r w:rsidRPr="00986260">
        <w:rPr>
          <w:rFonts w:ascii="Arial" w:eastAsia="Times New Roman" w:hAnsi="Arial" w:cs="Arial"/>
          <w:b/>
          <w:color w:val="212529"/>
          <w:sz w:val="24"/>
          <w:szCs w:val="24"/>
          <w:lang w:val="es-ES" w:eastAsia="es-BO"/>
        </w:rPr>
        <w:lastRenderedPageBreak/>
        <w:t>Al punto</w:t>
      </w:r>
      <w:r w:rsidRPr="00986260">
        <w:rPr>
          <w:rFonts w:ascii="Arial" w:eastAsia="Times New Roman" w:hAnsi="Arial" w:cs="Arial"/>
          <w:b/>
          <w:bCs/>
          <w:color w:val="212529"/>
          <w:sz w:val="24"/>
          <w:szCs w:val="24"/>
          <w:lang w:val="es-ES" w:eastAsia="es-BO"/>
        </w:rPr>
        <w:t> 1</w:t>
      </w:r>
      <w:r w:rsidR="00986260">
        <w:rPr>
          <w:rFonts w:ascii="Arial" w:eastAsia="Times New Roman" w:hAnsi="Arial" w:cs="Arial"/>
          <w:b/>
          <w:bCs/>
          <w:color w:val="212529"/>
          <w:sz w:val="24"/>
          <w:szCs w:val="24"/>
          <w:lang w:val="es-ES" w:eastAsia="es-BO"/>
        </w:rPr>
        <w:t xml:space="preserve">.- </w:t>
      </w:r>
      <w:r w:rsidR="00986260" w:rsidRPr="00986260">
        <w:rPr>
          <w:rFonts w:ascii="Arial" w:eastAsia="Times New Roman" w:hAnsi="Arial" w:cs="Arial"/>
          <w:bCs/>
          <w:color w:val="212529"/>
          <w:sz w:val="24"/>
          <w:szCs w:val="24"/>
          <w:lang w:val="es-ES" w:eastAsia="es-BO"/>
        </w:rPr>
        <w:t>S</w:t>
      </w:r>
      <w:r w:rsidRPr="00986260">
        <w:rPr>
          <w:rFonts w:ascii="Arial" w:eastAsia="Times New Roman" w:hAnsi="Arial" w:cs="Arial"/>
          <w:color w:val="212529"/>
          <w:sz w:val="24"/>
          <w:szCs w:val="24"/>
          <w:lang w:val="es-ES" w:eastAsia="es-BO"/>
        </w:rPr>
        <w:t>eña</w:t>
      </w:r>
      <w:r w:rsidRPr="00001AE9">
        <w:rPr>
          <w:rFonts w:ascii="Arial" w:eastAsia="Times New Roman" w:hAnsi="Arial" w:cs="Arial"/>
          <w:color w:val="212529"/>
          <w:sz w:val="24"/>
          <w:szCs w:val="24"/>
          <w:lang w:val="es-ES" w:eastAsia="es-BO"/>
        </w:rPr>
        <w:t>lan</w:t>
      </w:r>
      <w:r w:rsidR="00986260">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 xml:space="preserve">que la Campaña Pública </w:t>
      </w:r>
      <w:r w:rsidR="00062885">
        <w:rPr>
          <w:rFonts w:ascii="Arial" w:eastAsia="Times New Roman" w:hAnsi="Arial" w:cs="Arial"/>
          <w:color w:val="212529"/>
          <w:sz w:val="24"/>
          <w:szCs w:val="24"/>
          <w:lang w:val="es-ES" w:eastAsia="es-BO"/>
        </w:rPr>
        <w:t xml:space="preserve">habría sido realizada </w:t>
      </w:r>
      <w:r w:rsidRPr="00001AE9">
        <w:rPr>
          <w:rFonts w:ascii="Arial" w:eastAsia="Times New Roman" w:hAnsi="Arial" w:cs="Arial"/>
          <w:color w:val="212529"/>
          <w:sz w:val="24"/>
          <w:szCs w:val="24"/>
          <w:lang w:val="es-ES" w:eastAsia="es-BO"/>
        </w:rPr>
        <w:t xml:space="preserve">en cumplimiento de lo dispuesto por el art. 172 del Reglamento de la Ley N° 1715, siendo que el objeto de la </w:t>
      </w:r>
      <w:r w:rsidR="00062885">
        <w:rPr>
          <w:rFonts w:ascii="Arial" w:eastAsia="Times New Roman" w:hAnsi="Arial" w:cs="Arial"/>
          <w:color w:val="212529"/>
          <w:sz w:val="24"/>
          <w:szCs w:val="24"/>
          <w:lang w:val="es-ES" w:eastAsia="es-BO"/>
        </w:rPr>
        <w:t>C</w:t>
      </w:r>
      <w:r w:rsidRPr="00001AE9">
        <w:rPr>
          <w:rFonts w:ascii="Arial" w:eastAsia="Times New Roman" w:hAnsi="Arial" w:cs="Arial"/>
          <w:color w:val="212529"/>
          <w:sz w:val="24"/>
          <w:szCs w:val="24"/>
          <w:lang w:val="es-ES" w:eastAsia="es-BO"/>
        </w:rPr>
        <w:t xml:space="preserve">ampaña </w:t>
      </w:r>
      <w:r w:rsidR="00062885">
        <w:rPr>
          <w:rFonts w:ascii="Arial" w:eastAsia="Times New Roman" w:hAnsi="Arial" w:cs="Arial"/>
          <w:color w:val="212529"/>
          <w:sz w:val="24"/>
          <w:szCs w:val="24"/>
          <w:lang w:val="es-ES" w:eastAsia="es-BO"/>
        </w:rPr>
        <w:t>P</w:t>
      </w:r>
      <w:r w:rsidRPr="00001AE9">
        <w:rPr>
          <w:rFonts w:ascii="Arial" w:eastAsia="Times New Roman" w:hAnsi="Arial" w:cs="Arial"/>
          <w:color w:val="212529"/>
          <w:sz w:val="24"/>
          <w:szCs w:val="24"/>
          <w:lang w:val="es-ES" w:eastAsia="es-BO"/>
        </w:rPr>
        <w:t>ública</w:t>
      </w:r>
      <w:r w:rsidR="00062885">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es poner en conocimiento de la parte actora la realización de las actividades propias del </w:t>
      </w:r>
      <w:r w:rsidR="007819E3">
        <w:rPr>
          <w:rFonts w:ascii="Arial" w:eastAsia="Times New Roman" w:hAnsi="Arial" w:cs="Arial"/>
          <w:color w:val="212529"/>
          <w:sz w:val="24"/>
          <w:szCs w:val="24"/>
          <w:lang w:val="es-ES" w:eastAsia="es-BO"/>
        </w:rPr>
        <w:t xml:space="preserve">proceso de </w:t>
      </w:r>
      <w:r w:rsidRPr="00001AE9">
        <w:rPr>
          <w:rFonts w:ascii="Arial" w:eastAsia="Times New Roman" w:hAnsi="Arial" w:cs="Arial"/>
          <w:color w:val="212529"/>
          <w:sz w:val="24"/>
          <w:szCs w:val="24"/>
          <w:lang w:val="es-ES" w:eastAsia="es-BO"/>
        </w:rPr>
        <w:t>saneamiento</w:t>
      </w:r>
      <w:r w:rsidR="007819E3">
        <w:rPr>
          <w:rFonts w:ascii="Arial" w:eastAsia="Times New Roman" w:hAnsi="Arial" w:cs="Arial"/>
          <w:color w:val="212529"/>
          <w:sz w:val="24"/>
          <w:szCs w:val="24"/>
          <w:lang w:val="es-ES" w:eastAsia="es-BO"/>
        </w:rPr>
        <w:t xml:space="preserve">; por lo que, </w:t>
      </w:r>
      <w:r w:rsidRPr="00001AE9">
        <w:rPr>
          <w:rFonts w:ascii="Arial" w:eastAsia="Times New Roman" w:hAnsi="Arial" w:cs="Arial"/>
          <w:color w:val="212529"/>
          <w:sz w:val="24"/>
          <w:szCs w:val="24"/>
          <w:lang w:val="es-ES" w:eastAsia="es-BO"/>
        </w:rPr>
        <w:t xml:space="preserve">este aspecto habría sucedido en el caso de autos, </w:t>
      </w:r>
      <w:r w:rsidR="007819E3">
        <w:rPr>
          <w:rFonts w:ascii="Arial" w:eastAsia="Times New Roman" w:hAnsi="Arial" w:cs="Arial"/>
          <w:color w:val="212529"/>
          <w:sz w:val="24"/>
          <w:szCs w:val="24"/>
          <w:lang w:val="es-ES" w:eastAsia="es-BO"/>
        </w:rPr>
        <w:t xml:space="preserve">toda vez que, </w:t>
      </w:r>
      <w:r w:rsidRPr="00001AE9">
        <w:rPr>
          <w:rFonts w:ascii="Arial" w:eastAsia="Times New Roman" w:hAnsi="Arial" w:cs="Arial"/>
          <w:color w:val="212529"/>
          <w:sz w:val="24"/>
          <w:szCs w:val="24"/>
          <w:lang w:val="es-ES" w:eastAsia="es-BO"/>
        </w:rPr>
        <w:t xml:space="preserve">el Informe de Evaluación Técnico Jurídico de 02 de agosto de 2002 e Informe en Conclusiones de 05 de mayo de 2003, refieren que </w:t>
      </w:r>
      <w:r w:rsidR="007819E3">
        <w:rPr>
          <w:rFonts w:ascii="Arial" w:eastAsia="Times New Roman" w:hAnsi="Arial" w:cs="Arial"/>
          <w:color w:val="212529"/>
          <w:sz w:val="24"/>
          <w:szCs w:val="24"/>
          <w:lang w:val="es-ES" w:eastAsia="es-BO"/>
        </w:rPr>
        <w:t>con</w:t>
      </w:r>
      <w:r w:rsidRPr="00001AE9">
        <w:rPr>
          <w:rFonts w:ascii="Arial" w:eastAsia="Times New Roman" w:hAnsi="Arial" w:cs="Arial"/>
          <w:color w:val="212529"/>
          <w:sz w:val="24"/>
          <w:szCs w:val="24"/>
          <w:lang w:val="es-ES" w:eastAsia="es-BO"/>
        </w:rPr>
        <w:t xml:space="preserve"> base a toda la información generada en campo y gabinete, contenida en los documentos cursantes en la carpeta predial, así como por aquella información proporcionada por la parte interesada, se tiene</w:t>
      </w:r>
      <w:r w:rsidR="001C3D13">
        <w:rPr>
          <w:rFonts w:ascii="Arial" w:eastAsia="Times New Roman" w:hAnsi="Arial" w:cs="Arial"/>
          <w:color w:val="212529"/>
          <w:sz w:val="24"/>
          <w:szCs w:val="24"/>
          <w:lang w:val="es-ES" w:eastAsia="es-BO"/>
        </w:rPr>
        <w:t>n</w:t>
      </w:r>
      <w:r w:rsidRPr="00001AE9">
        <w:rPr>
          <w:rFonts w:ascii="Arial" w:eastAsia="Times New Roman" w:hAnsi="Arial" w:cs="Arial"/>
          <w:color w:val="212529"/>
          <w:sz w:val="24"/>
          <w:szCs w:val="24"/>
          <w:lang w:val="es-ES" w:eastAsia="es-BO"/>
        </w:rPr>
        <w:t xml:space="preserve"> argumentos </w:t>
      </w:r>
      <w:r w:rsidR="007819E3">
        <w:rPr>
          <w:rFonts w:ascii="Arial" w:eastAsia="Times New Roman" w:hAnsi="Arial" w:cs="Arial"/>
          <w:color w:val="212529"/>
          <w:sz w:val="24"/>
          <w:szCs w:val="24"/>
          <w:lang w:val="es-ES" w:eastAsia="es-BO"/>
        </w:rPr>
        <w:t xml:space="preserve">necesarios </w:t>
      </w:r>
      <w:r w:rsidRPr="00001AE9">
        <w:rPr>
          <w:rFonts w:ascii="Arial" w:eastAsia="Times New Roman" w:hAnsi="Arial" w:cs="Arial"/>
          <w:color w:val="212529"/>
          <w:sz w:val="24"/>
          <w:szCs w:val="24"/>
          <w:lang w:val="es-ES" w:eastAsia="es-BO"/>
        </w:rPr>
        <w:t xml:space="preserve">para justificar </w:t>
      </w:r>
      <w:r w:rsidR="007819E3">
        <w:rPr>
          <w:rFonts w:ascii="Arial" w:eastAsia="Times New Roman" w:hAnsi="Arial" w:cs="Arial"/>
          <w:color w:val="212529"/>
          <w:sz w:val="24"/>
          <w:szCs w:val="24"/>
          <w:lang w:val="es-ES" w:eastAsia="es-BO"/>
        </w:rPr>
        <w:t xml:space="preserve">sobre </w:t>
      </w:r>
      <w:r w:rsidRPr="00001AE9">
        <w:rPr>
          <w:rFonts w:ascii="Arial" w:eastAsia="Times New Roman" w:hAnsi="Arial" w:cs="Arial"/>
          <w:color w:val="212529"/>
          <w:sz w:val="24"/>
          <w:szCs w:val="24"/>
          <w:lang w:val="es-ES" w:eastAsia="es-BO"/>
        </w:rPr>
        <w:t xml:space="preserve">la supuesta destrucción </w:t>
      </w:r>
      <w:r w:rsidR="007819E3">
        <w:rPr>
          <w:rFonts w:ascii="Arial" w:eastAsia="Times New Roman" w:hAnsi="Arial" w:cs="Arial"/>
          <w:color w:val="212529"/>
          <w:sz w:val="24"/>
          <w:szCs w:val="24"/>
          <w:lang w:val="es-ES" w:eastAsia="es-BO"/>
        </w:rPr>
        <w:t xml:space="preserve">y ausencia </w:t>
      </w:r>
      <w:r w:rsidRPr="00001AE9">
        <w:rPr>
          <w:rFonts w:ascii="Arial" w:eastAsia="Times New Roman" w:hAnsi="Arial" w:cs="Arial"/>
          <w:color w:val="212529"/>
          <w:sz w:val="24"/>
          <w:szCs w:val="24"/>
          <w:lang w:val="es-ES" w:eastAsia="es-BO"/>
        </w:rPr>
        <w:t>de mejoras al interior del predio “San Silvestre y Osiñeca”</w:t>
      </w:r>
      <w:r w:rsidR="007819E3">
        <w:rPr>
          <w:rFonts w:ascii="Arial" w:eastAsia="Times New Roman" w:hAnsi="Arial" w:cs="Arial"/>
          <w:color w:val="212529"/>
          <w:sz w:val="24"/>
          <w:szCs w:val="24"/>
          <w:lang w:val="es-ES" w:eastAsia="es-BO"/>
        </w:rPr>
        <w:t>.</w:t>
      </w:r>
    </w:p>
    <w:p w14:paraId="7909DE75"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val="es-ES" w:eastAsia="es-BO"/>
        </w:rPr>
        <w:t>Manifiesta</w:t>
      </w:r>
      <w:r w:rsidR="007819E3">
        <w:rPr>
          <w:rFonts w:ascii="Arial" w:eastAsia="Times New Roman" w:hAnsi="Arial" w:cs="Arial"/>
          <w:color w:val="212529"/>
          <w:sz w:val="24"/>
          <w:szCs w:val="24"/>
          <w:lang w:val="es-ES" w:eastAsia="es-BO"/>
        </w:rPr>
        <w:t>n</w:t>
      </w:r>
      <w:r w:rsidRPr="00001AE9">
        <w:rPr>
          <w:rFonts w:ascii="Arial" w:eastAsia="Times New Roman" w:hAnsi="Arial" w:cs="Arial"/>
          <w:color w:val="212529"/>
          <w:sz w:val="24"/>
          <w:szCs w:val="24"/>
          <w:lang w:val="es-ES" w:eastAsia="es-BO"/>
        </w:rPr>
        <w:t xml:space="preserve"> que, el argumento esgrimido por la parte interesada constituye en sí mismo, </w:t>
      </w:r>
      <w:r w:rsidR="007819E3">
        <w:rPr>
          <w:rFonts w:ascii="Arial" w:eastAsia="Times New Roman" w:hAnsi="Arial" w:cs="Arial"/>
          <w:color w:val="212529"/>
          <w:sz w:val="24"/>
          <w:szCs w:val="24"/>
          <w:lang w:val="es-ES" w:eastAsia="es-BO"/>
        </w:rPr>
        <w:t xml:space="preserve">una </w:t>
      </w:r>
      <w:r w:rsidRPr="00001AE9">
        <w:rPr>
          <w:rFonts w:ascii="Arial" w:eastAsia="Times New Roman" w:hAnsi="Arial" w:cs="Arial"/>
          <w:color w:val="212529"/>
          <w:sz w:val="24"/>
          <w:szCs w:val="24"/>
          <w:lang w:val="es-ES" w:eastAsia="es-BO"/>
        </w:rPr>
        <w:t xml:space="preserve">confesión que ratifica lo certificado por la brigada de campo respecto de la ausencia de mejoras, trabajos e incumplimiento de Función Económico social y ratifica que la choza encontrada fue recientemente construida, </w:t>
      </w:r>
      <w:r w:rsidR="007819E3">
        <w:rPr>
          <w:rFonts w:ascii="Arial" w:eastAsia="Times New Roman" w:hAnsi="Arial" w:cs="Arial"/>
          <w:color w:val="212529"/>
          <w:sz w:val="24"/>
          <w:szCs w:val="24"/>
          <w:lang w:val="es-ES" w:eastAsia="es-BO"/>
        </w:rPr>
        <w:t xml:space="preserve">para poder </w:t>
      </w:r>
      <w:r w:rsidRPr="00001AE9">
        <w:rPr>
          <w:rFonts w:ascii="Arial" w:eastAsia="Times New Roman" w:hAnsi="Arial" w:cs="Arial"/>
          <w:color w:val="212529"/>
          <w:sz w:val="24"/>
          <w:szCs w:val="24"/>
          <w:lang w:val="es-ES" w:eastAsia="es-BO"/>
        </w:rPr>
        <w:t xml:space="preserve">justificar </w:t>
      </w:r>
      <w:r w:rsidR="007819E3">
        <w:rPr>
          <w:rFonts w:ascii="Arial" w:eastAsia="Times New Roman" w:hAnsi="Arial" w:cs="Arial"/>
          <w:color w:val="212529"/>
          <w:sz w:val="24"/>
          <w:szCs w:val="24"/>
          <w:lang w:val="es-ES" w:eastAsia="es-BO"/>
        </w:rPr>
        <w:t xml:space="preserve">que tienen </w:t>
      </w:r>
      <w:r w:rsidRPr="00001AE9">
        <w:rPr>
          <w:rFonts w:ascii="Arial" w:eastAsia="Times New Roman" w:hAnsi="Arial" w:cs="Arial"/>
          <w:color w:val="212529"/>
          <w:sz w:val="24"/>
          <w:szCs w:val="24"/>
          <w:lang w:val="es-ES" w:eastAsia="es-BO"/>
        </w:rPr>
        <w:t>residencia</w:t>
      </w:r>
      <w:r w:rsidR="007819E3">
        <w:rPr>
          <w:rFonts w:ascii="Arial" w:eastAsia="Times New Roman" w:hAnsi="Arial" w:cs="Arial"/>
          <w:color w:val="212529"/>
          <w:sz w:val="24"/>
          <w:szCs w:val="24"/>
          <w:lang w:val="es-ES" w:eastAsia="es-BO"/>
        </w:rPr>
        <w:t>, lo cual no</w:t>
      </w:r>
      <w:r w:rsidRPr="00001AE9">
        <w:rPr>
          <w:rFonts w:ascii="Arial" w:eastAsia="Times New Roman" w:hAnsi="Arial" w:cs="Arial"/>
          <w:color w:val="212529"/>
          <w:sz w:val="24"/>
          <w:szCs w:val="24"/>
          <w:lang w:val="es-ES" w:eastAsia="es-BO"/>
        </w:rPr>
        <w:t xml:space="preserve"> puede ser considerad</w:t>
      </w:r>
      <w:r w:rsidR="001C3D13">
        <w:rPr>
          <w:rFonts w:ascii="Arial" w:eastAsia="Times New Roman" w:hAnsi="Arial" w:cs="Arial"/>
          <w:color w:val="212529"/>
          <w:sz w:val="24"/>
          <w:szCs w:val="24"/>
          <w:lang w:val="es-ES" w:eastAsia="es-BO"/>
        </w:rPr>
        <w:t>o</w:t>
      </w:r>
      <w:r w:rsidR="007819E3">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como un uso de la tierra </w:t>
      </w:r>
      <w:r w:rsidR="007819E3">
        <w:rPr>
          <w:rFonts w:ascii="Arial" w:eastAsia="Times New Roman" w:hAnsi="Arial" w:cs="Arial"/>
          <w:color w:val="212529"/>
          <w:sz w:val="24"/>
          <w:szCs w:val="24"/>
          <w:lang w:val="es-ES" w:eastAsia="es-BO"/>
        </w:rPr>
        <w:t xml:space="preserve">que acredite el </w:t>
      </w:r>
      <w:r w:rsidRPr="00001AE9">
        <w:rPr>
          <w:rFonts w:ascii="Arial" w:eastAsia="Times New Roman" w:hAnsi="Arial" w:cs="Arial"/>
          <w:color w:val="212529"/>
          <w:sz w:val="24"/>
          <w:szCs w:val="24"/>
          <w:lang w:val="es-ES" w:eastAsia="es-BO"/>
        </w:rPr>
        <w:t xml:space="preserve">cumplimiento de </w:t>
      </w:r>
      <w:r w:rsidR="007819E3">
        <w:rPr>
          <w:rFonts w:ascii="Arial" w:eastAsia="Times New Roman" w:hAnsi="Arial" w:cs="Arial"/>
          <w:color w:val="212529"/>
          <w:sz w:val="24"/>
          <w:szCs w:val="24"/>
          <w:lang w:val="es-ES" w:eastAsia="es-BO"/>
        </w:rPr>
        <w:t xml:space="preserve">la </w:t>
      </w:r>
      <w:r w:rsidRPr="00001AE9">
        <w:rPr>
          <w:rFonts w:ascii="Arial" w:eastAsia="Times New Roman" w:hAnsi="Arial" w:cs="Arial"/>
          <w:color w:val="212529"/>
          <w:sz w:val="24"/>
          <w:szCs w:val="24"/>
          <w:lang w:val="es-ES" w:eastAsia="es-BO"/>
        </w:rPr>
        <w:t>Función Social o Económico Social.</w:t>
      </w:r>
    </w:p>
    <w:p w14:paraId="0AA82B6A"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val="es-ES" w:eastAsia="es-BO"/>
        </w:rPr>
        <w:t xml:space="preserve">Citando lo establecido </w:t>
      </w:r>
      <w:r w:rsidR="007819E3">
        <w:rPr>
          <w:rFonts w:ascii="Arial" w:eastAsia="Times New Roman" w:hAnsi="Arial" w:cs="Arial"/>
          <w:color w:val="212529"/>
          <w:sz w:val="24"/>
          <w:szCs w:val="24"/>
          <w:lang w:val="es-ES" w:eastAsia="es-BO"/>
        </w:rPr>
        <w:t xml:space="preserve">en </w:t>
      </w:r>
      <w:r w:rsidRPr="00001AE9">
        <w:rPr>
          <w:rFonts w:ascii="Arial" w:eastAsia="Times New Roman" w:hAnsi="Arial" w:cs="Arial"/>
          <w:color w:val="212529"/>
          <w:sz w:val="24"/>
          <w:szCs w:val="24"/>
          <w:lang w:val="es-ES" w:eastAsia="es-BO"/>
        </w:rPr>
        <w:t>el art. 239.II del Reglamento de la Ley N° 1715, refiere que la información recabada por la brigada de campo, t</w:t>
      </w:r>
      <w:r w:rsidR="007819E3">
        <w:rPr>
          <w:rFonts w:ascii="Arial" w:eastAsia="Times New Roman" w:hAnsi="Arial" w:cs="Arial"/>
          <w:color w:val="212529"/>
          <w:sz w:val="24"/>
          <w:szCs w:val="24"/>
          <w:lang w:val="es-ES" w:eastAsia="es-BO"/>
        </w:rPr>
        <w:t xml:space="preserve">endría toda la </w:t>
      </w:r>
      <w:r w:rsidRPr="00001AE9">
        <w:rPr>
          <w:rFonts w:ascii="Arial" w:eastAsia="Times New Roman" w:hAnsi="Arial" w:cs="Arial"/>
          <w:color w:val="212529"/>
          <w:sz w:val="24"/>
          <w:szCs w:val="24"/>
          <w:lang w:val="es-ES" w:eastAsia="es-BO"/>
        </w:rPr>
        <w:t xml:space="preserve">validez, además de haberse utilizado imágenes satelitales actuales y anteriores </w:t>
      </w:r>
      <w:r w:rsidR="007819E3">
        <w:rPr>
          <w:rFonts w:ascii="Arial" w:eastAsia="Times New Roman" w:hAnsi="Arial" w:cs="Arial"/>
          <w:color w:val="212529"/>
          <w:sz w:val="24"/>
          <w:szCs w:val="24"/>
          <w:lang w:val="es-ES" w:eastAsia="es-BO"/>
        </w:rPr>
        <w:t xml:space="preserve">en </w:t>
      </w:r>
      <w:r w:rsidRPr="00001AE9">
        <w:rPr>
          <w:rFonts w:ascii="Arial" w:eastAsia="Times New Roman" w:hAnsi="Arial" w:cs="Arial"/>
          <w:color w:val="212529"/>
          <w:sz w:val="24"/>
          <w:szCs w:val="24"/>
          <w:lang w:val="es-ES" w:eastAsia="es-BO"/>
        </w:rPr>
        <w:t>la zona</w:t>
      </w:r>
      <w:r w:rsidR="007819E3">
        <w:rPr>
          <w:rFonts w:ascii="Arial" w:eastAsia="Times New Roman" w:hAnsi="Arial" w:cs="Arial"/>
          <w:color w:val="212529"/>
          <w:sz w:val="24"/>
          <w:szCs w:val="24"/>
          <w:lang w:val="es-ES" w:eastAsia="es-BO"/>
        </w:rPr>
        <w:t xml:space="preserve">, habiéndose </w:t>
      </w:r>
      <w:r w:rsidRPr="00001AE9">
        <w:rPr>
          <w:rFonts w:ascii="Arial" w:eastAsia="Times New Roman" w:hAnsi="Arial" w:cs="Arial"/>
          <w:color w:val="212529"/>
          <w:sz w:val="24"/>
          <w:szCs w:val="24"/>
          <w:lang w:val="es-ES" w:eastAsia="es-BO"/>
        </w:rPr>
        <w:t>verific</w:t>
      </w:r>
      <w:r w:rsidR="007819E3">
        <w:rPr>
          <w:rFonts w:ascii="Arial" w:eastAsia="Times New Roman" w:hAnsi="Arial" w:cs="Arial"/>
          <w:color w:val="212529"/>
          <w:sz w:val="24"/>
          <w:szCs w:val="24"/>
          <w:lang w:val="es-ES" w:eastAsia="es-BO"/>
        </w:rPr>
        <w:t>ado</w:t>
      </w:r>
      <w:r w:rsidRPr="00001AE9">
        <w:rPr>
          <w:rFonts w:ascii="Arial" w:eastAsia="Times New Roman" w:hAnsi="Arial" w:cs="Arial"/>
          <w:color w:val="212529"/>
          <w:sz w:val="24"/>
          <w:szCs w:val="24"/>
          <w:lang w:val="es-ES" w:eastAsia="es-BO"/>
        </w:rPr>
        <w:t xml:space="preserve"> la inexistencia de superficies trabajadas o con mejoras. Respecto a las declaraciones de </w:t>
      </w:r>
      <w:r w:rsidR="007819E3">
        <w:rPr>
          <w:rFonts w:ascii="Arial" w:eastAsia="Times New Roman" w:hAnsi="Arial" w:cs="Arial"/>
          <w:color w:val="212529"/>
          <w:sz w:val="24"/>
          <w:szCs w:val="24"/>
          <w:lang w:val="es-ES" w:eastAsia="es-BO"/>
        </w:rPr>
        <w:t xml:space="preserve">los </w:t>
      </w:r>
      <w:r w:rsidRPr="00001AE9">
        <w:rPr>
          <w:rFonts w:ascii="Arial" w:eastAsia="Times New Roman" w:hAnsi="Arial" w:cs="Arial"/>
          <w:color w:val="212529"/>
          <w:sz w:val="24"/>
          <w:szCs w:val="24"/>
          <w:lang w:val="es-ES" w:eastAsia="es-BO"/>
        </w:rPr>
        <w:t>testigos registrad</w:t>
      </w:r>
      <w:r w:rsidR="00211AFA">
        <w:rPr>
          <w:rFonts w:ascii="Arial" w:eastAsia="Times New Roman" w:hAnsi="Arial" w:cs="Arial"/>
          <w:color w:val="212529"/>
          <w:sz w:val="24"/>
          <w:szCs w:val="24"/>
          <w:lang w:val="es-ES" w:eastAsia="es-BO"/>
        </w:rPr>
        <w:t>o</w:t>
      </w:r>
      <w:r w:rsidRPr="00001AE9">
        <w:rPr>
          <w:rFonts w:ascii="Arial" w:eastAsia="Times New Roman" w:hAnsi="Arial" w:cs="Arial"/>
          <w:color w:val="212529"/>
          <w:sz w:val="24"/>
          <w:szCs w:val="24"/>
          <w:lang w:val="es-ES" w:eastAsia="es-BO"/>
        </w:rPr>
        <w:t xml:space="preserve">s en Actas e Informes de Campo, </w:t>
      </w:r>
      <w:r w:rsidR="007819E3">
        <w:rPr>
          <w:rFonts w:ascii="Arial" w:eastAsia="Times New Roman" w:hAnsi="Arial" w:cs="Arial"/>
          <w:color w:val="212529"/>
          <w:sz w:val="24"/>
          <w:szCs w:val="24"/>
          <w:lang w:val="es-ES" w:eastAsia="es-BO"/>
        </w:rPr>
        <w:t xml:space="preserve">refieren que estas </w:t>
      </w:r>
      <w:r w:rsidRPr="00001AE9">
        <w:rPr>
          <w:rFonts w:ascii="Arial" w:eastAsia="Times New Roman" w:hAnsi="Arial" w:cs="Arial"/>
          <w:color w:val="212529"/>
          <w:sz w:val="24"/>
          <w:szCs w:val="24"/>
          <w:lang w:val="es-ES" w:eastAsia="es-BO"/>
        </w:rPr>
        <w:t xml:space="preserve">constituyen información idónea y útil por cuanto son refrendadas por </w:t>
      </w:r>
      <w:r w:rsidR="007819E3">
        <w:rPr>
          <w:rFonts w:ascii="Arial" w:eastAsia="Times New Roman" w:hAnsi="Arial" w:cs="Arial"/>
          <w:color w:val="212529"/>
          <w:sz w:val="24"/>
          <w:szCs w:val="24"/>
          <w:lang w:val="es-ES" w:eastAsia="es-BO"/>
        </w:rPr>
        <w:t xml:space="preserve">una </w:t>
      </w:r>
      <w:r w:rsidRPr="00001AE9">
        <w:rPr>
          <w:rFonts w:ascii="Arial" w:eastAsia="Times New Roman" w:hAnsi="Arial" w:cs="Arial"/>
          <w:color w:val="212529"/>
          <w:sz w:val="24"/>
          <w:szCs w:val="24"/>
          <w:lang w:val="es-ES" w:eastAsia="es-BO"/>
        </w:rPr>
        <w:t>autoridad administrativa del lugar, adquiriendo la calidad de plena prueba</w:t>
      </w:r>
      <w:r w:rsidR="007819E3">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en virtud </w:t>
      </w:r>
      <w:r w:rsidR="007819E3">
        <w:rPr>
          <w:rFonts w:ascii="Arial" w:eastAsia="Times New Roman" w:hAnsi="Arial" w:cs="Arial"/>
          <w:color w:val="212529"/>
          <w:sz w:val="24"/>
          <w:szCs w:val="24"/>
          <w:lang w:val="es-ES" w:eastAsia="es-BO"/>
        </w:rPr>
        <w:t>al</w:t>
      </w:r>
      <w:r w:rsidRPr="00001AE9">
        <w:rPr>
          <w:rFonts w:ascii="Arial" w:eastAsia="Times New Roman" w:hAnsi="Arial" w:cs="Arial"/>
          <w:color w:val="212529"/>
          <w:sz w:val="24"/>
          <w:szCs w:val="24"/>
          <w:lang w:val="es-ES" w:eastAsia="es-BO"/>
        </w:rPr>
        <w:t xml:space="preserve"> art. 1296 del Código Civil; </w:t>
      </w:r>
      <w:r w:rsidR="007819E3">
        <w:rPr>
          <w:rFonts w:ascii="Arial" w:eastAsia="Times New Roman" w:hAnsi="Arial" w:cs="Arial"/>
          <w:color w:val="212529"/>
          <w:sz w:val="24"/>
          <w:szCs w:val="24"/>
          <w:lang w:val="es-ES" w:eastAsia="es-BO"/>
        </w:rPr>
        <w:t xml:space="preserve">por lo que, </w:t>
      </w:r>
      <w:r w:rsidRPr="00001AE9">
        <w:rPr>
          <w:rFonts w:ascii="Arial" w:eastAsia="Times New Roman" w:hAnsi="Arial" w:cs="Arial"/>
          <w:color w:val="212529"/>
          <w:sz w:val="24"/>
          <w:szCs w:val="24"/>
          <w:lang w:val="es-ES" w:eastAsia="es-BO"/>
        </w:rPr>
        <w:t>indica que, queda demostrad</w:t>
      </w:r>
      <w:r w:rsidR="001C3D13">
        <w:rPr>
          <w:rFonts w:ascii="Arial" w:eastAsia="Times New Roman" w:hAnsi="Arial" w:cs="Arial"/>
          <w:color w:val="212529"/>
          <w:sz w:val="24"/>
          <w:szCs w:val="24"/>
          <w:lang w:val="es-ES" w:eastAsia="es-BO"/>
        </w:rPr>
        <w:t>o</w:t>
      </w:r>
      <w:r w:rsidRPr="00001AE9">
        <w:rPr>
          <w:rFonts w:ascii="Arial" w:eastAsia="Times New Roman" w:hAnsi="Arial" w:cs="Arial"/>
          <w:color w:val="212529"/>
          <w:sz w:val="24"/>
          <w:szCs w:val="24"/>
          <w:lang w:val="es-ES" w:eastAsia="es-BO"/>
        </w:rPr>
        <w:t xml:space="preserve"> que la entidad administrativa INRA adecuó su actuar conforme al procedimiento</w:t>
      </w:r>
      <w:r w:rsidR="007819E3">
        <w:rPr>
          <w:rFonts w:ascii="Arial" w:eastAsia="Times New Roman" w:hAnsi="Arial" w:cs="Arial"/>
          <w:color w:val="212529"/>
          <w:sz w:val="24"/>
          <w:szCs w:val="24"/>
          <w:lang w:val="es-ES" w:eastAsia="es-BO"/>
        </w:rPr>
        <w:t xml:space="preserve"> agrario, </w:t>
      </w:r>
      <w:r w:rsidRPr="00001AE9">
        <w:rPr>
          <w:rFonts w:ascii="Arial" w:eastAsia="Times New Roman" w:hAnsi="Arial" w:cs="Arial"/>
          <w:color w:val="212529"/>
          <w:sz w:val="24"/>
          <w:szCs w:val="24"/>
          <w:lang w:val="es-ES" w:eastAsia="es-BO"/>
        </w:rPr>
        <w:t>dando cumplimiento al art. 172 del Reglamento Agrario de la Ley N° 1715.</w:t>
      </w:r>
    </w:p>
    <w:p w14:paraId="70962D30"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7819E3">
        <w:rPr>
          <w:rFonts w:ascii="Arial" w:eastAsia="Times New Roman" w:hAnsi="Arial" w:cs="Arial"/>
          <w:b/>
          <w:color w:val="212529"/>
          <w:sz w:val="24"/>
          <w:szCs w:val="24"/>
          <w:lang w:val="es-ES" w:eastAsia="es-BO"/>
        </w:rPr>
        <w:t>Al punto</w:t>
      </w:r>
      <w:r w:rsidRPr="007819E3">
        <w:rPr>
          <w:rFonts w:ascii="Arial" w:eastAsia="Times New Roman" w:hAnsi="Arial" w:cs="Arial"/>
          <w:b/>
          <w:bCs/>
          <w:color w:val="212529"/>
          <w:sz w:val="24"/>
          <w:szCs w:val="24"/>
          <w:lang w:val="es-ES" w:eastAsia="es-BO"/>
        </w:rPr>
        <w:t> 2</w:t>
      </w:r>
      <w:r w:rsidR="007819E3">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xml:space="preserve"> Indica que en el Informe en Conclusiones se efectuó la valoración de los antecedentes agrarios N</w:t>
      </w:r>
      <w:r w:rsidR="007819E3">
        <w:rPr>
          <w:rFonts w:ascii="Arial" w:eastAsia="Times New Roman" w:hAnsi="Arial" w:cs="Arial"/>
          <w:color w:val="212529"/>
          <w:sz w:val="24"/>
          <w:szCs w:val="24"/>
          <w:lang w:val="es-ES" w:eastAsia="es-BO"/>
        </w:rPr>
        <w:t>os.</w:t>
      </w:r>
      <w:r w:rsidRPr="00001AE9">
        <w:rPr>
          <w:rFonts w:ascii="Arial" w:eastAsia="Times New Roman" w:hAnsi="Arial" w:cs="Arial"/>
          <w:color w:val="212529"/>
          <w:sz w:val="24"/>
          <w:szCs w:val="24"/>
          <w:lang w:val="es-ES" w:eastAsia="es-BO"/>
        </w:rPr>
        <w:t xml:space="preserve"> 36309 “San Silvestre” y 9354 “Osiñeca”, en </w:t>
      </w:r>
      <w:r w:rsidR="001C3D13">
        <w:rPr>
          <w:rFonts w:ascii="Arial" w:eastAsia="Times New Roman" w:hAnsi="Arial" w:cs="Arial"/>
          <w:color w:val="212529"/>
          <w:sz w:val="24"/>
          <w:szCs w:val="24"/>
          <w:lang w:val="es-ES" w:eastAsia="es-BO"/>
        </w:rPr>
        <w:t>el</w:t>
      </w:r>
      <w:r w:rsidRPr="00001AE9">
        <w:rPr>
          <w:rFonts w:ascii="Arial" w:eastAsia="Times New Roman" w:hAnsi="Arial" w:cs="Arial"/>
          <w:color w:val="212529"/>
          <w:sz w:val="24"/>
          <w:szCs w:val="24"/>
          <w:lang w:val="es-ES" w:eastAsia="es-BO"/>
        </w:rPr>
        <w:t xml:space="preserve"> cual se </w:t>
      </w:r>
      <w:r w:rsidR="007819E3">
        <w:rPr>
          <w:rFonts w:ascii="Arial" w:eastAsia="Times New Roman" w:hAnsi="Arial" w:cs="Arial"/>
          <w:color w:val="212529"/>
          <w:sz w:val="24"/>
          <w:szCs w:val="24"/>
          <w:lang w:val="es-ES" w:eastAsia="es-BO"/>
        </w:rPr>
        <w:t xml:space="preserve">dispuso </w:t>
      </w:r>
      <w:r w:rsidRPr="00001AE9">
        <w:rPr>
          <w:rFonts w:ascii="Arial" w:eastAsia="Times New Roman" w:hAnsi="Arial" w:cs="Arial"/>
          <w:color w:val="212529"/>
          <w:sz w:val="24"/>
          <w:szCs w:val="24"/>
          <w:lang w:val="es-ES" w:eastAsia="es-BO"/>
        </w:rPr>
        <w:t xml:space="preserve">la nulidad relativa </w:t>
      </w:r>
      <w:r w:rsidR="007819E3">
        <w:rPr>
          <w:rFonts w:ascii="Arial" w:eastAsia="Times New Roman" w:hAnsi="Arial" w:cs="Arial"/>
          <w:color w:val="212529"/>
          <w:sz w:val="24"/>
          <w:szCs w:val="24"/>
          <w:lang w:val="es-ES" w:eastAsia="es-BO"/>
        </w:rPr>
        <w:t>de</w:t>
      </w:r>
      <w:r w:rsidRPr="00001AE9">
        <w:rPr>
          <w:rFonts w:ascii="Arial" w:eastAsia="Times New Roman" w:hAnsi="Arial" w:cs="Arial"/>
          <w:color w:val="212529"/>
          <w:sz w:val="24"/>
          <w:szCs w:val="24"/>
          <w:lang w:val="es-ES" w:eastAsia="es-BO"/>
        </w:rPr>
        <w:t xml:space="preserve"> los mismos,</w:t>
      </w:r>
      <w:r w:rsidR="007819E3">
        <w:rPr>
          <w:rFonts w:ascii="Arial" w:eastAsia="Times New Roman" w:hAnsi="Arial" w:cs="Arial"/>
          <w:color w:val="212529"/>
          <w:sz w:val="24"/>
          <w:szCs w:val="24"/>
          <w:lang w:val="es-ES" w:eastAsia="es-BO"/>
        </w:rPr>
        <w:t xml:space="preserve"> la cual fue</w:t>
      </w:r>
      <w:r w:rsidRPr="00001AE9">
        <w:rPr>
          <w:rFonts w:ascii="Arial" w:eastAsia="Times New Roman" w:hAnsi="Arial" w:cs="Arial"/>
          <w:color w:val="212529"/>
          <w:sz w:val="24"/>
          <w:szCs w:val="24"/>
          <w:lang w:val="es-ES" w:eastAsia="es-BO"/>
        </w:rPr>
        <w:t xml:space="preserve"> efectuada en aplicación de la Guía de Aplicación de Criterios de Nulidad en la Etapa de Evaluación Técnico Jurídica</w:t>
      </w:r>
      <w:r w:rsidR="00595EA6">
        <w:rPr>
          <w:rFonts w:ascii="Arial" w:eastAsia="Times New Roman" w:hAnsi="Arial" w:cs="Arial"/>
          <w:color w:val="212529"/>
          <w:sz w:val="24"/>
          <w:szCs w:val="24"/>
          <w:lang w:val="es-ES" w:eastAsia="es-BO"/>
        </w:rPr>
        <w:t xml:space="preserve"> y</w:t>
      </w:r>
      <w:r w:rsidRPr="00001AE9">
        <w:rPr>
          <w:rFonts w:ascii="Arial" w:eastAsia="Times New Roman" w:hAnsi="Arial" w:cs="Arial"/>
          <w:color w:val="212529"/>
          <w:sz w:val="24"/>
          <w:szCs w:val="24"/>
          <w:lang w:val="es-ES" w:eastAsia="es-BO"/>
        </w:rPr>
        <w:t xml:space="preserve"> aprobada por Resolución Administrativa 107/2000 de 01 de agosto</w:t>
      </w:r>
      <w:r w:rsidR="00595EA6">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ratificado por Informe de Evaluación Técnico Jurídico de 02 de agosto de 2002, misma que establece sea emitida </w:t>
      </w:r>
      <w:r w:rsidR="00595EA6">
        <w:rPr>
          <w:rFonts w:ascii="Arial" w:eastAsia="Times New Roman" w:hAnsi="Arial" w:cs="Arial"/>
          <w:color w:val="212529"/>
          <w:sz w:val="24"/>
          <w:szCs w:val="24"/>
          <w:lang w:val="es-ES" w:eastAsia="es-BO"/>
        </w:rPr>
        <w:t>la r</w:t>
      </w:r>
      <w:r w:rsidRPr="00001AE9">
        <w:rPr>
          <w:rFonts w:ascii="Arial" w:eastAsia="Times New Roman" w:hAnsi="Arial" w:cs="Arial"/>
          <w:color w:val="212529"/>
          <w:sz w:val="24"/>
          <w:szCs w:val="24"/>
          <w:lang w:val="es-ES" w:eastAsia="es-BO"/>
        </w:rPr>
        <w:t>esolución que disponga la nulidad de los Títulos Ejecutoriales Individuales N</w:t>
      </w:r>
      <w:r w:rsidR="00595EA6">
        <w:rPr>
          <w:rFonts w:ascii="Arial" w:eastAsia="Times New Roman" w:hAnsi="Arial" w:cs="Arial"/>
          <w:color w:val="212529"/>
          <w:sz w:val="24"/>
          <w:szCs w:val="24"/>
          <w:lang w:val="es-ES" w:eastAsia="es-BO"/>
        </w:rPr>
        <w:t>os.</w:t>
      </w:r>
      <w:r w:rsidRPr="00001AE9">
        <w:rPr>
          <w:rFonts w:ascii="Arial" w:eastAsia="Times New Roman" w:hAnsi="Arial" w:cs="Arial"/>
          <w:color w:val="212529"/>
          <w:sz w:val="24"/>
          <w:szCs w:val="24"/>
          <w:lang w:val="es-ES" w:eastAsia="es-BO"/>
        </w:rPr>
        <w:t xml:space="preserve"> 681545 y 346562, dejando sin efecto, de igual forma, los señalados procesos agrarios que sirvieron de base para la emisión </w:t>
      </w:r>
      <w:r w:rsidRPr="00001AE9">
        <w:rPr>
          <w:rFonts w:ascii="Arial" w:eastAsia="Times New Roman" w:hAnsi="Arial" w:cs="Arial"/>
          <w:color w:val="212529"/>
          <w:sz w:val="24"/>
          <w:szCs w:val="24"/>
          <w:lang w:val="es-ES" w:eastAsia="es-BO"/>
        </w:rPr>
        <w:lastRenderedPageBreak/>
        <w:t xml:space="preserve">de los Título Ejecutoriales citados y la consiguiente declaración como </w:t>
      </w:r>
      <w:r w:rsidR="00595EA6">
        <w:rPr>
          <w:rFonts w:ascii="Arial" w:eastAsia="Times New Roman" w:hAnsi="Arial" w:cs="Arial"/>
          <w:color w:val="212529"/>
          <w:sz w:val="24"/>
          <w:szCs w:val="24"/>
          <w:lang w:val="es-ES" w:eastAsia="es-BO"/>
        </w:rPr>
        <w:t>T</w:t>
      </w:r>
      <w:r w:rsidRPr="00001AE9">
        <w:rPr>
          <w:rFonts w:ascii="Arial" w:eastAsia="Times New Roman" w:hAnsi="Arial" w:cs="Arial"/>
          <w:color w:val="212529"/>
          <w:sz w:val="24"/>
          <w:szCs w:val="24"/>
          <w:lang w:val="es-ES" w:eastAsia="es-BO"/>
        </w:rPr>
        <w:t xml:space="preserve">ierra </w:t>
      </w:r>
      <w:r w:rsidR="00595EA6">
        <w:rPr>
          <w:rFonts w:ascii="Arial" w:eastAsia="Times New Roman" w:hAnsi="Arial" w:cs="Arial"/>
          <w:color w:val="212529"/>
          <w:sz w:val="24"/>
          <w:szCs w:val="24"/>
          <w:lang w:val="es-ES" w:eastAsia="es-BO"/>
        </w:rPr>
        <w:t>F</w:t>
      </w:r>
      <w:r w:rsidRPr="00001AE9">
        <w:rPr>
          <w:rFonts w:ascii="Arial" w:eastAsia="Times New Roman" w:hAnsi="Arial" w:cs="Arial"/>
          <w:color w:val="212529"/>
          <w:sz w:val="24"/>
          <w:szCs w:val="24"/>
          <w:lang w:val="es-ES" w:eastAsia="es-BO"/>
        </w:rPr>
        <w:t xml:space="preserve">iscal de la superficie comprendida en cada uno de </w:t>
      </w:r>
      <w:r w:rsidR="00595EA6">
        <w:rPr>
          <w:rFonts w:ascii="Arial" w:eastAsia="Times New Roman" w:hAnsi="Arial" w:cs="Arial"/>
          <w:color w:val="212529"/>
          <w:sz w:val="24"/>
          <w:szCs w:val="24"/>
          <w:lang w:val="es-ES" w:eastAsia="es-BO"/>
        </w:rPr>
        <w:t xml:space="preserve">dichos predios, </w:t>
      </w:r>
      <w:r w:rsidRPr="00001AE9">
        <w:rPr>
          <w:rFonts w:ascii="Arial" w:eastAsia="Times New Roman" w:hAnsi="Arial" w:cs="Arial"/>
          <w:color w:val="212529"/>
          <w:sz w:val="24"/>
          <w:szCs w:val="24"/>
          <w:lang w:val="es-ES" w:eastAsia="es-BO"/>
        </w:rPr>
        <w:t>disponiendo su notificación al Juez Registrador de Derechos Reales a fin de que se proceda a la cancelación de partidas de propiedad y gravámenes.</w:t>
      </w:r>
    </w:p>
    <w:p w14:paraId="4C5086AB"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595EA6">
        <w:rPr>
          <w:rFonts w:ascii="Arial" w:eastAsia="Times New Roman" w:hAnsi="Arial" w:cs="Arial"/>
          <w:b/>
          <w:color w:val="212529"/>
          <w:sz w:val="24"/>
          <w:szCs w:val="24"/>
          <w:lang w:val="es-ES" w:eastAsia="es-BO"/>
        </w:rPr>
        <w:t>Al punto</w:t>
      </w:r>
      <w:r w:rsidRPr="00595EA6">
        <w:rPr>
          <w:rFonts w:ascii="Arial" w:eastAsia="Times New Roman" w:hAnsi="Arial" w:cs="Arial"/>
          <w:b/>
          <w:bCs/>
          <w:color w:val="212529"/>
          <w:sz w:val="24"/>
          <w:szCs w:val="24"/>
          <w:lang w:val="es-ES" w:eastAsia="es-BO"/>
        </w:rPr>
        <w:t> 3</w:t>
      </w:r>
      <w:r w:rsidR="00595EA6">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xml:space="preserve"> Citando una parte del contenido del Informe de Evaluación Técnico Jurídico de 02 de agosto de 2002, señala que los actuados del INRA fueron efectuados en cumplimiento de la norma agraria.</w:t>
      </w:r>
    </w:p>
    <w:p w14:paraId="484B2E41"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595EA6">
        <w:rPr>
          <w:rFonts w:ascii="Arial" w:eastAsia="Times New Roman" w:hAnsi="Arial" w:cs="Arial"/>
          <w:b/>
          <w:color w:val="212529"/>
          <w:sz w:val="24"/>
          <w:szCs w:val="24"/>
          <w:lang w:val="es-ES" w:eastAsia="es-BO"/>
        </w:rPr>
        <w:t>A los puntos</w:t>
      </w:r>
      <w:r w:rsidRPr="00595EA6">
        <w:rPr>
          <w:rFonts w:ascii="Arial" w:eastAsia="Times New Roman" w:hAnsi="Arial" w:cs="Arial"/>
          <w:b/>
          <w:bCs/>
          <w:color w:val="212529"/>
          <w:sz w:val="24"/>
          <w:szCs w:val="24"/>
          <w:lang w:val="es-ES" w:eastAsia="es-BO"/>
        </w:rPr>
        <w:t> 4 y 5</w:t>
      </w:r>
      <w:r w:rsidR="00595EA6">
        <w:rPr>
          <w:rFonts w:ascii="Arial" w:eastAsia="Times New Roman" w:hAnsi="Arial" w:cs="Arial"/>
          <w:b/>
          <w:bCs/>
          <w:color w:val="212529"/>
          <w:sz w:val="24"/>
          <w:szCs w:val="24"/>
          <w:lang w:val="es-ES" w:eastAsia="es-BO"/>
        </w:rPr>
        <w:t xml:space="preserve">.- </w:t>
      </w:r>
      <w:r w:rsidR="00595EA6" w:rsidRPr="00595EA6">
        <w:rPr>
          <w:rFonts w:ascii="Arial" w:eastAsia="Times New Roman" w:hAnsi="Arial" w:cs="Arial"/>
          <w:bCs/>
          <w:color w:val="212529"/>
          <w:sz w:val="24"/>
          <w:szCs w:val="24"/>
          <w:lang w:val="es-ES" w:eastAsia="es-BO"/>
        </w:rPr>
        <w:t xml:space="preserve">Mencionando </w:t>
      </w:r>
      <w:r w:rsidRPr="00595EA6">
        <w:rPr>
          <w:rFonts w:ascii="Arial" w:eastAsia="Times New Roman" w:hAnsi="Arial" w:cs="Arial"/>
          <w:color w:val="212529"/>
          <w:sz w:val="24"/>
          <w:szCs w:val="24"/>
          <w:lang w:val="es-ES" w:eastAsia="es-BO"/>
        </w:rPr>
        <w:t>lo dispuesto</w:t>
      </w:r>
      <w:r w:rsidRPr="00001AE9">
        <w:rPr>
          <w:rFonts w:ascii="Arial" w:eastAsia="Times New Roman" w:hAnsi="Arial" w:cs="Arial"/>
          <w:color w:val="212529"/>
          <w:sz w:val="24"/>
          <w:szCs w:val="24"/>
          <w:lang w:val="es-ES" w:eastAsia="es-BO"/>
        </w:rPr>
        <w:t xml:space="preserve"> por el art. 74 del D.S. N° 29215, refiere que los beneficiarios tuvieron conocimiento de los antecedentes correspondientes al Informe en Conclusiones, decreto de aprobación del referido informe e Informe Legal DGS N° 0868/2006 de 28 de noviembre, toda vez que, los memoriales presentados </w:t>
      </w:r>
      <w:r w:rsidR="00595EA6">
        <w:rPr>
          <w:rFonts w:ascii="Arial" w:eastAsia="Times New Roman" w:hAnsi="Arial" w:cs="Arial"/>
          <w:color w:val="212529"/>
          <w:sz w:val="24"/>
          <w:szCs w:val="24"/>
          <w:lang w:val="es-ES" w:eastAsia="es-BO"/>
        </w:rPr>
        <w:t xml:space="preserve">harían </w:t>
      </w:r>
      <w:r w:rsidRPr="00001AE9">
        <w:rPr>
          <w:rFonts w:ascii="Arial" w:eastAsia="Times New Roman" w:hAnsi="Arial" w:cs="Arial"/>
          <w:color w:val="212529"/>
          <w:sz w:val="24"/>
          <w:szCs w:val="24"/>
          <w:lang w:val="es-ES" w:eastAsia="es-BO"/>
        </w:rPr>
        <w:t xml:space="preserve">cita </w:t>
      </w:r>
      <w:r w:rsidR="00595EA6">
        <w:rPr>
          <w:rFonts w:ascii="Arial" w:eastAsia="Times New Roman" w:hAnsi="Arial" w:cs="Arial"/>
          <w:color w:val="212529"/>
          <w:sz w:val="24"/>
          <w:szCs w:val="24"/>
          <w:lang w:val="es-ES" w:eastAsia="es-BO"/>
        </w:rPr>
        <w:t>de</w:t>
      </w:r>
      <w:r w:rsidRPr="00001AE9">
        <w:rPr>
          <w:rFonts w:ascii="Arial" w:eastAsia="Times New Roman" w:hAnsi="Arial" w:cs="Arial"/>
          <w:color w:val="212529"/>
          <w:sz w:val="24"/>
          <w:szCs w:val="24"/>
          <w:lang w:val="es-ES" w:eastAsia="es-BO"/>
        </w:rPr>
        <w:t xml:space="preserve"> los mismos</w:t>
      </w:r>
      <w:r w:rsidR="00595EA6">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por lo que</w:t>
      </w:r>
      <w:r w:rsidR="00595EA6">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la observación </w:t>
      </w:r>
      <w:r w:rsidR="00595EA6">
        <w:rPr>
          <w:rFonts w:ascii="Arial" w:eastAsia="Times New Roman" w:hAnsi="Arial" w:cs="Arial"/>
          <w:color w:val="212529"/>
          <w:sz w:val="24"/>
          <w:szCs w:val="24"/>
          <w:lang w:val="es-ES" w:eastAsia="es-BO"/>
        </w:rPr>
        <w:t xml:space="preserve">con relación a este extremo sería </w:t>
      </w:r>
      <w:r w:rsidRPr="00001AE9">
        <w:rPr>
          <w:rFonts w:ascii="Arial" w:eastAsia="Times New Roman" w:hAnsi="Arial" w:cs="Arial"/>
          <w:color w:val="212529"/>
          <w:sz w:val="24"/>
          <w:szCs w:val="24"/>
          <w:lang w:val="es-ES" w:eastAsia="es-BO"/>
        </w:rPr>
        <w:t>infundada.</w:t>
      </w:r>
    </w:p>
    <w:p w14:paraId="073A4F2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val="es-ES" w:eastAsia="es-BO"/>
        </w:rPr>
        <w:t xml:space="preserve">Respecto a la falta de notificación con la Resolución Final de Saneamiento, indica que a fs. 175 de la carpeta predial se constata que la misma fue </w:t>
      </w:r>
      <w:r w:rsidR="008A4B90">
        <w:rPr>
          <w:rFonts w:ascii="Arial" w:eastAsia="Times New Roman" w:hAnsi="Arial" w:cs="Arial"/>
          <w:color w:val="212529"/>
          <w:sz w:val="24"/>
          <w:szCs w:val="24"/>
          <w:lang w:val="es-ES" w:eastAsia="es-BO"/>
        </w:rPr>
        <w:t xml:space="preserve">practicada </w:t>
      </w:r>
      <w:r w:rsidR="00595EA6">
        <w:rPr>
          <w:rFonts w:ascii="Arial" w:eastAsia="Times New Roman" w:hAnsi="Arial" w:cs="Arial"/>
          <w:color w:val="212529"/>
          <w:sz w:val="24"/>
          <w:szCs w:val="24"/>
          <w:lang w:val="es-ES" w:eastAsia="es-BO"/>
        </w:rPr>
        <w:t>y q</w:t>
      </w:r>
      <w:r w:rsidRPr="00001AE9">
        <w:rPr>
          <w:rFonts w:ascii="Arial" w:eastAsia="Times New Roman" w:hAnsi="Arial" w:cs="Arial"/>
          <w:color w:val="212529"/>
          <w:sz w:val="24"/>
          <w:szCs w:val="24"/>
          <w:lang w:val="es-ES" w:eastAsia="es-BO"/>
        </w:rPr>
        <w:t xml:space="preserve">ue la demanda contenciosa administrativa en el marco de lo dispuesto por el art. 68 de la Ley N° 1715, concordante con el art. 76 del D.S. N° 29215, debió </w:t>
      </w:r>
      <w:r w:rsidR="00595EA6">
        <w:rPr>
          <w:rFonts w:ascii="Arial" w:eastAsia="Times New Roman" w:hAnsi="Arial" w:cs="Arial"/>
          <w:color w:val="212529"/>
          <w:sz w:val="24"/>
          <w:szCs w:val="24"/>
          <w:lang w:val="es-ES" w:eastAsia="es-BO"/>
        </w:rPr>
        <w:t xml:space="preserve">haber sido </w:t>
      </w:r>
      <w:r w:rsidRPr="00001AE9">
        <w:rPr>
          <w:rFonts w:ascii="Arial" w:eastAsia="Times New Roman" w:hAnsi="Arial" w:cs="Arial"/>
          <w:color w:val="212529"/>
          <w:sz w:val="24"/>
          <w:szCs w:val="24"/>
          <w:lang w:val="es-ES" w:eastAsia="es-BO"/>
        </w:rPr>
        <w:t>presentada a partir de la notificación efectuada el 3 de diciembre de 2009</w:t>
      </w:r>
      <w:r w:rsidR="00595EA6">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hace 12 años atrás</w:t>
      </w:r>
      <w:r w:rsidR="00595EA6">
        <w:rPr>
          <w:rFonts w:ascii="Arial" w:eastAsia="Times New Roman" w:hAnsi="Arial" w:cs="Arial"/>
          <w:color w:val="212529"/>
          <w:sz w:val="24"/>
          <w:szCs w:val="24"/>
          <w:lang w:val="es-ES" w:eastAsia="es-BO"/>
        </w:rPr>
        <w:t xml:space="preserve">) y para </w:t>
      </w:r>
      <w:r w:rsidRPr="00001AE9">
        <w:rPr>
          <w:rFonts w:ascii="Arial" w:eastAsia="Times New Roman" w:hAnsi="Arial" w:cs="Arial"/>
          <w:color w:val="212529"/>
          <w:sz w:val="24"/>
          <w:szCs w:val="24"/>
          <w:lang w:val="es-ES" w:eastAsia="es-BO"/>
        </w:rPr>
        <w:t>tal efecto</w:t>
      </w:r>
      <w:r w:rsidR="001C3D13">
        <w:rPr>
          <w:rFonts w:ascii="Arial" w:eastAsia="Times New Roman" w:hAnsi="Arial" w:cs="Arial"/>
          <w:color w:val="212529"/>
          <w:sz w:val="24"/>
          <w:szCs w:val="24"/>
          <w:lang w:val="es-ES" w:eastAsia="es-BO"/>
        </w:rPr>
        <w:t xml:space="preserve"> cita</w:t>
      </w:r>
      <w:r w:rsidRPr="00001AE9">
        <w:rPr>
          <w:rFonts w:ascii="Arial" w:eastAsia="Times New Roman" w:hAnsi="Arial" w:cs="Arial"/>
          <w:color w:val="212529"/>
          <w:sz w:val="24"/>
          <w:szCs w:val="24"/>
          <w:lang w:val="es-ES" w:eastAsia="es-BO"/>
        </w:rPr>
        <w:t xml:space="preserve"> la SCP 1873/2013 de 29 de octubre de 2013, referid</w:t>
      </w:r>
      <w:r w:rsidR="00C43773">
        <w:rPr>
          <w:rFonts w:ascii="Arial" w:eastAsia="Times New Roman" w:hAnsi="Arial" w:cs="Arial"/>
          <w:color w:val="212529"/>
          <w:sz w:val="24"/>
          <w:szCs w:val="24"/>
          <w:lang w:val="es-ES" w:eastAsia="es-BO"/>
        </w:rPr>
        <w:t>a</w:t>
      </w:r>
      <w:r w:rsidRPr="00001AE9">
        <w:rPr>
          <w:rFonts w:ascii="Arial" w:eastAsia="Times New Roman" w:hAnsi="Arial" w:cs="Arial"/>
          <w:color w:val="212529"/>
          <w:sz w:val="24"/>
          <w:szCs w:val="24"/>
          <w:lang w:val="es-ES" w:eastAsia="es-BO"/>
        </w:rPr>
        <w:t xml:space="preserve"> al principio de convalidación.      </w:t>
      </w:r>
    </w:p>
    <w:p w14:paraId="62FC49D6" w14:textId="77777777" w:rsidR="00001AE9" w:rsidRPr="00001AE9" w:rsidRDefault="008A4B90"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b/>
          <w:bCs/>
          <w:color w:val="212529"/>
          <w:sz w:val="24"/>
          <w:szCs w:val="24"/>
          <w:lang w:val="es-ES" w:eastAsia="es-BO"/>
        </w:rPr>
        <w:t xml:space="preserve">I.2.3. </w:t>
      </w:r>
      <w:r w:rsidR="00001AE9" w:rsidRPr="00001AE9">
        <w:rPr>
          <w:rFonts w:ascii="Arial" w:eastAsia="Times New Roman" w:hAnsi="Arial" w:cs="Arial"/>
          <w:b/>
          <w:bCs/>
          <w:color w:val="212529"/>
          <w:sz w:val="24"/>
          <w:szCs w:val="24"/>
          <w:lang w:val="es-ES" w:eastAsia="es-BO"/>
        </w:rPr>
        <w:t>Contestación a la ampliación de la demanda</w:t>
      </w:r>
      <w:r>
        <w:rPr>
          <w:rFonts w:ascii="Arial" w:eastAsia="Times New Roman" w:hAnsi="Arial" w:cs="Arial"/>
          <w:b/>
          <w:bCs/>
          <w:color w:val="212529"/>
          <w:sz w:val="24"/>
          <w:szCs w:val="24"/>
          <w:lang w:val="es-ES" w:eastAsia="es-BO"/>
        </w:rPr>
        <w:t xml:space="preserve">.- </w:t>
      </w:r>
      <w:r w:rsidR="00001AE9" w:rsidRPr="00001AE9">
        <w:rPr>
          <w:rFonts w:ascii="Arial" w:eastAsia="Times New Roman" w:hAnsi="Arial" w:cs="Arial"/>
          <w:color w:val="212529"/>
          <w:sz w:val="24"/>
          <w:szCs w:val="24"/>
          <w:lang w:val="es-ES" w:eastAsia="es-BO"/>
        </w:rPr>
        <w:t>Asimismo, la autoridad demandada, Ministro de Desarrollo Rural y Tierras, a través de sus representantes legales, mediante memorial que cursa de fs. 554 a 563 vta. de obrados, inicialmente remitido vía buzón judicial cursante de fs. 529 a 538 de obrados, contesta a la ampliación de la demanda; bajo los siguientes argumentos:</w:t>
      </w:r>
    </w:p>
    <w:p w14:paraId="03A98471"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8A4B90">
        <w:rPr>
          <w:rFonts w:ascii="Arial" w:eastAsia="Times New Roman" w:hAnsi="Arial" w:cs="Arial"/>
          <w:b/>
          <w:color w:val="212529"/>
          <w:sz w:val="24"/>
          <w:szCs w:val="24"/>
          <w:lang w:val="es-ES" w:eastAsia="es-BO"/>
        </w:rPr>
        <w:t>A los </w:t>
      </w:r>
      <w:r w:rsidRPr="008A4B90">
        <w:rPr>
          <w:rFonts w:ascii="Arial" w:eastAsia="Times New Roman" w:hAnsi="Arial" w:cs="Arial"/>
          <w:b/>
          <w:bCs/>
          <w:color w:val="212529"/>
          <w:sz w:val="24"/>
          <w:szCs w:val="24"/>
          <w:lang w:val="es-ES" w:eastAsia="es-BO"/>
        </w:rPr>
        <w:t>puntos 1, 2 y 3</w:t>
      </w:r>
      <w:r w:rsidR="008A4B90">
        <w:rPr>
          <w:rFonts w:ascii="Arial" w:eastAsia="Times New Roman" w:hAnsi="Arial" w:cs="Arial"/>
          <w:b/>
          <w:bCs/>
          <w:color w:val="212529"/>
          <w:sz w:val="24"/>
          <w:szCs w:val="24"/>
          <w:lang w:val="es-ES" w:eastAsia="es-BO"/>
        </w:rPr>
        <w:t xml:space="preserve">.- </w:t>
      </w:r>
      <w:r w:rsidR="00C95503" w:rsidRPr="00C95503">
        <w:rPr>
          <w:rFonts w:ascii="Arial" w:eastAsia="Times New Roman" w:hAnsi="Arial" w:cs="Arial"/>
          <w:bCs/>
          <w:color w:val="212529"/>
          <w:sz w:val="24"/>
          <w:szCs w:val="24"/>
          <w:lang w:val="es-ES" w:eastAsia="es-BO"/>
        </w:rPr>
        <w:t>Reitera lo</w:t>
      </w:r>
      <w:r w:rsidR="00C95503">
        <w:rPr>
          <w:rFonts w:ascii="Arial" w:eastAsia="Times New Roman" w:hAnsi="Arial" w:cs="Arial"/>
          <w:bCs/>
          <w:color w:val="212529"/>
          <w:sz w:val="24"/>
          <w:szCs w:val="24"/>
          <w:lang w:val="es-ES" w:eastAsia="es-BO"/>
        </w:rPr>
        <w:t xml:space="preserve">s </w:t>
      </w:r>
      <w:r w:rsidRPr="00001AE9">
        <w:rPr>
          <w:rFonts w:ascii="Arial" w:eastAsia="Times New Roman" w:hAnsi="Arial" w:cs="Arial"/>
          <w:color w:val="212529"/>
          <w:sz w:val="24"/>
          <w:szCs w:val="24"/>
          <w:lang w:val="es-ES" w:eastAsia="es-BO"/>
        </w:rPr>
        <w:t xml:space="preserve">términos de la contestación a la demanda, por lo que no amerita </w:t>
      </w:r>
      <w:r w:rsidR="001C3D13">
        <w:rPr>
          <w:rFonts w:ascii="Arial" w:eastAsia="Times New Roman" w:hAnsi="Arial" w:cs="Arial"/>
          <w:color w:val="212529"/>
          <w:sz w:val="24"/>
          <w:szCs w:val="24"/>
          <w:lang w:val="es-ES" w:eastAsia="es-BO"/>
        </w:rPr>
        <w:t xml:space="preserve">referirnos nuevamente a </w:t>
      </w:r>
      <w:r w:rsidRPr="00001AE9">
        <w:rPr>
          <w:rFonts w:ascii="Arial" w:eastAsia="Times New Roman" w:hAnsi="Arial" w:cs="Arial"/>
          <w:color w:val="212529"/>
          <w:sz w:val="24"/>
          <w:szCs w:val="24"/>
          <w:lang w:val="es-ES" w:eastAsia="es-BO"/>
        </w:rPr>
        <w:t>los mismos.</w:t>
      </w:r>
    </w:p>
    <w:p w14:paraId="194A9388"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C95503">
        <w:rPr>
          <w:rFonts w:ascii="Arial" w:eastAsia="Times New Roman" w:hAnsi="Arial" w:cs="Arial"/>
          <w:b/>
          <w:color w:val="212529"/>
          <w:sz w:val="24"/>
          <w:szCs w:val="24"/>
          <w:lang w:val="es-ES" w:eastAsia="es-BO"/>
        </w:rPr>
        <w:t>Al punto </w:t>
      </w:r>
      <w:r w:rsidRPr="00C95503">
        <w:rPr>
          <w:rFonts w:ascii="Arial" w:eastAsia="Times New Roman" w:hAnsi="Arial" w:cs="Arial"/>
          <w:b/>
          <w:bCs/>
          <w:color w:val="212529"/>
          <w:sz w:val="24"/>
          <w:szCs w:val="24"/>
          <w:lang w:val="es-ES" w:eastAsia="es-BO"/>
        </w:rPr>
        <w:t>4</w:t>
      </w:r>
      <w:r w:rsidR="00C95503">
        <w:rPr>
          <w:rFonts w:ascii="Arial" w:eastAsia="Times New Roman" w:hAnsi="Arial" w:cs="Arial"/>
          <w:b/>
          <w:bCs/>
          <w:color w:val="212529"/>
          <w:sz w:val="24"/>
          <w:szCs w:val="24"/>
          <w:lang w:val="es-ES" w:eastAsia="es-BO"/>
        </w:rPr>
        <w:t xml:space="preserve">.- </w:t>
      </w:r>
      <w:r w:rsidR="00C95503" w:rsidRPr="00C95503">
        <w:rPr>
          <w:rFonts w:ascii="Arial" w:eastAsia="Times New Roman" w:hAnsi="Arial" w:cs="Arial"/>
          <w:bCs/>
          <w:color w:val="212529"/>
          <w:sz w:val="24"/>
          <w:szCs w:val="24"/>
          <w:lang w:val="es-ES" w:eastAsia="es-BO"/>
        </w:rPr>
        <w:t>I</w:t>
      </w:r>
      <w:r w:rsidRPr="00C95503">
        <w:rPr>
          <w:rFonts w:ascii="Arial" w:eastAsia="Times New Roman" w:hAnsi="Arial" w:cs="Arial"/>
          <w:color w:val="212529"/>
          <w:sz w:val="24"/>
          <w:szCs w:val="24"/>
          <w:lang w:val="es-ES" w:eastAsia="es-BO"/>
        </w:rPr>
        <w:t>ndic</w:t>
      </w:r>
      <w:r w:rsidRPr="00001AE9">
        <w:rPr>
          <w:rFonts w:ascii="Arial" w:eastAsia="Times New Roman" w:hAnsi="Arial" w:cs="Arial"/>
          <w:color w:val="212529"/>
          <w:sz w:val="24"/>
          <w:szCs w:val="24"/>
          <w:lang w:val="es-ES" w:eastAsia="es-BO"/>
        </w:rPr>
        <w:t>a que</w:t>
      </w:r>
      <w:r w:rsidR="00C95503">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el ahora demandante refiere la omisión de la Exposición Pública de Resultados</w:t>
      </w:r>
      <w:r w:rsidR="00985F0A">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empero contradictoriamente reconoce haber sido notificado con el Informe Técnico de Evaluación</w:t>
      </w:r>
      <w:r w:rsidR="00985F0A">
        <w:rPr>
          <w:rFonts w:ascii="Arial" w:eastAsia="Times New Roman" w:hAnsi="Arial" w:cs="Arial"/>
          <w:color w:val="212529"/>
          <w:sz w:val="24"/>
          <w:szCs w:val="24"/>
          <w:lang w:val="es-ES" w:eastAsia="es-BO"/>
        </w:rPr>
        <w:t xml:space="preserve"> Técnica Jurídica</w:t>
      </w:r>
      <w:r w:rsidRPr="00001AE9">
        <w:rPr>
          <w:rFonts w:ascii="Arial" w:eastAsia="Times New Roman" w:hAnsi="Arial" w:cs="Arial"/>
          <w:color w:val="212529"/>
          <w:sz w:val="24"/>
          <w:szCs w:val="24"/>
          <w:lang w:val="es-ES" w:eastAsia="es-BO"/>
        </w:rPr>
        <w:t xml:space="preserve">, lo que significa que </w:t>
      </w:r>
      <w:r w:rsidR="00985F0A">
        <w:rPr>
          <w:rFonts w:ascii="Arial" w:eastAsia="Times New Roman" w:hAnsi="Arial" w:cs="Arial"/>
          <w:color w:val="212529"/>
          <w:sz w:val="24"/>
          <w:szCs w:val="24"/>
          <w:lang w:val="es-ES" w:eastAsia="es-BO"/>
        </w:rPr>
        <w:t xml:space="preserve">habría </w:t>
      </w:r>
      <w:r w:rsidRPr="00001AE9">
        <w:rPr>
          <w:rFonts w:ascii="Arial" w:eastAsia="Times New Roman" w:hAnsi="Arial" w:cs="Arial"/>
          <w:color w:val="212529"/>
          <w:sz w:val="24"/>
          <w:szCs w:val="24"/>
          <w:lang w:val="es-ES" w:eastAsia="es-BO"/>
        </w:rPr>
        <w:t>asumi</w:t>
      </w:r>
      <w:r w:rsidR="00985F0A">
        <w:rPr>
          <w:rFonts w:ascii="Arial" w:eastAsia="Times New Roman" w:hAnsi="Arial" w:cs="Arial"/>
          <w:color w:val="212529"/>
          <w:sz w:val="24"/>
          <w:szCs w:val="24"/>
          <w:lang w:val="es-ES" w:eastAsia="es-BO"/>
        </w:rPr>
        <w:t>do</w:t>
      </w:r>
      <w:r w:rsidRPr="00001AE9">
        <w:rPr>
          <w:rFonts w:ascii="Arial" w:eastAsia="Times New Roman" w:hAnsi="Arial" w:cs="Arial"/>
          <w:color w:val="212529"/>
          <w:sz w:val="24"/>
          <w:szCs w:val="24"/>
          <w:lang w:val="es-ES" w:eastAsia="es-BO"/>
        </w:rPr>
        <w:t xml:space="preserve"> conocimiento del contenido del informe; asimismo, en la parte final del referido informe señala que</w:t>
      </w:r>
      <w:r w:rsidR="00985F0A">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una vez aprobado el mismo, se disponga la ejecución de la etapa de </w:t>
      </w:r>
      <w:r w:rsidR="00985F0A">
        <w:rPr>
          <w:rFonts w:ascii="Arial" w:eastAsia="Times New Roman" w:hAnsi="Arial" w:cs="Arial"/>
          <w:color w:val="212529"/>
          <w:sz w:val="24"/>
          <w:szCs w:val="24"/>
          <w:lang w:val="es-ES" w:eastAsia="es-BO"/>
        </w:rPr>
        <w:t xml:space="preserve">la </w:t>
      </w:r>
      <w:r w:rsidRPr="00001AE9">
        <w:rPr>
          <w:rFonts w:ascii="Arial" w:eastAsia="Times New Roman" w:hAnsi="Arial" w:cs="Arial"/>
          <w:color w:val="212529"/>
          <w:sz w:val="24"/>
          <w:szCs w:val="24"/>
          <w:lang w:val="es-ES" w:eastAsia="es-BO"/>
        </w:rPr>
        <w:t xml:space="preserve">Exposición Pública de </w:t>
      </w:r>
      <w:r w:rsidR="00985F0A">
        <w:rPr>
          <w:rFonts w:ascii="Arial" w:eastAsia="Times New Roman" w:hAnsi="Arial" w:cs="Arial"/>
          <w:color w:val="212529"/>
          <w:sz w:val="24"/>
          <w:szCs w:val="24"/>
          <w:lang w:val="es-ES" w:eastAsia="es-BO"/>
        </w:rPr>
        <w:t>r</w:t>
      </w:r>
      <w:r w:rsidRPr="00001AE9">
        <w:rPr>
          <w:rFonts w:ascii="Arial" w:eastAsia="Times New Roman" w:hAnsi="Arial" w:cs="Arial"/>
          <w:color w:val="212529"/>
          <w:sz w:val="24"/>
          <w:szCs w:val="24"/>
          <w:lang w:val="es-ES" w:eastAsia="es-BO"/>
        </w:rPr>
        <w:t>esultados</w:t>
      </w:r>
      <w:r w:rsidR="00985F0A">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en aplicación de los art. 213 y 214 del Reglamento de la Ley N° 1715.</w:t>
      </w:r>
    </w:p>
    <w:p w14:paraId="5D0A8FE3"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553A72">
        <w:rPr>
          <w:rFonts w:ascii="Arial" w:eastAsia="Times New Roman" w:hAnsi="Arial" w:cs="Arial"/>
          <w:b/>
          <w:color w:val="212529"/>
          <w:sz w:val="24"/>
          <w:szCs w:val="24"/>
          <w:lang w:val="es-ES" w:eastAsia="es-BO"/>
        </w:rPr>
        <w:t>A los puntos </w:t>
      </w:r>
      <w:r w:rsidRPr="00553A72">
        <w:rPr>
          <w:rFonts w:ascii="Arial" w:eastAsia="Times New Roman" w:hAnsi="Arial" w:cs="Arial"/>
          <w:b/>
          <w:bCs/>
          <w:color w:val="212529"/>
          <w:sz w:val="24"/>
          <w:szCs w:val="24"/>
          <w:lang w:val="es-ES" w:eastAsia="es-BO"/>
        </w:rPr>
        <w:t>5 y 6</w:t>
      </w:r>
      <w:r w:rsidR="00553A72">
        <w:rPr>
          <w:rFonts w:ascii="Arial" w:eastAsia="Times New Roman" w:hAnsi="Arial" w:cs="Arial"/>
          <w:b/>
          <w:bCs/>
          <w:color w:val="212529"/>
          <w:sz w:val="24"/>
          <w:szCs w:val="24"/>
          <w:lang w:val="es-ES" w:eastAsia="es-BO"/>
        </w:rPr>
        <w:t xml:space="preserve">.- </w:t>
      </w:r>
      <w:r w:rsidR="00553A72" w:rsidRPr="00553A72">
        <w:rPr>
          <w:rFonts w:ascii="Arial" w:eastAsia="Times New Roman" w:hAnsi="Arial" w:cs="Arial"/>
          <w:bCs/>
          <w:color w:val="212529"/>
          <w:sz w:val="24"/>
          <w:szCs w:val="24"/>
          <w:lang w:val="es-ES" w:eastAsia="es-BO"/>
        </w:rPr>
        <w:t>R</w:t>
      </w:r>
      <w:r w:rsidRPr="00553A72">
        <w:rPr>
          <w:rFonts w:ascii="Arial" w:eastAsia="Times New Roman" w:hAnsi="Arial" w:cs="Arial"/>
          <w:color w:val="212529"/>
          <w:sz w:val="24"/>
          <w:szCs w:val="24"/>
          <w:lang w:val="es-ES" w:eastAsia="es-BO"/>
        </w:rPr>
        <w:t>espec</w:t>
      </w:r>
      <w:r w:rsidRPr="00001AE9">
        <w:rPr>
          <w:rFonts w:ascii="Arial" w:eastAsia="Times New Roman" w:hAnsi="Arial" w:cs="Arial"/>
          <w:color w:val="212529"/>
          <w:sz w:val="24"/>
          <w:szCs w:val="24"/>
          <w:lang w:val="es-ES" w:eastAsia="es-BO"/>
        </w:rPr>
        <w:t>to a la carencia de congruencia del Informe en Conclusiones y la Resolución Final de Saneamiento, transcribiendo una parte de la SCP 0049/2020-S2 de 17 de marzo, SCP 0450/2012 de 29 de junio</w:t>
      </w:r>
      <w:r w:rsidR="00553A72">
        <w:rPr>
          <w:rFonts w:ascii="Arial" w:eastAsia="Times New Roman" w:hAnsi="Arial" w:cs="Arial"/>
          <w:color w:val="212529"/>
          <w:sz w:val="24"/>
          <w:szCs w:val="24"/>
          <w:lang w:val="es-ES" w:eastAsia="es-BO"/>
        </w:rPr>
        <w:t>; la</w:t>
      </w:r>
      <w:r w:rsidRPr="00001AE9">
        <w:rPr>
          <w:rFonts w:ascii="Arial" w:eastAsia="Times New Roman" w:hAnsi="Arial" w:cs="Arial"/>
          <w:color w:val="212529"/>
          <w:sz w:val="24"/>
          <w:szCs w:val="24"/>
          <w:lang w:val="es-ES" w:eastAsia="es-BO"/>
        </w:rPr>
        <w:t xml:space="preserve"> SCP </w:t>
      </w:r>
      <w:r w:rsidRPr="00001AE9">
        <w:rPr>
          <w:rFonts w:ascii="Arial" w:eastAsia="Times New Roman" w:hAnsi="Arial" w:cs="Arial"/>
          <w:color w:val="212529"/>
          <w:sz w:val="24"/>
          <w:szCs w:val="24"/>
          <w:lang w:val="es-ES" w:eastAsia="es-BO"/>
        </w:rPr>
        <w:lastRenderedPageBreak/>
        <w:t>1414/2013 de 16 de agosto</w:t>
      </w:r>
      <w:r w:rsidR="00553A72">
        <w:rPr>
          <w:rFonts w:ascii="Arial" w:eastAsia="Times New Roman" w:hAnsi="Arial" w:cs="Arial"/>
          <w:color w:val="212529"/>
          <w:sz w:val="24"/>
          <w:szCs w:val="24"/>
          <w:lang w:val="es-ES" w:eastAsia="es-BO"/>
        </w:rPr>
        <w:t>; la</w:t>
      </w:r>
      <w:r w:rsidRPr="00001AE9">
        <w:rPr>
          <w:rFonts w:ascii="Arial" w:eastAsia="Times New Roman" w:hAnsi="Arial" w:cs="Arial"/>
          <w:color w:val="212529"/>
          <w:sz w:val="24"/>
          <w:szCs w:val="24"/>
          <w:lang w:val="es-ES" w:eastAsia="es-BO"/>
        </w:rPr>
        <w:t xml:space="preserve"> SCP 0712/2015-S3 de 3 de julio, </w:t>
      </w:r>
      <w:r w:rsidR="00553A72">
        <w:rPr>
          <w:rFonts w:ascii="Arial" w:eastAsia="Times New Roman" w:hAnsi="Arial" w:cs="Arial"/>
          <w:color w:val="212529"/>
          <w:sz w:val="24"/>
          <w:szCs w:val="24"/>
          <w:lang w:val="es-ES" w:eastAsia="es-BO"/>
        </w:rPr>
        <w:t xml:space="preserve">que </w:t>
      </w:r>
      <w:r w:rsidRPr="00001AE9">
        <w:rPr>
          <w:rFonts w:ascii="Arial" w:eastAsia="Times New Roman" w:hAnsi="Arial" w:cs="Arial"/>
          <w:color w:val="212529"/>
          <w:sz w:val="24"/>
          <w:szCs w:val="24"/>
          <w:lang w:val="es-ES" w:eastAsia="es-BO"/>
        </w:rPr>
        <w:t xml:space="preserve">refieren a la motivación, el debido proceso y </w:t>
      </w:r>
      <w:r w:rsidR="00553A72">
        <w:rPr>
          <w:rFonts w:ascii="Arial" w:eastAsia="Times New Roman" w:hAnsi="Arial" w:cs="Arial"/>
          <w:color w:val="212529"/>
          <w:sz w:val="24"/>
          <w:szCs w:val="24"/>
          <w:lang w:val="es-ES" w:eastAsia="es-BO"/>
        </w:rPr>
        <w:t xml:space="preserve">la </w:t>
      </w:r>
      <w:r w:rsidRPr="00001AE9">
        <w:rPr>
          <w:rFonts w:ascii="Arial" w:eastAsia="Times New Roman" w:hAnsi="Arial" w:cs="Arial"/>
          <w:color w:val="212529"/>
          <w:sz w:val="24"/>
          <w:szCs w:val="24"/>
          <w:lang w:val="es-ES" w:eastAsia="es-BO"/>
        </w:rPr>
        <w:t>fundamentación</w:t>
      </w:r>
      <w:r w:rsidR="00553A72">
        <w:rPr>
          <w:rFonts w:ascii="Arial" w:eastAsia="Times New Roman" w:hAnsi="Arial" w:cs="Arial"/>
          <w:color w:val="212529"/>
          <w:sz w:val="24"/>
          <w:szCs w:val="24"/>
          <w:lang w:val="es-ES" w:eastAsia="es-BO"/>
        </w:rPr>
        <w:t xml:space="preserve"> de las resoluciones judiciales, </w:t>
      </w:r>
      <w:r w:rsidRPr="00001AE9">
        <w:rPr>
          <w:rFonts w:ascii="Arial" w:eastAsia="Times New Roman" w:hAnsi="Arial" w:cs="Arial"/>
          <w:color w:val="212529"/>
          <w:sz w:val="24"/>
          <w:szCs w:val="24"/>
          <w:lang w:val="es-ES" w:eastAsia="es-BO"/>
        </w:rPr>
        <w:t>expresa que, no exist</w:t>
      </w:r>
      <w:r w:rsidR="00553A72">
        <w:rPr>
          <w:rFonts w:ascii="Arial" w:eastAsia="Times New Roman" w:hAnsi="Arial" w:cs="Arial"/>
          <w:color w:val="212529"/>
          <w:sz w:val="24"/>
          <w:szCs w:val="24"/>
          <w:lang w:val="es-ES" w:eastAsia="es-BO"/>
        </w:rPr>
        <w:t xml:space="preserve">iría </w:t>
      </w:r>
      <w:r w:rsidRPr="00001AE9">
        <w:rPr>
          <w:rFonts w:ascii="Arial" w:eastAsia="Times New Roman" w:hAnsi="Arial" w:cs="Arial"/>
          <w:color w:val="212529"/>
          <w:sz w:val="24"/>
          <w:szCs w:val="24"/>
          <w:lang w:val="es-ES" w:eastAsia="es-BO"/>
        </w:rPr>
        <w:t>vulneración alguna, toda vez que, se evidencia que se cumplió con todas las etapas del proceso de saneamiento</w:t>
      </w:r>
      <w:r w:rsidR="00553A72">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conforme los preceptos legales que rigen la materia agraria.</w:t>
      </w:r>
    </w:p>
    <w:p w14:paraId="793EDC3D"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553A72">
        <w:rPr>
          <w:rFonts w:ascii="Arial" w:eastAsia="Times New Roman" w:hAnsi="Arial" w:cs="Arial"/>
          <w:b/>
          <w:color w:val="212529"/>
          <w:sz w:val="24"/>
          <w:szCs w:val="24"/>
          <w:lang w:val="es-ES" w:eastAsia="es-BO"/>
        </w:rPr>
        <w:t>Al punto </w:t>
      </w:r>
      <w:r w:rsidRPr="00553A72">
        <w:rPr>
          <w:rFonts w:ascii="Arial" w:eastAsia="Times New Roman" w:hAnsi="Arial" w:cs="Arial"/>
          <w:b/>
          <w:bCs/>
          <w:color w:val="212529"/>
          <w:sz w:val="24"/>
          <w:szCs w:val="24"/>
          <w:lang w:val="es-ES" w:eastAsia="es-BO"/>
        </w:rPr>
        <w:t>7</w:t>
      </w:r>
      <w:r w:rsidR="00553A72">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xml:space="preserve"> Indica que</w:t>
      </w:r>
      <w:r w:rsidR="00553A72">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w:t>
      </w:r>
      <w:r w:rsidR="00553A72">
        <w:rPr>
          <w:rFonts w:ascii="Arial" w:eastAsia="Times New Roman" w:hAnsi="Arial" w:cs="Arial"/>
          <w:color w:val="212529"/>
          <w:sz w:val="24"/>
          <w:szCs w:val="24"/>
          <w:lang w:val="es-ES" w:eastAsia="es-BO"/>
        </w:rPr>
        <w:t xml:space="preserve">si bien </w:t>
      </w:r>
      <w:r w:rsidRPr="00001AE9">
        <w:rPr>
          <w:rFonts w:ascii="Arial" w:eastAsia="Times New Roman" w:hAnsi="Arial" w:cs="Arial"/>
          <w:color w:val="212529"/>
          <w:sz w:val="24"/>
          <w:szCs w:val="24"/>
          <w:lang w:val="es-ES" w:eastAsia="es-BO"/>
        </w:rPr>
        <w:t>el demandante cita el Informe Técnico JRLL-SCE-INF-SAN N° 520/2017 de 04 de julio, refiriendo que el mismo constitu</w:t>
      </w:r>
      <w:r w:rsidR="00553A72">
        <w:rPr>
          <w:rFonts w:ascii="Arial" w:eastAsia="Times New Roman" w:hAnsi="Arial" w:cs="Arial"/>
          <w:color w:val="212529"/>
          <w:sz w:val="24"/>
          <w:szCs w:val="24"/>
          <w:lang w:val="es-ES" w:eastAsia="es-BO"/>
        </w:rPr>
        <w:t xml:space="preserve">iría </w:t>
      </w:r>
      <w:r w:rsidRPr="00001AE9">
        <w:rPr>
          <w:rFonts w:ascii="Arial" w:eastAsia="Times New Roman" w:hAnsi="Arial" w:cs="Arial"/>
          <w:color w:val="212529"/>
          <w:sz w:val="24"/>
          <w:szCs w:val="24"/>
          <w:lang w:val="es-ES" w:eastAsia="es-BO"/>
        </w:rPr>
        <w:t>una prueba inequívoca de una supuesta mala aplicación de la norma agraria</w:t>
      </w:r>
      <w:r w:rsidR="00553A72">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 xml:space="preserve">empero, señala que la Resolución Suprema </w:t>
      </w:r>
      <w:r w:rsidR="00553A72">
        <w:rPr>
          <w:rFonts w:ascii="Arial" w:eastAsia="Times New Roman" w:hAnsi="Arial" w:cs="Arial"/>
          <w:color w:val="212529"/>
          <w:sz w:val="24"/>
          <w:szCs w:val="24"/>
          <w:lang w:val="es-ES" w:eastAsia="es-BO"/>
        </w:rPr>
        <w:t xml:space="preserve">N° </w:t>
      </w:r>
      <w:r w:rsidRPr="00001AE9">
        <w:rPr>
          <w:rFonts w:ascii="Arial" w:eastAsia="Times New Roman" w:hAnsi="Arial" w:cs="Arial"/>
          <w:color w:val="212529"/>
          <w:sz w:val="24"/>
          <w:szCs w:val="24"/>
          <w:lang w:val="es-ES" w:eastAsia="es-BO"/>
        </w:rPr>
        <w:t xml:space="preserve">230390 de 24 de diciembre de 2008, se </w:t>
      </w:r>
      <w:r w:rsidR="00553A72">
        <w:rPr>
          <w:rFonts w:ascii="Arial" w:eastAsia="Times New Roman" w:hAnsi="Arial" w:cs="Arial"/>
          <w:color w:val="212529"/>
          <w:sz w:val="24"/>
          <w:szCs w:val="24"/>
          <w:lang w:val="es-ES" w:eastAsia="es-BO"/>
        </w:rPr>
        <w:t xml:space="preserve">habría </w:t>
      </w:r>
      <w:r w:rsidRPr="00001AE9">
        <w:rPr>
          <w:rFonts w:ascii="Arial" w:eastAsia="Times New Roman" w:hAnsi="Arial" w:cs="Arial"/>
          <w:color w:val="212529"/>
          <w:sz w:val="24"/>
          <w:szCs w:val="24"/>
          <w:lang w:val="es-ES" w:eastAsia="es-BO"/>
        </w:rPr>
        <w:t>sujet</w:t>
      </w:r>
      <w:r w:rsidR="00553A72">
        <w:rPr>
          <w:rFonts w:ascii="Arial" w:eastAsia="Times New Roman" w:hAnsi="Arial" w:cs="Arial"/>
          <w:color w:val="212529"/>
          <w:sz w:val="24"/>
          <w:szCs w:val="24"/>
          <w:lang w:val="es-ES" w:eastAsia="es-BO"/>
        </w:rPr>
        <w:t>ado</w:t>
      </w:r>
      <w:r w:rsidRPr="00001AE9">
        <w:rPr>
          <w:rFonts w:ascii="Arial" w:eastAsia="Times New Roman" w:hAnsi="Arial" w:cs="Arial"/>
          <w:color w:val="212529"/>
          <w:sz w:val="24"/>
          <w:szCs w:val="24"/>
          <w:lang w:val="es-ES" w:eastAsia="es-BO"/>
        </w:rPr>
        <w:t xml:space="preserve"> a la norma que regula el procedimiento de saneamiento de la propiedad agraria</w:t>
      </w:r>
      <w:r w:rsidR="00553A72">
        <w:rPr>
          <w:rFonts w:ascii="Arial" w:eastAsia="Times New Roman" w:hAnsi="Arial" w:cs="Arial"/>
          <w:color w:val="212529"/>
          <w:sz w:val="24"/>
          <w:szCs w:val="24"/>
          <w:lang w:val="es-ES" w:eastAsia="es-BO"/>
        </w:rPr>
        <w:t xml:space="preserve"> y refiere además </w:t>
      </w:r>
      <w:r w:rsidRPr="00001AE9">
        <w:rPr>
          <w:rFonts w:ascii="Arial" w:eastAsia="Times New Roman" w:hAnsi="Arial" w:cs="Arial"/>
          <w:color w:val="212529"/>
          <w:sz w:val="24"/>
          <w:szCs w:val="24"/>
          <w:lang w:val="es-ES" w:eastAsia="es-BO"/>
        </w:rPr>
        <w:t xml:space="preserve">que en la referida resolución se </w:t>
      </w:r>
      <w:r w:rsidR="00553A72">
        <w:rPr>
          <w:rFonts w:ascii="Arial" w:eastAsia="Times New Roman" w:hAnsi="Arial" w:cs="Arial"/>
          <w:color w:val="212529"/>
          <w:sz w:val="24"/>
          <w:szCs w:val="24"/>
          <w:lang w:val="es-ES" w:eastAsia="es-BO"/>
        </w:rPr>
        <w:t xml:space="preserve">habría </w:t>
      </w:r>
      <w:r w:rsidRPr="00001AE9">
        <w:rPr>
          <w:rFonts w:ascii="Arial" w:eastAsia="Times New Roman" w:hAnsi="Arial" w:cs="Arial"/>
          <w:color w:val="212529"/>
          <w:sz w:val="24"/>
          <w:szCs w:val="24"/>
          <w:lang w:val="es-ES" w:eastAsia="es-BO"/>
        </w:rPr>
        <w:t>dispu</w:t>
      </w:r>
      <w:r w:rsidR="00553A72">
        <w:rPr>
          <w:rFonts w:ascii="Arial" w:eastAsia="Times New Roman" w:hAnsi="Arial" w:cs="Arial"/>
          <w:color w:val="212529"/>
          <w:sz w:val="24"/>
          <w:szCs w:val="24"/>
          <w:lang w:val="es-ES" w:eastAsia="es-BO"/>
        </w:rPr>
        <w:t>e</w:t>
      </w:r>
      <w:r w:rsidRPr="00001AE9">
        <w:rPr>
          <w:rFonts w:ascii="Arial" w:eastAsia="Times New Roman" w:hAnsi="Arial" w:cs="Arial"/>
          <w:color w:val="212529"/>
          <w:sz w:val="24"/>
          <w:szCs w:val="24"/>
          <w:lang w:val="es-ES" w:eastAsia="es-BO"/>
        </w:rPr>
        <w:t>s</w:t>
      </w:r>
      <w:r w:rsidR="00553A72">
        <w:rPr>
          <w:rFonts w:ascii="Arial" w:eastAsia="Times New Roman" w:hAnsi="Arial" w:cs="Arial"/>
          <w:color w:val="212529"/>
          <w:sz w:val="24"/>
          <w:szCs w:val="24"/>
          <w:lang w:val="es-ES" w:eastAsia="es-BO"/>
        </w:rPr>
        <w:t>t</w:t>
      </w:r>
      <w:r w:rsidRPr="00001AE9">
        <w:rPr>
          <w:rFonts w:ascii="Arial" w:eastAsia="Times New Roman" w:hAnsi="Arial" w:cs="Arial"/>
          <w:color w:val="212529"/>
          <w:sz w:val="24"/>
          <w:szCs w:val="24"/>
          <w:lang w:val="es-ES" w:eastAsia="es-BO"/>
        </w:rPr>
        <w:t>o el archivo definitivo de los antecedentes agrarios</w:t>
      </w:r>
      <w:r w:rsidR="00553A72">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que se encontraban sobrepuestos al área de saneamiento y </w:t>
      </w:r>
      <w:r w:rsidR="00553A72">
        <w:rPr>
          <w:rFonts w:ascii="Arial" w:eastAsia="Times New Roman" w:hAnsi="Arial" w:cs="Arial"/>
          <w:color w:val="212529"/>
          <w:sz w:val="24"/>
          <w:szCs w:val="24"/>
          <w:lang w:val="es-ES" w:eastAsia="es-BO"/>
        </w:rPr>
        <w:t xml:space="preserve">que </w:t>
      </w:r>
      <w:r w:rsidRPr="00001AE9">
        <w:rPr>
          <w:rFonts w:ascii="Arial" w:eastAsia="Times New Roman" w:hAnsi="Arial" w:cs="Arial"/>
          <w:color w:val="212529"/>
          <w:sz w:val="24"/>
          <w:szCs w:val="24"/>
          <w:lang w:val="es-ES" w:eastAsia="es-BO"/>
        </w:rPr>
        <w:t xml:space="preserve">por el Informe en Conclusiones se </w:t>
      </w:r>
      <w:r w:rsidR="00553A72">
        <w:rPr>
          <w:rFonts w:ascii="Arial" w:eastAsia="Times New Roman" w:hAnsi="Arial" w:cs="Arial"/>
          <w:color w:val="212529"/>
          <w:sz w:val="24"/>
          <w:szCs w:val="24"/>
          <w:lang w:val="es-ES" w:eastAsia="es-BO"/>
        </w:rPr>
        <w:t xml:space="preserve">constataría </w:t>
      </w:r>
      <w:r w:rsidRPr="00001AE9">
        <w:rPr>
          <w:rFonts w:ascii="Arial" w:eastAsia="Times New Roman" w:hAnsi="Arial" w:cs="Arial"/>
          <w:color w:val="212529"/>
          <w:sz w:val="24"/>
          <w:szCs w:val="24"/>
          <w:lang w:val="es-ES" w:eastAsia="es-BO"/>
        </w:rPr>
        <w:t xml:space="preserve">que se </w:t>
      </w:r>
      <w:r w:rsidR="00553A72">
        <w:rPr>
          <w:rFonts w:ascii="Arial" w:eastAsia="Times New Roman" w:hAnsi="Arial" w:cs="Arial"/>
          <w:color w:val="212529"/>
          <w:sz w:val="24"/>
          <w:szCs w:val="24"/>
          <w:lang w:val="es-ES" w:eastAsia="es-BO"/>
        </w:rPr>
        <w:t xml:space="preserve">realizó </w:t>
      </w:r>
      <w:r w:rsidRPr="00001AE9">
        <w:rPr>
          <w:rFonts w:ascii="Arial" w:eastAsia="Times New Roman" w:hAnsi="Arial" w:cs="Arial"/>
          <w:color w:val="212529"/>
          <w:sz w:val="24"/>
          <w:szCs w:val="24"/>
          <w:lang w:val="es-ES" w:eastAsia="es-BO"/>
        </w:rPr>
        <w:t>la valoración de los mismos</w:t>
      </w:r>
      <w:r w:rsidR="00553A72">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por lo que</w:t>
      </w:r>
      <w:r w:rsidR="00553A72">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no ameritaba la emisión de otro informe respecto a predios que fueron anulados y archivados.</w:t>
      </w:r>
    </w:p>
    <w:p w14:paraId="7B941C1F" w14:textId="77777777" w:rsidR="00001AE9" w:rsidRPr="006B43BC" w:rsidRDefault="00001AE9" w:rsidP="00001AE9">
      <w:pPr>
        <w:shd w:val="clear" w:color="auto" w:fill="FFFFFF"/>
        <w:spacing w:after="0" w:line="360" w:lineRule="auto"/>
        <w:jc w:val="both"/>
        <w:rPr>
          <w:rFonts w:eastAsia="Times New Roman" w:cs="Calibri"/>
          <w:color w:val="000000"/>
          <w:lang w:eastAsia="es-BO"/>
        </w:rPr>
      </w:pPr>
      <w:r w:rsidRPr="00001AE9">
        <w:rPr>
          <w:rFonts w:ascii="Arial" w:eastAsia="Times New Roman" w:hAnsi="Arial" w:cs="Arial"/>
          <w:b/>
          <w:bCs/>
          <w:color w:val="212529"/>
          <w:sz w:val="24"/>
          <w:szCs w:val="24"/>
          <w:lang w:val="es-ES" w:eastAsia="es-BO"/>
        </w:rPr>
        <w:t xml:space="preserve">Contestación </w:t>
      </w:r>
      <w:r w:rsidRPr="006B43BC">
        <w:rPr>
          <w:rFonts w:ascii="Arial" w:eastAsia="Times New Roman" w:hAnsi="Arial" w:cs="Arial"/>
          <w:b/>
          <w:bCs/>
          <w:color w:val="000000"/>
          <w:sz w:val="24"/>
          <w:szCs w:val="24"/>
          <w:lang w:val="es-ES" w:eastAsia="es-BO"/>
        </w:rPr>
        <w:t>del</w:t>
      </w:r>
      <w:r w:rsidR="001D5FE8" w:rsidRPr="006B43BC">
        <w:rPr>
          <w:rFonts w:ascii="Arial" w:eastAsia="Times New Roman" w:hAnsi="Arial" w:cs="Arial"/>
          <w:b/>
          <w:bCs/>
          <w:color w:val="000000"/>
          <w:sz w:val="24"/>
          <w:szCs w:val="24"/>
          <w:lang w:val="es-ES" w:eastAsia="es-BO"/>
        </w:rPr>
        <w:t xml:space="preserve"> </w:t>
      </w:r>
      <w:r w:rsidRPr="006B43BC">
        <w:rPr>
          <w:rFonts w:ascii="Arial" w:eastAsia="Times New Roman" w:hAnsi="Arial" w:cs="Arial"/>
          <w:b/>
          <w:bCs/>
          <w:color w:val="000000"/>
          <w:sz w:val="24"/>
          <w:szCs w:val="24"/>
          <w:lang w:val="es-ES" w:eastAsia="es-BO"/>
        </w:rPr>
        <w:t>tercer interesado</w:t>
      </w:r>
      <w:r w:rsidR="001D5FE8" w:rsidRPr="006B43BC">
        <w:rPr>
          <w:rFonts w:ascii="Arial" w:eastAsia="Times New Roman" w:hAnsi="Arial" w:cs="Arial"/>
          <w:b/>
          <w:bCs/>
          <w:color w:val="000000"/>
          <w:sz w:val="24"/>
          <w:szCs w:val="24"/>
          <w:lang w:val="es-ES" w:eastAsia="es-BO"/>
        </w:rPr>
        <w:t xml:space="preserve"> (INRA). </w:t>
      </w:r>
    </w:p>
    <w:p w14:paraId="7C07DD26" w14:textId="77777777" w:rsidR="00001AE9" w:rsidRDefault="00001AE9" w:rsidP="00001AE9">
      <w:pPr>
        <w:shd w:val="clear" w:color="auto" w:fill="FFFFFF"/>
        <w:spacing w:after="0" w:line="360" w:lineRule="auto"/>
        <w:jc w:val="both"/>
        <w:rPr>
          <w:rFonts w:ascii="Arial" w:eastAsia="Times New Roman" w:hAnsi="Arial" w:cs="Arial"/>
          <w:color w:val="212529"/>
          <w:sz w:val="24"/>
          <w:szCs w:val="24"/>
          <w:lang w:val="es-ES" w:eastAsia="es-BO"/>
        </w:rPr>
      </w:pPr>
      <w:r w:rsidRPr="00001AE9">
        <w:rPr>
          <w:rFonts w:ascii="Arial" w:eastAsia="Times New Roman" w:hAnsi="Arial" w:cs="Arial"/>
          <w:b/>
          <w:bCs/>
          <w:color w:val="212529"/>
          <w:sz w:val="24"/>
          <w:szCs w:val="24"/>
          <w:lang w:eastAsia="es-BO"/>
        </w:rPr>
        <w:t>I.3. </w:t>
      </w:r>
      <w:r w:rsidR="001D5FE8" w:rsidRPr="001D5FE8">
        <w:rPr>
          <w:rFonts w:ascii="Arial" w:eastAsia="Times New Roman" w:hAnsi="Arial" w:cs="Arial"/>
          <w:bCs/>
          <w:color w:val="212529"/>
          <w:sz w:val="24"/>
          <w:szCs w:val="24"/>
          <w:lang w:eastAsia="es-BO"/>
        </w:rPr>
        <w:t>P</w:t>
      </w:r>
      <w:r w:rsidRPr="001D5FE8">
        <w:rPr>
          <w:rFonts w:ascii="Arial" w:eastAsia="Times New Roman" w:hAnsi="Arial" w:cs="Arial"/>
          <w:color w:val="212529"/>
          <w:sz w:val="24"/>
          <w:szCs w:val="24"/>
          <w:lang w:eastAsia="es-BO"/>
        </w:rPr>
        <w:t>or m</w:t>
      </w:r>
      <w:r w:rsidRPr="00001AE9">
        <w:rPr>
          <w:rFonts w:ascii="Arial" w:eastAsia="Times New Roman" w:hAnsi="Arial" w:cs="Arial"/>
          <w:color w:val="212529"/>
          <w:sz w:val="24"/>
          <w:szCs w:val="24"/>
          <w:lang w:eastAsia="es-BO"/>
        </w:rPr>
        <w:t>emorial cursante de fs. 434 a 437 vta. de obrados, </w:t>
      </w:r>
      <w:r w:rsidRPr="00001AE9">
        <w:rPr>
          <w:rFonts w:ascii="Arial" w:eastAsia="Times New Roman" w:hAnsi="Arial" w:cs="Arial"/>
          <w:color w:val="212529"/>
          <w:sz w:val="24"/>
          <w:szCs w:val="24"/>
          <w:lang w:val="es-ES" w:eastAsia="es-BO"/>
        </w:rPr>
        <w:t xml:space="preserve">remitido inicialmente vía buzón judicial </w:t>
      </w:r>
      <w:r w:rsidR="00EE75DA">
        <w:rPr>
          <w:rFonts w:ascii="Arial" w:eastAsia="Times New Roman" w:hAnsi="Arial" w:cs="Arial"/>
          <w:color w:val="212529"/>
          <w:sz w:val="24"/>
          <w:szCs w:val="24"/>
          <w:lang w:val="es-ES" w:eastAsia="es-BO"/>
        </w:rPr>
        <w:t xml:space="preserve">cursante </w:t>
      </w:r>
      <w:r w:rsidRPr="00001AE9">
        <w:rPr>
          <w:rFonts w:ascii="Arial" w:eastAsia="Times New Roman" w:hAnsi="Arial" w:cs="Arial"/>
          <w:color w:val="212529"/>
          <w:sz w:val="24"/>
          <w:szCs w:val="24"/>
          <w:lang w:val="es-ES" w:eastAsia="es-BO"/>
        </w:rPr>
        <w:t>de fs. 418 a 421 vta. de obrados, </w:t>
      </w:r>
      <w:r w:rsidRPr="00001AE9">
        <w:rPr>
          <w:rFonts w:ascii="Arial" w:eastAsia="Times New Roman" w:hAnsi="Arial" w:cs="Arial"/>
          <w:color w:val="212529"/>
          <w:sz w:val="24"/>
          <w:szCs w:val="24"/>
          <w:lang w:eastAsia="es-BO"/>
        </w:rPr>
        <w:t>Eulogio Núñez Aramayo</w:t>
      </w:r>
      <w:r w:rsidRPr="00EE75DA">
        <w:rPr>
          <w:rFonts w:ascii="Arial" w:eastAsia="Times New Roman" w:hAnsi="Arial" w:cs="Arial"/>
          <w:color w:val="212529"/>
          <w:sz w:val="24"/>
          <w:szCs w:val="24"/>
          <w:lang w:eastAsia="es-BO"/>
        </w:rPr>
        <w:t>, </w:t>
      </w:r>
      <w:r w:rsidRPr="00EE75DA">
        <w:rPr>
          <w:rFonts w:ascii="Arial" w:eastAsia="Times New Roman" w:hAnsi="Arial" w:cs="Arial"/>
          <w:bCs/>
          <w:iCs/>
          <w:color w:val="212529"/>
          <w:sz w:val="24"/>
          <w:szCs w:val="24"/>
          <w:lang w:eastAsia="es-BO"/>
        </w:rPr>
        <w:t>Director Nacional a.i. del Instituto Nacional de Reforma Agraria - INRA,</w:t>
      </w:r>
      <w:r w:rsidRPr="00EE75DA">
        <w:rPr>
          <w:rFonts w:ascii="Arial" w:eastAsia="Times New Roman" w:hAnsi="Arial" w:cs="Arial"/>
          <w:color w:val="212529"/>
          <w:sz w:val="24"/>
          <w:szCs w:val="24"/>
          <w:lang w:eastAsia="es-BO"/>
        </w:rPr>
        <w:t xml:space="preserve"> se apersona al proceso </w:t>
      </w:r>
      <w:r w:rsidR="00EE75DA">
        <w:rPr>
          <w:rFonts w:ascii="Arial" w:eastAsia="Times New Roman" w:hAnsi="Arial" w:cs="Arial"/>
          <w:color w:val="212529"/>
          <w:sz w:val="24"/>
          <w:szCs w:val="24"/>
          <w:lang w:eastAsia="es-BO"/>
        </w:rPr>
        <w:t>c</w:t>
      </w:r>
      <w:r w:rsidRPr="00EE75DA">
        <w:rPr>
          <w:rFonts w:ascii="Arial" w:eastAsia="Times New Roman" w:hAnsi="Arial" w:cs="Arial"/>
          <w:color w:val="212529"/>
          <w:sz w:val="24"/>
          <w:szCs w:val="24"/>
          <w:lang w:eastAsia="es-BO"/>
        </w:rPr>
        <w:t xml:space="preserve">ontencioso </w:t>
      </w:r>
      <w:r w:rsidR="00EE75DA">
        <w:rPr>
          <w:rFonts w:ascii="Arial" w:eastAsia="Times New Roman" w:hAnsi="Arial" w:cs="Arial"/>
          <w:color w:val="212529"/>
          <w:sz w:val="24"/>
          <w:szCs w:val="24"/>
          <w:lang w:eastAsia="es-BO"/>
        </w:rPr>
        <w:t>a</w:t>
      </w:r>
      <w:r w:rsidRPr="00EE75DA">
        <w:rPr>
          <w:rFonts w:ascii="Arial" w:eastAsia="Times New Roman" w:hAnsi="Arial" w:cs="Arial"/>
          <w:color w:val="212529"/>
          <w:sz w:val="24"/>
          <w:szCs w:val="24"/>
          <w:lang w:eastAsia="es-BO"/>
        </w:rPr>
        <w:t>dministrativo y </w:t>
      </w:r>
      <w:r w:rsidRPr="00EE75DA">
        <w:rPr>
          <w:rFonts w:ascii="Arial" w:eastAsia="Times New Roman" w:hAnsi="Arial" w:cs="Arial"/>
          <w:color w:val="212529"/>
          <w:sz w:val="24"/>
          <w:szCs w:val="24"/>
          <w:lang w:val="es-ES" w:eastAsia="es-BO"/>
        </w:rPr>
        <w:t>respond</w:t>
      </w:r>
      <w:r w:rsidRPr="00001AE9">
        <w:rPr>
          <w:rFonts w:ascii="Arial" w:eastAsia="Times New Roman" w:hAnsi="Arial" w:cs="Arial"/>
          <w:color w:val="212529"/>
          <w:sz w:val="24"/>
          <w:szCs w:val="24"/>
          <w:lang w:val="es-ES" w:eastAsia="es-BO"/>
        </w:rPr>
        <w:t>e la demanda bajo los mismos fundamentos ya señalados por el codemandado, Presidente del Estado Plurinacional de Bolivia.</w:t>
      </w:r>
    </w:p>
    <w:p w14:paraId="54BBFFCD" w14:textId="77777777" w:rsidR="00EE75DA" w:rsidRPr="00EE75DA" w:rsidRDefault="00EE75DA" w:rsidP="00001AE9">
      <w:pPr>
        <w:shd w:val="clear" w:color="auto" w:fill="FFFFFF"/>
        <w:spacing w:after="0" w:line="360" w:lineRule="auto"/>
        <w:jc w:val="both"/>
        <w:rPr>
          <w:rFonts w:eastAsia="Times New Roman" w:cs="Calibri"/>
          <w:b/>
          <w:color w:val="212529"/>
          <w:lang w:eastAsia="es-BO"/>
        </w:rPr>
      </w:pPr>
      <w:r w:rsidRPr="00EE75DA">
        <w:rPr>
          <w:rFonts w:ascii="Arial" w:eastAsia="Times New Roman" w:hAnsi="Arial" w:cs="Arial"/>
          <w:b/>
          <w:color w:val="212529"/>
          <w:sz w:val="24"/>
          <w:szCs w:val="24"/>
          <w:lang w:val="es-ES" w:eastAsia="es-BO"/>
        </w:rPr>
        <w:t xml:space="preserve">Contestación de la tercera interesada, Marcela Jiménez de Belmonte. </w:t>
      </w:r>
    </w:p>
    <w:p w14:paraId="4B514532" w14:textId="77777777" w:rsidR="00001AE9" w:rsidRPr="00001AE9" w:rsidRDefault="004955E7" w:rsidP="00001AE9">
      <w:pPr>
        <w:shd w:val="clear" w:color="auto" w:fill="FFFFFF"/>
        <w:spacing w:after="0" w:line="360" w:lineRule="auto"/>
        <w:jc w:val="both"/>
        <w:rPr>
          <w:rFonts w:eastAsia="Times New Roman" w:cs="Calibri"/>
          <w:color w:val="212529"/>
          <w:lang w:eastAsia="es-BO"/>
        </w:rPr>
      </w:pPr>
      <w:r w:rsidRPr="004955E7">
        <w:rPr>
          <w:rFonts w:ascii="Arial" w:eastAsia="Times New Roman" w:hAnsi="Arial" w:cs="Arial"/>
          <w:b/>
          <w:color w:val="212529"/>
          <w:sz w:val="24"/>
          <w:szCs w:val="24"/>
          <w:lang w:eastAsia="es-BO"/>
        </w:rPr>
        <w:t>I.3.1.</w:t>
      </w:r>
      <w:r>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Mediante memorial cursante a fs. 715 y vta. de obrados</w:t>
      </w:r>
      <w:r w:rsidR="00001AE9" w:rsidRPr="00EE75DA">
        <w:rPr>
          <w:rFonts w:ascii="Arial" w:eastAsia="Times New Roman" w:hAnsi="Arial" w:cs="Arial"/>
          <w:color w:val="212529"/>
          <w:sz w:val="24"/>
          <w:szCs w:val="24"/>
          <w:lang w:eastAsia="es-BO"/>
        </w:rPr>
        <w:t>, </w:t>
      </w:r>
      <w:r w:rsidR="00001AE9" w:rsidRPr="00EE75DA">
        <w:rPr>
          <w:rFonts w:ascii="Arial" w:eastAsia="Times New Roman" w:hAnsi="Arial" w:cs="Arial"/>
          <w:bCs/>
          <w:iCs/>
          <w:color w:val="212529"/>
          <w:sz w:val="24"/>
          <w:szCs w:val="24"/>
          <w:lang w:eastAsia="es-BO"/>
        </w:rPr>
        <w:t>Marcela Jiménez de Belmonte</w:t>
      </w:r>
      <w:r w:rsidR="00001AE9" w:rsidRPr="00EE75DA">
        <w:rPr>
          <w:rFonts w:ascii="Arial" w:eastAsia="Times New Roman" w:hAnsi="Arial" w:cs="Arial"/>
          <w:color w:val="212529"/>
          <w:sz w:val="24"/>
          <w:szCs w:val="24"/>
          <w:lang w:eastAsia="es-BO"/>
        </w:rPr>
        <w:t>, en</w:t>
      </w:r>
      <w:r w:rsidR="00001AE9" w:rsidRPr="00001AE9">
        <w:rPr>
          <w:rFonts w:ascii="Arial" w:eastAsia="Times New Roman" w:hAnsi="Arial" w:cs="Arial"/>
          <w:color w:val="212529"/>
          <w:sz w:val="24"/>
          <w:szCs w:val="24"/>
          <w:lang w:eastAsia="es-BO"/>
        </w:rPr>
        <w:t xml:space="preserve"> calidad de tercera interesada, </w:t>
      </w:r>
      <w:r w:rsidR="00EE75DA">
        <w:rPr>
          <w:rFonts w:ascii="Arial" w:eastAsia="Times New Roman" w:hAnsi="Arial" w:cs="Arial"/>
          <w:color w:val="212529"/>
          <w:sz w:val="24"/>
          <w:szCs w:val="24"/>
          <w:lang w:eastAsia="es-BO"/>
        </w:rPr>
        <w:t>en virtud a</w:t>
      </w:r>
      <w:r w:rsidR="00001AE9" w:rsidRPr="00001AE9">
        <w:rPr>
          <w:rFonts w:ascii="Arial" w:eastAsia="Times New Roman" w:hAnsi="Arial" w:cs="Arial"/>
          <w:color w:val="212529"/>
          <w:sz w:val="24"/>
          <w:szCs w:val="24"/>
          <w:lang w:eastAsia="es-BO"/>
        </w:rPr>
        <w:t xml:space="preserve"> la Escritura Pública N° 761/202</w:t>
      </w:r>
      <w:r w:rsidR="003B5884">
        <w:rPr>
          <w:rFonts w:ascii="Arial" w:eastAsia="Times New Roman" w:hAnsi="Arial" w:cs="Arial"/>
          <w:color w:val="212529"/>
          <w:sz w:val="24"/>
          <w:szCs w:val="24"/>
          <w:lang w:eastAsia="es-BO"/>
        </w:rPr>
        <w:t>0</w:t>
      </w:r>
      <w:r w:rsidR="00001AE9" w:rsidRPr="00001AE9">
        <w:rPr>
          <w:rFonts w:ascii="Arial" w:eastAsia="Times New Roman" w:hAnsi="Arial" w:cs="Arial"/>
          <w:color w:val="212529"/>
          <w:sz w:val="24"/>
          <w:szCs w:val="24"/>
          <w:lang w:eastAsia="es-BO"/>
        </w:rPr>
        <w:t xml:space="preserve"> de 21 de septiembre, consistente en aceptación de herencia de quien en vida fue su madre Mireya Dorado Vda. de Jiménez, </w:t>
      </w:r>
      <w:r>
        <w:rPr>
          <w:rFonts w:ascii="Arial" w:eastAsia="Times New Roman" w:hAnsi="Arial" w:cs="Arial"/>
          <w:color w:val="212529"/>
          <w:sz w:val="24"/>
          <w:szCs w:val="24"/>
          <w:lang w:eastAsia="es-BO"/>
        </w:rPr>
        <w:t>y en mérito a ello, como</w:t>
      </w:r>
      <w:r w:rsidR="00001AE9" w:rsidRPr="00001AE9">
        <w:rPr>
          <w:rFonts w:ascii="Arial" w:eastAsia="Times New Roman" w:hAnsi="Arial" w:cs="Arial"/>
          <w:color w:val="212529"/>
          <w:sz w:val="24"/>
          <w:szCs w:val="24"/>
          <w:lang w:eastAsia="es-BO"/>
        </w:rPr>
        <w:t xml:space="preserve"> copropietaria de los bienes, entre ellos los predios “San Silvestre y Osiñeca”</w:t>
      </w:r>
      <w:r>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 xml:space="preserve">expresa </w:t>
      </w:r>
      <w:r>
        <w:rPr>
          <w:rFonts w:ascii="Arial" w:eastAsia="Times New Roman" w:hAnsi="Arial" w:cs="Arial"/>
          <w:color w:val="212529"/>
          <w:sz w:val="24"/>
          <w:szCs w:val="24"/>
          <w:lang w:eastAsia="es-BO"/>
        </w:rPr>
        <w:t xml:space="preserve">que </w:t>
      </w:r>
      <w:r w:rsidR="003B5884">
        <w:rPr>
          <w:rFonts w:ascii="Arial" w:eastAsia="Times New Roman" w:hAnsi="Arial" w:cs="Arial"/>
          <w:color w:val="212529"/>
          <w:sz w:val="24"/>
          <w:szCs w:val="24"/>
          <w:lang w:eastAsia="es-BO"/>
        </w:rPr>
        <w:t xml:space="preserve">da </w:t>
      </w:r>
      <w:r w:rsidR="00001AE9" w:rsidRPr="00001AE9">
        <w:rPr>
          <w:rFonts w:ascii="Arial" w:eastAsia="Times New Roman" w:hAnsi="Arial" w:cs="Arial"/>
          <w:color w:val="212529"/>
          <w:sz w:val="24"/>
          <w:szCs w:val="24"/>
          <w:lang w:eastAsia="es-BO"/>
        </w:rPr>
        <w:t xml:space="preserve">por bien hecho </w:t>
      </w:r>
      <w:r>
        <w:rPr>
          <w:rFonts w:ascii="Arial" w:eastAsia="Times New Roman" w:hAnsi="Arial" w:cs="Arial"/>
          <w:color w:val="212529"/>
          <w:sz w:val="24"/>
          <w:szCs w:val="24"/>
          <w:lang w:eastAsia="es-BO"/>
        </w:rPr>
        <w:t xml:space="preserve">todo </w:t>
      </w:r>
      <w:r w:rsidR="00001AE9" w:rsidRPr="00001AE9">
        <w:rPr>
          <w:rFonts w:ascii="Arial" w:eastAsia="Times New Roman" w:hAnsi="Arial" w:cs="Arial"/>
          <w:color w:val="212529"/>
          <w:sz w:val="24"/>
          <w:szCs w:val="24"/>
          <w:lang w:eastAsia="es-BO"/>
        </w:rPr>
        <w:t xml:space="preserve">lo </w:t>
      </w:r>
      <w:r>
        <w:rPr>
          <w:rFonts w:ascii="Arial" w:eastAsia="Times New Roman" w:hAnsi="Arial" w:cs="Arial"/>
          <w:color w:val="212529"/>
          <w:sz w:val="24"/>
          <w:szCs w:val="24"/>
          <w:lang w:eastAsia="es-BO"/>
        </w:rPr>
        <w:t xml:space="preserve">actuado </w:t>
      </w:r>
      <w:r w:rsidR="00001AE9" w:rsidRPr="00001AE9">
        <w:rPr>
          <w:rFonts w:ascii="Arial" w:eastAsia="Times New Roman" w:hAnsi="Arial" w:cs="Arial"/>
          <w:color w:val="212529"/>
          <w:sz w:val="24"/>
          <w:szCs w:val="24"/>
          <w:lang w:eastAsia="es-BO"/>
        </w:rPr>
        <w:t>por sus hermanos</w:t>
      </w:r>
      <w:r>
        <w:rPr>
          <w:rFonts w:ascii="Arial" w:eastAsia="Times New Roman" w:hAnsi="Arial" w:cs="Arial"/>
          <w:color w:val="212529"/>
          <w:sz w:val="24"/>
          <w:szCs w:val="24"/>
          <w:lang w:eastAsia="es-BO"/>
        </w:rPr>
        <w:t xml:space="preserve">, en el presente </w:t>
      </w:r>
      <w:r w:rsidR="003B5884">
        <w:rPr>
          <w:rFonts w:ascii="Arial" w:eastAsia="Times New Roman" w:hAnsi="Arial" w:cs="Arial"/>
          <w:color w:val="212529"/>
          <w:sz w:val="24"/>
          <w:szCs w:val="24"/>
          <w:lang w:eastAsia="es-BO"/>
        </w:rPr>
        <w:t xml:space="preserve">proceso </w:t>
      </w:r>
      <w:r>
        <w:rPr>
          <w:rFonts w:ascii="Arial" w:eastAsia="Times New Roman" w:hAnsi="Arial" w:cs="Arial"/>
          <w:color w:val="212529"/>
          <w:sz w:val="24"/>
          <w:szCs w:val="24"/>
          <w:lang w:eastAsia="es-BO"/>
        </w:rPr>
        <w:t>contencioso administrativo</w:t>
      </w:r>
      <w:r w:rsidR="00001AE9" w:rsidRPr="00001AE9">
        <w:rPr>
          <w:rFonts w:ascii="Arial" w:eastAsia="Times New Roman" w:hAnsi="Arial" w:cs="Arial"/>
          <w:color w:val="212529"/>
          <w:sz w:val="24"/>
          <w:szCs w:val="24"/>
          <w:lang w:eastAsia="es-BO"/>
        </w:rPr>
        <w:t>.</w:t>
      </w:r>
    </w:p>
    <w:p w14:paraId="07D87452"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I.4. Trámite procesal</w:t>
      </w:r>
    </w:p>
    <w:p w14:paraId="15F32983"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I.4.1. Auto de admisión</w:t>
      </w:r>
    </w:p>
    <w:p w14:paraId="2C8C3127" w14:textId="77777777" w:rsidR="00001AE9" w:rsidRPr="00001AE9" w:rsidRDefault="00946DE4" w:rsidP="00001AE9">
      <w:pPr>
        <w:shd w:val="clear" w:color="auto" w:fill="FFFFFF"/>
        <w:spacing w:after="0" w:line="360" w:lineRule="auto"/>
        <w:jc w:val="both"/>
        <w:rPr>
          <w:rFonts w:eastAsia="Times New Roman" w:cs="Calibri"/>
          <w:color w:val="212529"/>
          <w:lang w:eastAsia="es-BO"/>
        </w:rPr>
      </w:pPr>
      <w:r>
        <w:rPr>
          <w:rFonts w:ascii="Arial" w:eastAsia="Times New Roman" w:hAnsi="Arial" w:cs="Arial"/>
          <w:color w:val="212529"/>
          <w:sz w:val="24"/>
          <w:szCs w:val="24"/>
          <w:lang w:eastAsia="es-BO"/>
        </w:rPr>
        <w:t xml:space="preserve">Por </w:t>
      </w:r>
      <w:r w:rsidR="00001AE9" w:rsidRPr="00001AE9">
        <w:rPr>
          <w:rFonts w:ascii="Arial" w:eastAsia="Times New Roman" w:hAnsi="Arial" w:cs="Arial"/>
          <w:color w:val="212529"/>
          <w:sz w:val="24"/>
          <w:szCs w:val="24"/>
          <w:lang w:eastAsia="es-BO"/>
        </w:rPr>
        <w:t>Auto de 18 de marzo de 2022, cursante a fs. 328 y vta. de obrados, se admite la demanda contenciosa administrativa, para su tramitación en la vía ordinaria de puro derecho, disponiéndose correr en traslado a la parte demandada Presidente del Estado Plurinacional de Bolivia y Ministro de Desarrollo Rural y Tierras, para que dentro del plazo establecido por ley contesten a la demanda</w:t>
      </w:r>
      <w:r>
        <w:rPr>
          <w:rFonts w:ascii="Arial" w:eastAsia="Times New Roman" w:hAnsi="Arial" w:cs="Arial"/>
          <w:color w:val="212529"/>
          <w:sz w:val="24"/>
          <w:szCs w:val="24"/>
          <w:lang w:eastAsia="es-BO"/>
        </w:rPr>
        <w:t xml:space="preserve">, así como </w:t>
      </w:r>
      <w:r w:rsidR="00001AE9" w:rsidRPr="00001AE9">
        <w:rPr>
          <w:rFonts w:ascii="Arial" w:eastAsia="Times New Roman" w:hAnsi="Arial" w:cs="Arial"/>
          <w:color w:val="212529"/>
          <w:sz w:val="24"/>
          <w:szCs w:val="24"/>
          <w:lang w:eastAsia="es-BO"/>
        </w:rPr>
        <w:t xml:space="preserve">se </w:t>
      </w:r>
      <w:r w:rsidR="00001AE9" w:rsidRPr="00001AE9">
        <w:rPr>
          <w:rFonts w:ascii="Arial" w:eastAsia="Times New Roman" w:hAnsi="Arial" w:cs="Arial"/>
          <w:color w:val="212529"/>
          <w:sz w:val="24"/>
          <w:szCs w:val="24"/>
          <w:lang w:eastAsia="es-BO"/>
        </w:rPr>
        <w:lastRenderedPageBreak/>
        <w:t xml:space="preserve">dispuso la notificación </w:t>
      </w:r>
      <w:r>
        <w:rPr>
          <w:rFonts w:ascii="Arial" w:eastAsia="Times New Roman" w:hAnsi="Arial" w:cs="Arial"/>
          <w:color w:val="212529"/>
          <w:sz w:val="24"/>
          <w:szCs w:val="24"/>
          <w:lang w:eastAsia="es-BO"/>
        </w:rPr>
        <w:t xml:space="preserve">como </w:t>
      </w:r>
      <w:r w:rsidR="00001AE9" w:rsidRPr="00001AE9">
        <w:rPr>
          <w:rFonts w:ascii="Arial" w:eastAsia="Times New Roman" w:hAnsi="Arial" w:cs="Arial"/>
          <w:color w:val="212529"/>
          <w:sz w:val="24"/>
          <w:szCs w:val="24"/>
          <w:lang w:eastAsia="es-BO"/>
        </w:rPr>
        <w:t>terceros interesados a Eulogio Núñez Aramayo, Director Nacional a.i. del INRA</w:t>
      </w:r>
      <w:r>
        <w:rPr>
          <w:rFonts w:ascii="Arial" w:eastAsia="Times New Roman" w:hAnsi="Arial" w:cs="Arial"/>
          <w:color w:val="212529"/>
          <w:sz w:val="24"/>
          <w:szCs w:val="24"/>
          <w:lang w:eastAsia="es-BO"/>
        </w:rPr>
        <w:t xml:space="preserve"> y</w:t>
      </w:r>
      <w:r w:rsidR="00001AE9" w:rsidRPr="00001AE9">
        <w:rPr>
          <w:rFonts w:ascii="Arial" w:eastAsia="Times New Roman" w:hAnsi="Arial" w:cs="Arial"/>
          <w:color w:val="212529"/>
          <w:sz w:val="24"/>
          <w:szCs w:val="24"/>
          <w:lang w:eastAsia="es-BO"/>
        </w:rPr>
        <w:t xml:space="preserve"> </w:t>
      </w:r>
      <w:r w:rsidR="004514BB">
        <w:rPr>
          <w:rFonts w:ascii="Arial" w:eastAsia="Times New Roman" w:hAnsi="Arial" w:cs="Arial"/>
          <w:color w:val="212529"/>
          <w:sz w:val="24"/>
          <w:szCs w:val="24"/>
          <w:lang w:eastAsia="es-BO"/>
        </w:rPr>
        <w:t xml:space="preserve">a </w:t>
      </w:r>
      <w:r w:rsidR="00001AE9" w:rsidRPr="00001AE9">
        <w:rPr>
          <w:rFonts w:ascii="Arial" w:eastAsia="Times New Roman" w:hAnsi="Arial" w:cs="Arial"/>
          <w:color w:val="212529"/>
          <w:sz w:val="24"/>
          <w:szCs w:val="24"/>
          <w:lang w:eastAsia="es-BO"/>
        </w:rPr>
        <w:t>Marcela Jiménez de Belmonte</w:t>
      </w:r>
      <w:r>
        <w:rPr>
          <w:rFonts w:ascii="Arial" w:eastAsia="Times New Roman" w:hAnsi="Arial" w:cs="Arial"/>
          <w:color w:val="212529"/>
          <w:sz w:val="24"/>
          <w:szCs w:val="24"/>
          <w:lang w:eastAsia="es-BO"/>
        </w:rPr>
        <w:t xml:space="preserve">; así también </w:t>
      </w:r>
      <w:r w:rsidR="00001AE9" w:rsidRPr="00001AE9">
        <w:rPr>
          <w:rFonts w:ascii="Arial" w:eastAsia="Times New Roman" w:hAnsi="Arial" w:cs="Arial"/>
          <w:color w:val="212529"/>
          <w:sz w:val="24"/>
          <w:szCs w:val="24"/>
          <w:lang w:val="es-ES" w:eastAsia="es-BO"/>
        </w:rPr>
        <w:t>por Auto de 6 de abril de 2022, cursante a fs. 338 de obrados, se admitió la ampliación de la demanda contencioso administrativa</w:t>
      </w:r>
      <w:r>
        <w:rPr>
          <w:rFonts w:ascii="Arial" w:eastAsia="Times New Roman" w:hAnsi="Arial" w:cs="Arial"/>
          <w:color w:val="212529"/>
          <w:sz w:val="24"/>
          <w:szCs w:val="24"/>
          <w:lang w:val="es-ES" w:eastAsia="es-BO"/>
        </w:rPr>
        <w:t xml:space="preserve"> interpuesta</w:t>
      </w:r>
      <w:r w:rsidR="00001AE9" w:rsidRPr="00001AE9">
        <w:rPr>
          <w:rFonts w:ascii="Arial" w:eastAsia="Times New Roman" w:hAnsi="Arial" w:cs="Arial"/>
          <w:color w:val="212529"/>
          <w:sz w:val="24"/>
          <w:szCs w:val="24"/>
          <w:lang w:val="es-ES" w:eastAsia="es-BO"/>
        </w:rPr>
        <w:t>.</w:t>
      </w:r>
    </w:p>
    <w:p w14:paraId="19465F3D"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I.4.2. Réplica y dúplica </w:t>
      </w:r>
      <w:r w:rsidRPr="00001AE9">
        <w:rPr>
          <w:rFonts w:ascii="Arial" w:eastAsia="Times New Roman" w:hAnsi="Arial" w:cs="Arial"/>
          <w:color w:val="212529"/>
          <w:sz w:val="24"/>
          <w:szCs w:val="24"/>
          <w:lang w:val="es-ES" w:eastAsia="es-BO"/>
        </w:rPr>
        <w:t> </w:t>
      </w:r>
    </w:p>
    <w:p w14:paraId="3BC0783C"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val="es-ES" w:eastAsia="es-BO"/>
        </w:rPr>
        <w:t xml:space="preserve">Por </w:t>
      </w:r>
      <w:r w:rsidR="00946DE4">
        <w:rPr>
          <w:rFonts w:ascii="Arial" w:eastAsia="Times New Roman" w:hAnsi="Arial" w:cs="Arial"/>
          <w:color w:val="212529"/>
          <w:sz w:val="24"/>
          <w:szCs w:val="24"/>
          <w:lang w:val="es-ES" w:eastAsia="es-BO"/>
        </w:rPr>
        <w:t xml:space="preserve">Auto de </w:t>
      </w:r>
      <w:r w:rsidRPr="00001AE9">
        <w:rPr>
          <w:rFonts w:ascii="Arial" w:eastAsia="Times New Roman" w:hAnsi="Arial" w:cs="Arial"/>
          <w:color w:val="212529"/>
          <w:sz w:val="24"/>
          <w:szCs w:val="24"/>
          <w:lang w:val="es-ES" w:eastAsia="es-BO"/>
        </w:rPr>
        <w:t xml:space="preserve">25 de abril de 2023 cursante de fs. 696 a 697 de obrados, se </w:t>
      </w:r>
      <w:r w:rsidR="00BC5932">
        <w:rPr>
          <w:rFonts w:ascii="Arial" w:eastAsia="Times New Roman" w:hAnsi="Arial" w:cs="Arial"/>
          <w:color w:val="212529"/>
          <w:sz w:val="24"/>
          <w:szCs w:val="24"/>
          <w:lang w:val="es-ES" w:eastAsia="es-BO"/>
        </w:rPr>
        <w:t xml:space="preserve">tiene por no ejercido el derecho de </w:t>
      </w:r>
      <w:r w:rsidRPr="00001AE9">
        <w:rPr>
          <w:rFonts w:ascii="Arial" w:eastAsia="Times New Roman" w:hAnsi="Arial" w:cs="Arial"/>
          <w:color w:val="212529"/>
          <w:sz w:val="24"/>
          <w:szCs w:val="24"/>
          <w:lang w:val="es-ES" w:eastAsia="es-BO"/>
        </w:rPr>
        <w:t>la </w:t>
      </w:r>
      <w:r w:rsidRPr="00001AE9">
        <w:rPr>
          <w:rFonts w:ascii="Arial" w:eastAsia="Times New Roman" w:hAnsi="Arial" w:cs="Arial"/>
          <w:b/>
          <w:bCs/>
          <w:color w:val="212529"/>
          <w:sz w:val="24"/>
          <w:szCs w:val="24"/>
          <w:lang w:val="es-ES" w:eastAsia="es-BO"/>
        </w:rPr>
        <w:t>réplica</w:t>
      </w:r>
      <w:r w:rsidRPr="00001AE9">
        <w:rPr>
          <w:rFonts w:ascii="Arial" w:eastAsia="Times New Roman" w:hAnsi="Arial" w:cs="Arial"/>
          <w:color w:val="212529"/>
          <w:sz w:val="24"/>
          <w:szCs w:val="24"/>
          <w:lang w:val="es-ES" w:eastAsia="es-BO"/>
        </w:rPr>
        <w:t xml:space="preserve">, </w:t>
      </w:r>
      <w:r w:rsidR="00BC5932">
        <w:rPr>
          <w:rFonts w:ascii="Arial" w:eastAsia="Times New Roman" w:hAnsi="Arial" w:cs="Arial"/>
          <w:color w:val="212529"/>
          <w:sz w:val="24"/>
          <w:szCs w:val="24"/>
          <w:lang w:val="es-ES" w:eastAsia="es-BO"/>
        </w:rPr>
        <w:t>c</w:t>
      </w:r>
      <w:r w:rsidRPr="00001AE9">
        <w:rPr>
          <w:rFonts w:ascii="Arial" w:eastAsia="Times New Roman" w:hAnsi="Arial" w:cs="Arial"/>
          <w:color w:val="212529"/>
          <w:sz w:val="24"/>
          <w:szCs w:val="24"/>
          <w:lang w:val="es-ES" w:eastAsia="es-BO"/>
        </w:rPr>
        <w:t>on relación a la contestación del Presidente del Estado Plurinacional de Bolivia.</w:t>
      </w:r>
    </w:p>
    <w:p w14:paraId="61D15DCD" w14:textId="77777777" w:rsidR="00285485" w:rsidRDefault="00001AE9" w:rsidP="00001AE9">
      <w:pPr>
        <w:shd w:val="clear" w:color="auto" w:fill="FFFFFF"/>
        <w:spacing w:after="0" w:line="360" w:lineRule="auto"/>
        <w:jc w:val="both"/>
        <w:rPr>
          <w:rFonts w:ascii="Arial" w:eastAsia="Times New Roman" w:hAnsi="Arial" w:cs="Arial"/>
          <w:bCs/>
          <w:color w:val="212529"/>
          <w:sz w:val="24"/>
          <w:szCs w:val="24"/>
          <w:lang w:val="es-ES" w:eastAsia="es-BO"/>
        </w:rPr>
      </w:pPr>
      <w:r w:rsidRPr="00001AE9">
        <w:rPr>
          <w:rFonts w:ascii="Arial" w:eastAsia="Times New Roman" w:hAnsi="Arial" w:cs="Arial"/>
          <w:color w:val="212529"/>
          <w:sz w:val="24"/>
          <w:szCs w:val="24"/>
          <w:lang w:val="es-ES" w:eastAsia="es-BO"/>
        </w:rPr>
        <w:t xml:space="preserve">Mediante </w:t>
      </w:r>
      <w:r w:rsidR="00946DE4">
        <w:rPr>
          <w:rFonts w:ascii="Arial" w:eastAsia="Times New Roman" w:hAnsi="Arial" w:cs="Arial"/>
          <w:color w:val="212529"/>
          <w:sz w:val="24"/>
          <w:szCs w:val="24"/>
          <w:lang w:val="es-ES" w:eastAsia="es-BO"/>
        </w:rPr>
        <w:t xml:space="preserve">Auto </w:t>
      </w:r>
      <w:r w:rsidRPr="00001AE9">
        <w:rPr>
          <w:rFonts w:ascii="Arial" w:eastAsia="Times New Roman" w:hAnsi="Arial" w:cs="Arial"/>
          <w:color w:val="212529"/>
          <w:sz w:val="24"/>
          <w:szCs w:val="24"/>
          <w:lang w:val="es-ES" w:eastAsia="es-BO"/>
        </w:rPr>
        <w:t>de 20 de septiembre de 2023 cursante de fs. 741 a 744 de obrados,</w:t>
      </w:r>
      <w:r w:rsidR="00285485">
        <w:rPr>
          <w:rFonts w:ascii="Arial" w:eastAsia="Times New Roman" w:hAnsi="Arial" w:cs="Arial"/>
          <w:color w:val="212529"/>
          <w:sz w:val="24"/>
          <w:szCs w:val="24"/>
          <w:lang w:val="es-ES" w:eastAsia="es-BO"/>
        </w:rPr>
        <w:t xml:space="preserve"> se tiene por no ejercido el derecho de </w:t>
      </w:r>
      <w:r w:rsidRPr="00001AE9">
        <w:rPr>
          <w:rFonts w:ascii="Arial" w:eastAsia="Times New Roman" w:hAnsi="Arial" w:cs="Arial"/>
          <w:b/>
          <w:bCs/>
          <w:color w:val="212529"/>
          <w:sz w:val="24"/>
          <w:szCs w:val="24"/>
          <w:lang w:val="es-ES" w:eastAsia="es-BO"/>
        </w:rPr>
        <w:t>réplica</w:t>
      </w:r>
      <w:r w:rsidR="00285485" w:rsidRPr="00285485">
        <w:rPr>
          <w:rFonts w:ascii="Arial" w:eastAsia="Times New Roman" w:hAnsi="Arial" w:cs="Arial"/>
          <w:bCs/>
          <w:color w:val="212529"/>
          <w:sz w:val="24"/>
          <w:szCs w:val="24"/>
          <w:lang w:val="es-ES" w:eastAsia="es-BO"/>
        </w:rPr>
        <w:t xml:space="preserve">, respecto </w:t>
      </w:r>
      <w:r w:rsidR="00946DE4" w:rsidRPr="00285485">
        <w:rPr>
          <w:rFonts w:ascii="Arial" w:eastAsia="Times New Roman" w:hAnsi="Arial" w:cs="Arial"/>
          <w:bCs/>
          <w:color w:val="212529"/>
          <w:sz w:val="24"/>
          <w:szCs w:val="24"/>
          <w:lang w:val="es-ES" w:eastAsia="es-BO"/>
        </w:rPr>
        <w:t>del</w:t>
      </w:r>
      <w:r w:rsidR="00946DE4" w:rsidRPr="00946DE4">
        <w:rPr>
          <w:rFonts w:ascii="Arial" w:eastAsia="Times New Roman" w:hAnsi="Arial" w:cs="Arial"/>
          <w:bCs/>
          <w:color w:val="212529"/>
          <w:sz w:val="24"/>
          <w:szCs w:val="24"/>
          <w:lang w:val="es-ES" w:eastAsia="es-BO"/>
        </w:rPr>
        <w:t xml:space="preserve"> Ministro de Desarrollo Rural y Tierras</w:t>
      </w:r>
      <w:r w:rsidR="00285485">
        <w:rPr>
          <w:rFonts w:ascii="Arial" w:eastAsia="Times New Roman" w:hAnsi="Arial" w:cs="Arial"/>
          <w:bCs/>
          <w:color w:val="212529"/>
          <w:sz w:val="24"/>
          <w:szCs w:val="24"/>
          <w:lang w:val="es-ES" w:eastAsia="es-BO"/>
        </w:rPr>
        <w:t>.</w:t>
      </w:r>
    </w:p>
    <w:p w14:paraId="380870AB" w14:textId="77777777" w:rsidR="00F069DA" w:rsidRDefault="00001AE9" w:rsidP="00001AE9">
      <w:pPr>
        <w:shd w:val="clear" w:color="auto" w:fill="FFFFFF"/>
        <w:spacing w:after="0" w:line="360" w:lineRule="auto"/>
        <w:jc w:val="both"/>
        <w:rPr>
          <w:rFonts w:ascii="Arial" w:eastAsia="Times New Roman" w:hAnsi="Arial" w:cs="Arial"/>
          <w:b/>
          <w:bCs/>
          <w:color w:val="212529"/>
          <w:sz w:val="24"/>
          <w:szCs w:val="24"/>
          <w:lang w:eastAsia="es-BO"/>
        </w:rPr>
      </w:pPr>
      <w:r w:rsidRPr="00001AE9">
        <w:rPr>
          <w:rFonts w:ascii="Arial" w:eastAsia="Times New Roman" w:hAnsi="Arial" w:cs="Arial"/>
          <w:b/>
          <w:bCs/>
          <w:color w:val="212529"/>
          <w:sz w:val="24"/>
          <w:szCs w:val="24"/>
          <w:lang w:eastAsia="es-BO"/>
        </w:rPr>
        <w:t>I.4.</w:t>
      </w:r>
      <w:r w:rsidR="00285485">
        <w:rPr>
          <w:rFonts w:ascii="Arial" w:eastAsia="Times New Roman" w:hAnsi="Arial" w:cs="Arial"/>
          <w:b/>
          <w:bCs/>
          <w:color w:val="212529"/>
          <w:sz w:val="24"/>
          <w:szCs w:val="24"/>
          <w:lang w:eastAsia="es-BO"/>
        </w:rPr>
        <w:t>3</w:t>
      </w:r>
      <w:r w:rsidRPr="00001AE9">
        <w:rPr>
          <w:rFonts w:ascii="Arial" w:eastAsia="Times New Roman" w:hAnsi="Arial" w:cs="Arial"/>
          <w:b/>
          <w:bCs/>
          <w:color w:val="212529"/>
          <w:sz w:val="24"/>
          <w:szCs w:val="24"/>
          <w:lang w:eastAsia="es-BO"/>
        </w:rPr>
        <w:t xml:space="preserve">. </w:t>
      </w:r>
      <w:r w:rsidR="00285485">
        <w:rPr>
          <w:rFonts w:ascii="Arial" w:eastAsia="Times New Roman" w:hAnsi="Arial" w:cs="Arial"/>
          <w:b/>
          <w:bCs/>
          <w:color w:val="212529"/>
          <w:sz w:val="24"/>
          <w:szCs w:val="24"/>
          <w:lang w:eastAsia="es-BO"/>
        </w:rPr>
        <w:t>Sentencia</w:t>
      </w:r>
      <w:r w:rsidR="00F069DA">
        <w:rPr>
          <w:rFonts w:ascii="Arial" w:eastAsia="Times New Roman" w:hAnsi="Arial" w:cs="Arial"/>
          <w:b/>
          <w:bCs/>
          <w:color w:val="212529"/>
          <w:sz w:val="24"/>
          <w:szCs w:val="24"/>
          <w:lang w:eastAsia="es-BO"/>
        </w:rPr>
        <w:t xml:space="preserve"> Agroambiental Plurinacional.</w:t>
      </w:r>
    </w:p>
    <w:p w14:paraId="36D718E1" w14:textId="77777777" w:rsidR="00285485" w:rsidRDefault="00001AE9" w:rsidP="00001AE9">
      <w:pPr>
        <w:shd w:val="clear" w:color="auto" w:fill="FFFFFF"/>
        <w:spacing w:after="0" w:line="360" w:lineRule="auto"/>
        <w:jc w:val="both"/>
        <w:rPr>
          <w:rFonts w:ascii="Arial" w:eastAsia="Times New Roman" w:hAnsi="Arial" w:cs="Arial"/>
          <w:color w:val="212529"/>
          <w:sz w:val="24"/>
          <w:szCs w:val="24"/>
          <w:lang w:val="es-ES" w:eastAsia="es-BO"/>
        </w:rPr>
      </w:pPr>
      <w:r w:rsidRPr="00001AE9">
        <w:rPr>
          <w:rFonts w:ascii="Arial" w:eastAsia="Times New Roman" w:hAnsi="Arial" w:cs="Arial"/>
          <w:color w:val="212529"/>
          <w:sz w:val="24"/>
          <w:szCs w:val="24"/>
          <w:lang w:val="es-ES" w:eastAsia="es-BO"/>
        </w:rPr>
        <w:t xml:space="preserve">De fs. </w:t>
      </w:r>
      <w:r w:rsidR="00285485">
        <w:rPr>
          <w:rFonts w:ascii="Arial" w:eastAsia="Times New Roman" w:hAnsi="Arial" w:cs="Arial"/>
          <w:color w:val="212529"/>
          <w:sz w:val="24"/>
          <w:szCs w:val="24"/>
          <w:lang w:val="es-ES" w:eastAsia="es-BO"/>
        </w:rPr>
        <w:t xml:space="preserve">753 a 775 de obrados, cursa Sentencia </w:t>
      </w:r>
      <w:r w:rsidR="00F069DA">
        <w:rPr>
          <w:rFonts w:ascii="Arial" w:eastAsia="Times New Roman" w:hAnsi="Arial" w:cs="Arial"/>
          <w:color w:val="212529"/>
          <w:sz w:val="24"/>
          <w:szCs w:val="24"/>
          <w:lang w:val="es-ES" w:eastAsia="es-BO"/>
        </w:rPr>
        <w:t xml:space="preserve">Agroambiental </w:t>
      </w:r>
      <w:r w:rsidR="00285485">
        <w:rPr>
          <w:rFonts w:ascii="Arial" w:eastAsia="Times New Roman" w:hAnsi="Arial" w:cs="Arial"/>
          <w:color w:val="212529"/>
          <w:sz w:val="24"/>
          <w:szCs w:val="24"/>
          <w:lang w:val="es-ES" w:eastAsia="es-BO"/>
        </w:rPr>
        <w:t>Plurinacional S2</w:t>
      </w:r>
      <w:r w:rsidR="00285485" w:rsidRPr="00285485">
        <w:rPr>
          <w:rFonts w:ascii="Arial" w:eastAsia="Times New Roman" w:hAnsi="Arial" w:cs="Arial"/>
          <w:color w:val="212529"/>
          <w:sz w:val="24"/>
          <w:szCs w:val="24"/>
          <w:vertAlign w:val="superscript"/>
          <w:lang w:val="es-ES" w:eastAsia="es-BO"/>
        </w:rPr>
        <w:t>a</w:t>
      </w:r>
      <w:r w:rsidR="00285485">
        <w:rPr>
          <w:rFonts w:ascii="Arial" w:eastAsia="Times New Roman" w:hAnsi="Arial" w:cs="Arial"/>
          <w:color w:val="212529"/>
          <w:sz w:val="24"/>
          <w:szCs w:val="24"/>
          <w:lang w:val="es-ES" w:eastAsia="es-BO"/>
        </w:rPr>
        <w:t xml:space="preserve"> N° 067/2023 de 4 de diciembre, que declara </w:t>
      </w:r>
      <w:r w:rsidR="00285485" w:rsidRPr="00285485">
        <w:rPr>
          <w:rFonts w:ascii="Arial" w:eastAsia="Times New Roman" w:hAnsi="Arial" w:cs="Arial"/>
          <w:b/>
          <w:color w:val="212529"/>
          <w:sz w:val="24"/>
          <w:szCs w:val="24"/>
          <w:lang w:val="es-ES" w:eastAsia="es-BO"/>
        </w:rPr>
        <w:t>improbada l</w:t>
      </w:r>
      <w:r w:rsidR="00285485">
        <w:rPr>
          <w:rFonts w:ascii="Arial" w:eastAsia="Times New Roman" w:hAnsi="Arial" w:cs="Arial"/>
          <w:color w:val="212529"/>
          <w:sz w:val="24"/>
          <w:szCs w:val="24"/>
          <w:lang w:val="es-ES" w:eastAsia="es-BO"/>
        </w:rPr>
        <w:t>a demanda contenciosa administrativa interpuesta por la parte actora, representada por su apoderada Daniela Alejandra Da Costa Cabrera</w:t>
      </w:r>
      <w:r w:rsidR="0078656F">
        <w:rPr>
          <w:rFonts w:ascii="Arial" w:eastAsia="Times New Roman" w:hAnsi="Arial" w:cs="Arial"/>
          <w:color w:val="212529"/>
          <w:sz w:val="24"/>
          <w:szCs w:val="24"/>
          <w:lang w:val="es-ES" w:eastAsia="es-BO"/>
        </w:rPr>
        <w:t>, manteniendo firme y subsistente la Resolución Final de Saneamiento impugnada</w:t>
      </w:r>
      <w:r w:rsidR="00285485">
        <w:rPr>
          <w:rFonts w:ascii="Arial" w:eastAsia="Times New Roman" w:hAnsi="Arial" w:cs="Arial"/>
          <w:color w:val="212529"/>
          <w:sz w:val="24"/>
          <w:szCs w:val="24"/>
          <w:lang w:val="es-ES" w:eastAsia="es-BO"/>
        </w:rPr>
        <w:t>.</w:t>
      </w:r>
    </w:p>
    <w:p w14:paraId="74E23186" w14:textId="77777777" w:rsidR="00F069DA" w:rsidRPr="00F069DA" w:rsidRDefault="00F069DA" w:rsidP="00001AE9">
      <w:pPr>
        <w:shd w:val="clear" w:color="auto" w:fill="FFFFFF"/>
        <w:spacing w:after="0" w:line="360" w:lineRule="auto"/>
        <w:jc w:val="both"/>
        <w:rPr>
          <w:rFonts w:ascii="Arial" w:eastAsia="Times New Roman" w:hAnsi="Arial" w:cs="Arial"/>
          <w:b/>
          <w:bCs/>
          <w:color w:val="212529"/>
          <w:sz w:val="24"/>
          <w:szCs w:val="24"/>
          <w:lang w:val="es-ES_tradnl" w:eastAsia="es-BO"/>
        </w:rPr>
      </w:pPr>
      <w:r w:rsidRPr="00F069DA">
        <w:rPr>
          <w:rFonts w:ascii="Arial" w:eastAsia="Times New Roman" w:hAnsi="Arial" w:cs="Arial"/>
          <w:b/>
          <w:bCs/>
          <w:color w:val="212529"/>
          <w:sz w:val="24"/>
          <w:szCs w:val="24"/>
          <w:lang w:val="es-ES_tradnl" w:eastAsia="es-BO"/>
        </w:rPr>
        <w:t>I.4.4.</w:t>
      </w:r>
      <w:r>
        <w:rPr>
          <w:rFonts w:ascii="Arial" w:eastAsia="Times New Roman" w:hAnsi="Arial" w:cs="Arial"/>
          <w:bCs/>
          <w:color w:val="212529"/>
          <w:sz w:val="24"/>
          <w:szCs w:val="24"/>
          <w:lang w:val="es-ES_tradnl" w:eastAsia="es-BO"/>
        </w:rPr>
        <w:t xml:space="preserve"> </w:t>
      </w:r>
      <w:r w:rsidRPr="00F069DA">
        <w:rPr>
          <w:rFonts w:ascii="Arial" w:eastAsia="Times New Roman" w:hAnsi="Arial" w:cs="Arial"/>
          <w:b/>
          <w:bCs/>
          <w:color w:val="212529"/>
          <w:sz w:val="24"/>
          <w:szCs w:val="24"/>
          <w:lang w:val="es-ES_tradnl" w:eastAsia="es-BO"/>
        </w:rPr>
        <w:t>Sentencia Constitucional dictada por la Sala Constitucional Tercera del Tribunal Departamental de Justicia de Santa Cruz.</w:t>
      </w:r>
    </w:p>
    <w:p w14:paraId="2492CDF4" w14:textId="77777777" w:rsidR="00F069DA" w:rsidRDefault="00F069DA" w:rsidP="00001AE9">
      <w:pPr>
        <w:shd w:val="clear" w:color="auto" w:fill="FFFFFF"/>
        <w:spacing w:after="0" w:line="360" w:lineRule="auto"/>
        <w:jc w:val="both"/>
        <w:rPr>
          <w:rFonts w:ascii="Arial" w:eastAsia="Times New Roman" w:hAnsi="Arial" w:cs="Arial"/>
          <w:color w:val="212529"/>
          <w:sz w:val="24"/>
          <w:szCs w:val="24"/>
          <w:lang w:val="es-ES" w:eastAsia="es-BO"/>
        </w:rPr>
      </w:pPr>
      <w:r w:rsidRPr="000411D1">
        <w:rPr>
          <w:rFonts w:ascii="Arial" w:eastAsia="Times New Roman" w:hAnsi="Arial" w:cs="Arial"/>
          <w:bCs/>
          <w:color w:val="212529"/>
          <w:sz w:val="24"/>
          <w:szCs w:val="24"/>
          <w:lang w:val="es-ES_tradnl" w:eastAsia="es-BO"/>
        </w:rPr>
        <w:t>De fs. 813 vta. a 818 de obrados</w:t>
      </w:r>
      <w:r>
        <w:rPr>
          <w:rFonts w:ascii="Arial" w:eastAsia="Times New Roman" w:hAnsi="Arial" w:cs="Arial"/>
          <w:bCs/>
          <w:color w:val="212529"/>
          <w:sz w:val="24"/>
          <w:szCs w:val="24"/>
          <w:lang w:val="es-ES_tradnl" w:eastAsia="es-BO"/>
        </w:rPr>
        <w:t xml:space="preserve">, cursa Resolución Constitucional </w:t>
      </w:r>
      <w:r w:rsidR="00DD2513">
        <w:rPr>
          <w:rFonts w:ascii="Arial" w:eastAsia="Times New Roman" w:hAnsi="Arial" w:cs="Arial"/>
          <w:bCs/>
          <w:color w:val="212529"/>
          <w:sz w:val="24"/>
          <w:szCs w:val="24"/>
          <w:lang w:val="es-ES_tradnl" w:eastAsia="es-BO"/>
        </w:rPr>
        <w:t xml:space="preserve">de 14 de junio de 2024, </w:t>
      </w:r>
      <w:r w:rsidR="000411D1">
        <w:rPr>
          <w:rFonts w:ascii="Arial" w:eastAsia="Times New Roman" w:hAnsi="Arial" w:cs="Arial"/>
          <w:bCs/>
          <w:color w:val="212529"/>
          <w:sz w:val="24"/>
          <w:szCs w:val="24"/>
          <w:lang w:val="es-ES_tradnl" w:eastAsia="es-BO"/>
        </w:rPr>
        <w:t xml:space="preserve">que </w:t>
      </w:r>
      <w:r w:rsidR="000411D1" w:rsidRPr="00F069DA">
        <w:rPr>
          <w:rFonts w:ascii="Arial" w:eastAsia="Times New Roman" w:hAnsi="Arial" w:cs="Arial"/>
          <w:b/>
          <w:bCs/>
          <w:color w:val="212529"/>
          <w:sz w:val="24"/>
          <w:szCs w:val="24"/>
          <w:lang w:val="es-ES_tradnl" w:eastAsia="es-BO"/>
        </w:rPr>
        <w:t>concede la tutela</w:t>
      </w:r>
      <w:r w:rsidR="000411D1">
        <w:rPr>
          <w:rFonts w:ascii="Arial" w:eastAsia="Times New Roman" w:hAnsi="Arial" w:cs="Arial"/>
          <w:bCs/>
          <w:color w:val="212529"/>
          <w:sz w:val="24"/>
          <w:szCs w:val="24"/>
          <w:lang w:val="es-ES_tradnl" w:eastAsia="es-BO"/>
        </w:rPr>
        <w:t xml:space="preserve"> </w:t>
      </w:r>
      <w:r>
        <w:rPr>
          <w:rFonts w:ascii="Arial" w:eastAsia="Times New Roman" w:hAnsi="Arial" w:cs="Arial"/>
          <w:bCs/>
          <w:color w:val="212529"/>
          <w:sz w:val="24"/>
          <w:szCs w:val="24"/>
          <w:lang w:val="es-ES_tradnl" w:eastAsia="es-BO"/>
        </w:rPr>
        <w:t xml:space="preserve">a la parte accionante, dejando sin efecto la </w:t>
      </w:r>
      <w:r>
        <w:rPr>
          <w:rFonts w:ascii="Arial" w:eastAsia="Times New Roman" w:hAnsi="Arial" w:cs="Arial"/>
          <w:color w:val="212529"/>
          <w:sz w:val="24"/>
          <w:szCs w:val="24"/>
          <w:lang w:val="es-ES" w:eastAsia="es-BO"/>
        </w:rPr>
        <w:t>Sentencia Agroambiental Plurinacional S2</w:t>
      </w:r>
      <w:r w:rsidRPr="00285485">
        <w:rPr>
          <w:rFonts w:ascii="Arial" w:eastAsia="Times New Roman" w:hAnsi="Arial" w:cs="Arial"/>
          <w:color w:val="212529"/>
          <w:sz w:val="24"/>
          <w:szCs w:val="24"/>
          <w:vertAlign w:val="superscript"/>
          <w:lang w:val="es-ES" w:eastAsia="es-BO"/>
        </w:rPr>
        <w:t>a</w:t>
      </w:r>
      <w:r>
        <w:rPr>
          <w:rFonts w:ascii="Arial" w:eastAsia="Times New Roman" w:hAnsi="Arial" w:cs="Arial"/>
          <w:color w:val="212529"/>
          <w:sz w:val="24"/>
          <w:szCs w:val="24"/>
          <w:lang w:val="es-ES" w:eastAsia="es-BO"/>
        </w:rPr>
        <w:t xml:space="preserve"> N° 067/2023 de 4 de diciembre.</w:t>
      </w:r>
    </w:p>
    <w:p w14:paraId="2EF3CF40" w14:textId="77777777" w:rsidR="00F069DA" w:rsidRPr="00800529" w:rsidRDefault="00F069DA" w:rsidP="00F069DA">
      <w:pPr>
        <w:shd w:val="clear" w:color="auto" w:fill="FFFFFF"/>
        <w:spacing w:after="0" w:line="360" w:lineRule="auto"/>
        <w:jc w:val="both"/>
        <w:rPr>
          <w:rFonts w:ascii="Arial" w:eastAsia="Times New Roman" w:hAnsi="Arial" w:cs="Arial"/>
          <w:b/>
          <w:color w:val="212529"/>
          <w:sz w:val="24"/>
          <w:szCs w:val="24"/>
          <w:lang w:val="es-ES" w:eastAsia="es-BO"/>
        </w:rPr>
      </w:pPr>
      <w:r w:rsidRPr="00800529">
        <w:rPr>
          <w:rFonts w:ascii="Arial" w:eastAsia="Times New Roman" w:hAnsi="Arial" w:cs="Arial"/>
          <w:b/>
          <w:color w:val="212529"/>
          <w:sz w:val="24"/>
          <w:szCs w:val="24"/>
          <w:lang w:val="es-ES" w:eastAsia="es-BO"/>
        </w:rPr>
        <w:t>I.4.5. Sentencia Constitucional Plurinacional 0577/2024-S3 de 29 de julio.</w:t>
      </w:r>
    </w:p>
    <w:p w14:paraId="5A629A46" w14:textId="77777777" w:rsidR="00800529" w:rsidRDefault="00F069DA" w:rsidP="00F069DA">
      <w:pPr>
        <w:shd w:val="clear" w:color="auto" w:fill="FFFFFF"/>
        <w:spacing w:after="0" w:line="360" w:lineRule="auto"/>
        <w:jc w:val="both"/>
        <w:rPr>
          <w:rFonts w:ascii="Arial" w:eastAsia="Times New Roman" w:hAnsi="Arial" w:cs="Arial"/>
          <w:color w:val="212529"/>
          <w:sz w:val="24"/>
          <w:szCs w:val="24"/>
          <w:lang w:val="es-ES" w:eastAsia="es-BO"/>
        </w:rPr>
      </w:pPr>
      <w:r>
        <w:rPr>
          <w:rFonts w:ascii="Arial" w:eastAsia="Times New Roman" w:hAnsi="Arial" w:cs="Arial"/>
          <w:color w:val="212529"/>
          <w:sz w:val="24"/>
          <w:szCs w:val="24"/>
          <w:lang w:val="es-ES" w:eastAsia="es-BO"/>
        </w:rPr>
        <w:t xml:space="preserve">De fs. 829 a 871 de obrados, </w:t>
      </w:r>
      <w:r w:rsidR="00800529">
        <w:rPr>
          <w:rFonts w:ascii="Arial" w:eastAsia="Times New Roman" w:hAnsi="Arial" w:cs="Arial"/>
          <w:color w:val="212529"/>
          <w:sz w:val="24"/>
          <w:szCs w:val="24"/>
          <w:lang w:val="es-ES" w:eastAsia="es-BO"/>
        </w:rPr>
        <w:t>cursa Sentencia Constitucional Plurinacional, que</w:t>
      </w:r>
      <w:r>
        <w:rPr>
          <w:rFonts w:ascii="Arial" w:eastAsia="Times New Roman" w:hAnsi="Arial" w:cs="Arial"/>
          <w:color w:val="212529"/>
          <w:sz w:val="24"/>
          <w:szCs w:val="24"/>
          <w:lang w:val="es-ES" w:eastAsia="es-BO"/>
        </w:rPr>
        <w:t xml:space="preserve"> </w:t>
      </w:r>
      <w:r w:rsidRPr="00800529">
        <w:rPr>
          <w:rFonts w:ascii="Arial" w:eastAsia="Times New Roman" w:hAnsi="Arial" w:cs="Arial"/>
          <w:b/>
          <w:color w:val="212529"/>
          <w:sz w:val="24"/>
          <w:szCs w:val="24"/>
          <w:lang w:val="es-ES" w:eastAsia="es-BO"/>
        </w:rPr>
        <w:t>confirma</w:t>
      </w:r>
      <w:r>
        <w:rPr>
          <w:rFonts w:ascii="Arial" w:eastAsia="Times New Roman" w:hAnsi="Arial" w:cs="Arial"/>
          <w:color w:val="212529"/>
          <w:sz w:val="24"/>
          <w:szCs w:val="24"/>
          <w:lang w:val="es-ES" w:eastAsia="es-BO"/>
        </w:rPr>
        <w:t xml:space="preserve"> la Resolución Constitucional 123/2024 de 14 de junio, dictad</w:t>
      </w:r>
      <w:r w:rsidR="005D07D8">
        <w:rPr>
          <w:rFonts w:ascii="Arial" w:eastAsia="Times New Roman" w:hAnsi="Arial" w:cs="Arial"/>
          <w:color w:val="212529"/>
          <w:sz w:val="24"/>
          <w:szCs w:val="24"/>
          <w:lang w:val="es-ES" w:eastAsia="es-BO"/>
        </w:rPr>
        <w:t>a</w:t>
      </w:r>
      <w:r>
        <w:rPr>
          <w:rFonts w:ascii="Arial" w:eastAsia="Times New Roman" w:hAnsi="Arial" w:cs="Arial"/>
          <w:color w:val="212529"/>
          <w:sz w:val="24"/>
          <w:szCs w:val="24"/>
          <w:lang w:val="es-ES" w:eastAsia="es-BO"/>
        </w:rPr>
        <w:t xml:space="preserve"> por la Sala Constitucional Tercera del Tribunal Departamental de Justicia de Santa Cruz</w:t>
      </w:r>
      <w:r w:rsidR="00571104">
        <w:rPr>
          <w:rFonts w:ascii="Arial" w:eastAsia="Times New Roman" w:hAnsi="Arial" w:cs="Arial"/>
          <w:color w:val="212529"/>
          <w:sz w:val="24"/>
          <w:szCs w:val="24"/>
          <w:lang w:val="es-ES" w:eastAsia="es-BO"/>
        </w:rPr>
        <w:t xml:space="preserve">, </w:t>
      </w:r>
      <w:r>
        <w:rPr>
          <w:rFonts w:ascii="Arial" w:eastAsia="Times New Roman" w:hAnsi="Arial" w:cs="Arial"/>
          <w:color w:val="212529"/>
          <w:sz w:val="24"/>
          <w:szCs w:val="24"/>
          <w:lang w:val="es-ES" w:eastAsia="es-BO"/>
        </w:rPr>
        <w:t xml:space="preserve">y </w:t>
      </w:r>
      <w:r w:rsidR="00571104">
        <w:rPr>
          <w:rFonts w:ascii="Arial" w:eastAsia="Times New Roman" w:hAnsi="Arial" w:cs="Arial"/>
          <w:color w:val="212529"/>
          <w:sz w:val="24"/>
          <w:szCs w:val="24"/>
          <w:lang w:val="es-ES" w:eastAsia="es-BO"/>
        </w:rPr>
        <w:t xml:space="preserve">por ende </w:t>
      </w:r>
      <w:r w:rsidRPr="00800529">
        <w:rPr>
          <w:rFonts w:ascii="Arial" w:eastAsia="Times New Roman" w:hAnsi="Arial" w:cs="Arial"/>
          <w:b/>
          <w:color w:val="212529"/>
          <w:sz w:val="24"/>
          <w:szCs w:val="24"/>
          <w:lang w:val="es-ES" w:eastAsia="es-BO"/>
        </w:rPr>
        <w:t>deja sin efecto</w:t>
      </w:r>
      <w:r>
        <w:rPr>
          <w:rFonts w:ascii="Arial" w:eastAsia="Times New Roman" w:hAnsi="Arial" w:cs="Arial"/>
          <w:color w:val="212529"/>
          <w:sz w:val="24"/>
          <w:szCs w:val="24"/>
          <w:lang w:val="es-ES" w:eastAsia="es-BO"/>
        </w:rPr>
        <w:t xml:space="preserve"> la Sentencia Agroambiental Plurinacional S2</w:t>
      </w:r>
      <w:r w:rsidRPr="00082730">
        <w:rPr>
          <w:rFonts w:ascii="Arial" w:eastAsia="Times New Roman" w:hAnsi="Arial" w:cs="Arial"/>
          <w:color w:val="212529"/>
          <w:sz w:val="24"/>
          <w:szCs w:val="24"/>
          <w:vertAlign w:val="superscript"/>
          <w:lang w:val="es-ES" w:eastAsia="es-BO"/>
        </w:rPr>
        <w:t>a</w:t>
      </w:r>
      <w:r>
        <w:rPr>
          <w:rFonts w:ascii="Arial" w:eastAsia="Times New Roman" w:hAnsi="Arial" w:cs="Arial"/>
          <w:color w:val="212529"/>
          <w:sz w:val="24"/>
          <w:szCs w:val="24"/>
          <w:lang w:val="es-ES" w:eastAsia="es-BO"/>
        </w:rPr>
        <w:t xml:space="preserve"> N° 067/2023 de 4 de diciembre</w:t>
      </w:r>
      <w:r w:rsidR="00800529">
        <w:rPr>
          <w:rFonts w:ascii="Arial" w:eastAsia="Times New Roman" w:hAnsi="Arial" w:cs="Arial"/>
          <w:color w:val="212529"/>
          <w:sz w:val="24"/>
          <w:szCs w:val="24"/>
          <w:lang w:val="es-ES" w:eastAsia="es-BO"/>
        </w:rPr>
        <w:t>,</w:t>
      </w:r>
      <w:r w:rsidR="00BA668A">
        <w:rPr>
          <w:rFonts w:ascii="Arial" w:eastAsia="Times New Roman" w:hAnsi="Arial" w:cs="Arial"/>
          <w:color w:val="212529"/>
          <w:sz w:val="24"/>
          <w:szCs w:val="24"/>
          <w:lang w:val="es-ES" w:eastAsia="es-BO"/>
        </w:rPr>
        <w:t xml:space="preserve"> </w:t>
      </w:r>
      <w:r w:rsidR="00571104">
        <w:rPr>
          <w:rFonts w:ascii="Arial" w:eastAsia="Times New Roman" w:hAnsi="Arial" w:cs="Arial"/>
          <w:color w:val="212529"/>
          <w:sz w:val="24"/>
          <w:szCs w:val="24"/>
          <w:lang w:val="es-ES" w:eastAsia="es-BO"/>
        </w:rPr>
        <w:t xml:space="preserve">estableciendo </w:t>
      </w:r>
      <w:r w:rsidR="00BA668A">
        <w:rPr>
          <w:rFonts w:ascii="Arial" w:eastAsia="Times New Roman" w:hAnsi="Arial" w:cs="Arial"/>
          <w:color w:val="212529"/>
          <w:sz w:val="24"/>
          <w:szCs w:val="24"/>
          <w:lang w:val="es-ES" w:eastAsia="es-BO"/>
        </w:rPr>
        <w:t xml:space="preserve">en el </w:t>
      </w:r>
      <w:r w:rsidR="00BA668A" w:rsidRPr="00BA668A">
        <w:rPr>
          <w:rFonts w:ascii="Arial" w:eastAsia="Times New Roman" w:hAnsi="Arial" w:cs="Arial"/>
          <w:b/>
          <w:color w:val="212529"/>
          <w:sz w:val="24"/>
          <w:szCs w:val="24"/>
          <w:lang w:val="es-ES" w:eastAsia="es-BO"/>
        </w:rPr>
        <w:t>punto II.6. Análisis del caso concreto</w:t>
      </w:r>
      <w:r w:rsidR="00BA668A">
        <w:rPr>
          <w:rFonts w:ascii="Arial" w:eastAsia="Times New Roman" w:hAnsi="Arial" w:cs="Arial"/>
          <w:color w:val="212529"/>
          <w:sz w:val="24"/>
          <w:szCs w:val="24"/>
          <w:lang w:val="es-ES" w:eastAsia="es-BO"/>
        </w:rPr>
        <w:t xml:space="preserve">, </w:t>
      </w:r>
      <w:r w:rsidR="00571104">
        <w:rPr>
          <w:rFonts w:ascii="Arial" w:eastAsia="Times New Roman" w:hAnsi="Arial" w:cs="Arial"/>
          <w:color w:val="212529"/>
          <w:sz w:val="24"/>
          <w:szCs w:val="24"/>
          <w:lang w:val="es-ES" w:eastAsia="es-BO"/>
        </w:rPr>
        <w:t>los siguientes sustentos jurídicos</w:t>
      </w:r>
      <w:r w:rsidR="00BA668A">
        <w:rPr>
          <w:rFonts w:ascii="Arial" w:eastAsia="Times New Roman" w:hAnsi="Arial" w:cs="Arial"/>
          <w:color w:val="212529"/>
          <w:sz w:val="24"/>
          <w:szCs w:val="24"/>
          <w:lang w:val="es-ES" w:eastAsia="es-BO"/>
        </w:rPr>
        <w:t>:</w:t>
      </w:r>
    </w:p>
    <w:p w14:paraId="13C548F9" w14:textId="77777777" w:rsidR="009A6FDE" w:rsidRDefault="00C85CC5" w:rsidP="00F069DA">
      <w:pPr>
        <w:shd w:val="clear" w:color="auto" w:fill="FFFFFF"/>
        <w:spacing w:after="0" w:line="360" w:lineRule="auto"/>
        <w:jc w:val="both"/>
        <w:rPr>
          <w:rFonts w:ascii="Arial" w:eastAsia="Times New Roman" w:hAnsi="Arial" w:cs="Arial"/>
          <w:color w:val="212529"/>
          <w:sz w:val="24"/>
          <w:szCs w:val="24"/>
          <w:lang w:val="es-ES" w:eastAsia="es-BO"/>
        </w:rPr>
      </w:pPr>
      <w:r>
        <w:rPr>
          <w:rFonts w:ascii="Arial" w:eastAsia="Times New Roman" w:hAnsi="Arial" w:cs="Arial"/>
          <w:b/>
          <w:color w:val="212529"/>
          <w:sz w:val="24"/>
          <w:szCs w:val="24"/>
          <w:lang w:val="es-ES" w:eastAsia="es-BO"/>
        </w:rPr>
        <w:t xml:space="preserve">a) </w:t>
      </w:r>
      <w:r w:rsidR="007A2F92" w:rsidRPr="007A2F92">
        <w:rPr>
          <w:rFonts w:ascii="Arial" w:eastAsia="Times New Roman" w:hAnsi="Arial" w:cs="Arial"/>
          <w:color w:val="212529"/>
          <w:sz w:val="24"/>
          <w:szCs w:val="24"/>
          <w:lang w:val="es-ES" w:eastAsia="es-BO"/>
        </w:rPr>
        <w:t xml:space="preserve">Refieren que </w:t>
      </w:r>
      <w:r w:rsidRPr="007A2F92">
        <w:rPr>
          <w:rFonts w:ascii="Arial" w:eastAsia="Times New Roman" w:hAnsi="Arial" w:cs="Arial"/>
          <w:color w:val="212529"/>
          <w:sz w:val="24"/>
          <w:szCs w:val="24"/>
          <w:lang w:val="es-ES" w:eastAsia="es-BO"/>
        </w:rPr>
        <w:t>las</w:t>
      </w:r>
      <w:r w:rsidRPr="00DA6602">
        <w:rPr>
          <w:rFonts w:ascii="Arial" w:eastAsia="Times New Roman" w:hAnsi="Arial" w:cs="Arial"/>
          <w:color w:val="212529"/>
          <w:sz w:val="24"/>
          <w:szCs w:val="24"/>
          <w:lang w:val="es-ES" w:eastAsia="es-BO"/>
        </w:rPr>
        <w:t xml:space="preserve"> autoridades accionadas</w:t>
      </w:r>
      <w:r w:rsidR="00DA6602">
        <w:rPr>
          <w:rFonts w:ascii="Arial" w:eastAsia="Times New Roman" w:hAnsi="Arial" w:cs="Arial"/>
          <w:color w:val="212529"/>
          <w:sz w:val="24"/>
          <w:szCs w:val="24"/>
          <w:lang w:val="es-ES" w:eastAsia="es-BO"/>
        </w:rPr>
        <w:t xml:space="preserve"> no </w:t>
      </w:r>
      <w:r w:rsidR="009A6FDE">
        <w:rPr>
          <w:rFonts w:ascii="Arial" w:eastAsia="Times New Roman" w:hAnsi="Arial" w:cs="Arial"/>
          <w:color w:val="212529"/>
          <w:sz w:val="24"/>
          <w:szCs w:val="24"/>
          <w:lang w:val="es-ES" w:eastAsia="es-BO"/>
        </w:rPr>
        <w:t>o</w:t>
      </w:r>
      <w:r w:rsidR="00DA6602">
        <w:rPr>
          <w:rFonts w:ascii="Arial" w:eastAsia="Times New Roman" w:hAnsi="Arial" w:cs="Arial"/>
          <w:color w:val="212529"/>
          <w:sz w:val="24"/>
          <w:szCs w:val="24"/>
          <w:lang w:val="es-ES" w:eastAsia="es-BO"/>
        </w:rPr>
        <w:t>bserva</w:t>
      </w:r>
      <w:r w:rsidR="009A6FDE">
        <w:rPr>
          <w:rFonts w:ascii="Arial" w:eastAsia="Times New Roman" w:hAnsi="Arial" w:cs="Arial"/>
          <w:color w:val="212529"/>
          <w:sz w:val="24"/>
          <w:szCs w:val="24"/>
          <w:lang w:val="es-ES" w:eastAsia="es-BO"/>
        </w:rPr>
        <w:t xml:space="preserve">ron </w:t>
      </w:r>
      <w:r w:rsidR="00DA6602">
        <w:rPr>
          <w:rFonts w:ascii="Arial" w:eastAsia="Times New Roman" w:hAnsi="Arial" w:cs="Arial"/>
          <w:color w:val="212529"/>
          <w:sz w:val="24"/>
          <w:szCs w:val="24"/>
          <w:lang w:val="es-ES" w:eastAsia="es-BO"/>
        </w:rPr>
        <w:t xml:space="preserve">que el INRA - Santa Cruz, </w:t>
      </w:r>
      <w:r w:rsidR="002F1140">
        <w:rPr>
          <w:rFonts w:ascii="Arial" w:eastAsia="Times New Roman" w:hAnsi="Arial" w:cs="Arial"/>
          <w:color w:val="212529"/>
          <w:sz w:val="24"/>
          <w:szCs w:val="24"/>
          <w:lang w:val="es-ES" w:eastAsia="es-BO"/>
        </w:rPr>
        <w:t xml:space="preserve">no </w:t>
      </w:r>
      <w:r w:rsidR="009A6FDE">
        <w:rPr>
          <w:rFonts w:ascii="Arial" w:eastAsia="Times New Roman" w:hAnsi="Arial" w:cs="Arial"/>
          <w:color w:val="212529"/>
          <w:sz w:val="24"/>
          <w:szCs w:val="24"/>
          <w:lang w:val="es-ES" w:eastAsia="es-BO"/>
        </w:rPr>
        <w:t xml:space="preserve">habría </w:t>
      </w:r>
      <w:r w:rsidR="00DA6602">
        <w:rPr>
          <w:rFonts w:ascii="Arial" w:eastAsia="Times New Roman" w:hAnsi="Arial" w:cs="Arial"/>
          <w:color w:val="212529"/>
          <w:sz w:val="24"/>
          <w:szCs w:val="24"/>
          <w:lang w:val="es-ES" w:eastAsia="es-BO"/>
        </w:rPr>
        <w:t>cumpli</w:t>
      </w:r>
      <w:r w:rsidR="009A6FDE">
        <w:rPr>
          <w:rFonts w:ascii="Arial" w:eastAsia="Times New Roman" w:hAnsi="Arial" w:cs="Arial"/>
          <w:color w:val="212529"/>
          <w:sz w:val="24"/>
          <w:szCs w:val="24"/>
          <w:lang w:val="es-ES" w:eastAsia="es-BO"/>
        </w:rPr>
        <w:t>do</w:t>
      </w:r>
      <w:r w:rsidR="00DA6602">
        <w:rPr>
          <w:rFonts w:ascii="Arial" w:eastAsia="Times New Roman" w:hAnsi="Arial" w:cs="Arial"/>
          <w:color w:val="212529"/>
          <w:sz w:val="24"/>
          <w:szCs w:val="24"/>
          <w:lang w:val="es-ES" w:eastAsia="es-BO"/>
        </w:rPr>
        <w:t xml:space="preserve"> con lo</w:t>
      </w:r>
      <w:r w:rsidR="00991005">
        <w:rPr>
          <w:rFonts w:ascii="Arial" w:eastAsia="Times New Roman" w:hAnsi="Arial" w:cs="Arial"/>
          <w:color w:val="212529"/>
          <w:sz w:val="24"/>
          <w:szCs w:val="24"/>
          <w:lang w:val="es-ES" w:eastAsia="es-BO"/>
        </w:rPr>
        <w:t xml:space="preserve"> establecido en lo</w:t>
      </w:r>
      <w:r w:rsidR="00DA6602">
        <w:rPr>
          <w:rFonts w:ascii="Arial" w:eastAsia="Times New Roman" w:hAnsi="Arial" w:cs="Arial"/>
          <w:color w:val="212529"/>
          <w:sz w:val="24"/>
          <w:szCs w:val="24"/>
          <w:lang w:val="es-ES" w:eastAsia="es-BO"/>
        </w:rPr>
        <w:t>s arts. 170.I</w:t>
      </w:r>
      <w:r w:rsidR="003747FF">
        <w:rPr>
          <w:rFonts w:ascii="Arial" w:eastAsia="Times New Roman" w:hAnsi="Arial" w:cs="Arial"/>
          <w:color w:val="212529"/>
          <w:sz w:val="24"/>
          <w:szCs w:val="24"/>
          <w:lang w:val="es-ES" w:eastAsia="es-BO"/>
        </w:rPr>
        <w:t xml:space="preserve"> y</w:t>
      </w:r>
      <w:r w:rsidR="00DA6602">
        <w:rPr>
          <w:rFonts w:ascii="Arial" w:eastAsia="Times New Roman" w:hAnsi="Arial" w:cs="Arial"/>
          <w:color w:val="212529"/>
          <w:sz w:val="24"/>
          <w:szCs w:val="24"/>
          <w:lang w:val="es-ES" w:eastAsia="es-BO"/>
        </w:rPr>
        <w:t xml:space="preserve"> 172.I</w:t>
      </w:r>
      <w:r w:rsidR="00991005">
        <w:rPr>
          <w:rFonts w:ascii="Arial" w:eastAsia="Times New Roman" w:hAnsi="Arial" w:cs="Arial"/>
          <w:color w:val="212529"/>
          <w:sz w:val="24"/>
          <w:szCs w:val="24"/>
          <w:lang w:val="es-ES" w:eastAsia="es-BO"/>
        </w:rPr>
        <w:t>.</w:t>
      </w:r>
      <w:r w:rsidR="00DA6602">
        <w:rPr>
          <w:rFonts w:ascii="Arial" w:eastAsia="Times New Roman" w:hAnsi="Arial" w:cs="Arial"/>
          <w:color w:val="212529"/>
          <w:sz w:val="24"/>
          <w:szCs w:val="24"/>
          <w:lang w:val="es-ES" w:eastAsia="es-BO"/>
        </w:rPr>
        <w:t xml:space="preserve"> II y III del D.S. N° 25763, </w:t>
      </w:r>
      <w:r w:rsidR="009A6FDE">
        <w:rPr>
          <w:rFonts w:ascii="Arial" w:eastAsia="Times New Roman" w:hAnsi="Arial" w:cs="Arial"/>
          <w:color w:val="212529"/>
          <w:sz w:val="24"/>
          <w:szCs w:val="24"/>
          <w:lang w:val="es-ES" w:eastAsia="es-BO"/>
        </w:rPr>
        <w:t xml:space="preserve">vigente en ese entonces, </w:t>
      </w:r>
      <w:r w:rsidR="00DA6602">
        <w:rPr>
          <w:rFonts w:ascii="Arial" w:eastAsia="Times New Roman" w:hAnsi="Arial" w:cs="Arial"/>
          <w:color w:val="212529"/>
          <w:sz w:val="24"/>
          <w:szCs w:val="24"/>
          <w:lang w:val="es-ES" w:eastAsia="es-BO"/>
        </w:rPr>
        <w:t xml:space="preserve">porque si bien la Resolución Instructoria R.I. 05-10-091/2001, fijó plazo y fecha </w:t>
      </w:r>
      <w:r w:rsidR="009A6FDE">
        <w:rPr>
          <w:rFonts w:ascii="Arial" w:eastAsia="Times New Roman" w:hAnsi="Arial" w:cs="Arial"/>
          <w:color w:val="212529"/>
          <w:sz w:val="24"/>
          <w:szCs w:val="24"/>
          <w:lang w:val="es-ES" w:eastAsia="es-BO"/>
        </w:rPr>
        <w:t xml:space="preserve">para </w:t>
      </w:r>
      <w:r w:rsidR="00DA6602">
        <w:rPr>
          <w:rFonts w:ascii="Arial" w:eastAsia="Times New Roman" w:hAnsi="Arial" w:cs="Arial"/>
          <w:color w:val="212529"/>
          <w:sz w:val="24"/>
          <w:szCs w:val="24"/>
          <w:lang w:val="es-ES" w:eastAsia="es-BO"/>
        </w:rPr>
        <w:t>el inicio de la Campaña Pública</w:t>
      </w:r>
      <w:r w:rsidR="009A6FDE">
        <w:rPr>
          <w:rFonts w:ascii="Arial" w:eastAsia="Times New Roman" w:hAnsi="Arial" w:cs="Arial"/>
          <w:color w:val="212529"/>
          <w:sz w:val="24"/>
          <w:szCs w:val="24"/>
          <w:lang w:val="es-ES" w:eastAsia="es-BO"/>
        </w:rPr>
        <w:t>,</w:t>
      </w:r>
      <w:r w:rsidR="00DA6602">
        <w:rPr>
          <w:rFonts w:ascii="Arial" w:eastAsia="Times New Roman" w:hAnsi="Arial" w:cs="Arial"/>
          <w:color w:val="212529"/>
          <w:sz w:val="24"/>
          <w:szCs w:val="24"/>
          <w:lang w:val="es-ES" w:eastAsia="es-BO"/>
        </w:rPr>
        <w:t xml:space="preserve"> del 8 al 17 de octubre de 2001, pero </w:t>
      </w:r>
      <w:r w:rsidR="00991005">
        <w:rPr>
          <w:rFonts w:ascii="Arial" w:eastAsia="Times New Roman" w:hAnsi="Arial" w:cs="Arial"/>
          <w:color w:val="212529"/>
          <w:sz w:val="24"/>
          <w:szCs w:val="24"/>
          <w:lang w:val="es-ES" w:eastAsia="es-BO"/>
        </w:rPr>
        <w:t xml:space="preserve">sólo </w:t>
      </w:r>
      <w:r w:rsidR="00DA6602">
        <w:rPr>
          <w:rFonts w:ascii="Arial" w:eastAsia="Times New Roman" w:hAnsi="Arial" w:cs="Arial"/>
          <w:color w:val="212529"/>
          <w:sz w:val="24"/>
          <w:szCs w:val="24"/>
          <w:lang w:val="es-ES" w:eastAsia="es-BO"/>
        </w:rPr>
        <w:t>se habría limitado sólo a realizar la publicación del Edicto en el medio de prensa escrito “El Nuevo Día” y la difusión de avisos radiales, tal cual lo certific</w:t>
      </w:r>
      <w:r w:rsidR="003747FF">
        <w:rPr>
          <w:rFonts w:ascii="Arial" w:eastAsia="Times New Roman" w:hAnsi="Arial" w:cs="Arial"/>
          <w:color w:val="212529"/>
          <w:sz w:val="24"/>
          <w:szCs w:val="24"/>
          <w:lang w:val="es-ES" w:eastAsia="es-BO"/>
        </w:rPr>
        <w:t>a</w:t>
      </w:r>
      <w:r w:rsidR="00DA6602">
        <w:rPr>
          <w:rFonts w:ascii="Arial" w:eastAsia="Times New Roman" w:hAnsi="Arial" w:cs="Arial"/>
          <w:color w:val="212529"/>
          <w:sz w:val="24"/>
          <w:szCs w:val="24"/>
          <w:lang w:val="es-ES" w:eastAsia="es-BO"/>
        </w:rPr>
        <w:t xml:space="preserve"> la Radio Emisora Juan XXIII de San Ignacio de </w:t>
      </w:r>
      <w:r w:rsidR="00DA6602">
        <w:rPr>
          <w:rFonts w:ascii="Arial" w:eastAsia="Times New Roman" w:hAnsi="Arial" w:cs="Arial"/>
          <w:color w:val="212529"/>
          <w:sz w:val="24"/>
          <w:szCs w:val="24"/>
          <w:lang w:val="es-ES" w:eastAsia="es-BO"/>
        </w:rPr>
        <w:lastRenderedPageBreak/>
        <w:t xml:space="preserve">Velasco, pero sin </w:t>
      </w:r>
      <w:r w:rsidR="009A6FDE">
        <w:rPr>
          <w:rFonts w:ascii="Arial" w:eastAsia="Times New Roman" w:hAnsi="Arial" w:cs="Arial"/>
          <w:color w:val="212529"/>
          <w:sz w:val="24"/>
          <w:szCs w:val="24"/>
          <w:lang w:val="es-ES" w:eastAsia="es-BO"/>
        </w:rPr>
        <w:t xml:space="preserve">haber </w:t>
      </w:r>
      <w:r w:rsidR="003B5884">
        <w:rPr>
          <w:rFonts w:ascii="Arial" w:eastAsia="Times New Roman" w:hAnsi="Arial" w:cs="Arial"/>
          <w:color w:val="212529"/>
          <w:sz w:val="24"/>
          <w:szCs w:val="24"/>
          <w:lang w:val="es-ES" w:eastAsia="es-BO"/>
        </w:rPr>
        <w:t xml:space="preserve">utilizado otros medios </w:t>
      </w:r>
      <w:r w:rsidR="00DA6602">
        <w:rPr>
          <w:rFonts w:ascii="Arial" w:eastAsia="Times New Roman" w:hAnsi="Arial" w:cs="Arial"/>
          <w:color w:val="212529"/>
          <w:sz w:val="24"/>
          <w:szCs w:val="24"/>
          <w:lang w:val="es-ES" w:eastAsia="es-BO"/>
        </w:rPr>
        <w:t xml:space="preserve">que aseguren </w:t>
      </w:r>
      <w:r w:rsidR="005D07D8">
        <w:rPr>
          <w:rFonts w:ascii="Arial" w:eastAsia="Times New Roman" w:hAnsi="Arial" w:cs="Arial"/>
          <w:color w:val="212529"/>
          <w:sz w:val="24"/>
          <w:szCs w:val="24"/>
          <w:lang w:val="es-ES" w:eastAsia="es-BO"/>
        </w:rPr>
        <w:t>el</w:t>
      </w:r>
      <w:r w:rsidR="00DA6602">
        <w:rPr>
          <w:rFonts w:ascii="Arial" w:eastAsia="Times New Roman" w:hAnsi="Arial" w:cs="Arial"/>
          <w:color w:val="212529"/>
          <w:sz w:val="24"/>
          <w:szCs w:val="24"/>
          <w:lang w:val="es-ES" w:eastAsia="es-BO"/>
        </w:rPr>
        <w:t xml:space="preserve"> mayor conocimiento y difusión</w:t>
      </w:r>
      <w:r w:rsidR="003747FF">
        <w:rPr>
          <w:rFonts w:ascii="Arial" w:eastAsia="Times New Roman" w:hAnsi="Arial" w:cs="Arial"/>
          <w:color w:val="212529"/>
          <w:sz w:val="24"/>
          <w:szCs w:val="24"/>
          <w:lang w:val="es-ES" w:eastAsia="es-BO"/>
        </w:rPr>
        <w:t xml:space="preserve"> del proceso de saneamiento</w:t>
      </w:r>
      <w:r w:rsidR="009A6FDE">
        <w:rPr>
          <w:rFonts w:ascii="Arial" w:eastAsia="Times New Roman" w:hAnsi="Arial" w:cs="Arial"/>
          <w:color w:val="212529"/>
          <w:sz w:val="24"/>
          <w:szCs w:val="24"/>
          <w:lang w:val="es-ES" w:eastAsia="es-BO"/>
        </w:rPr>
        <w:t>.</w:t>
      </w:r>
    </w:p>
    <w:p w14:paraId="128D2E42" w14:textId="77777777" w:rsidR="00971903" w:rsidRDefault="009A6FDE" w:rsidP="00F069DA">
      <w:pPr>
        <w:shd w:val="clear" w:color="auto" w:fill="FFFFFF"/>
        <w:spacing w:after="0" w:line="360" w:lineRule="auto"/>
        <w:jc w:val="both"/>
        <w:rPr>
          <w:rFonts w:ascii="Arial" w:eastAsia="Times New Roman" w:hAnsi="Arial" w:cs="Arial"/>
          <w:color w:val="212529"/>
          <w:sz w:val="24"/>
          <w:szCs w:val="24"/>
          <w:lang w:val="es-ES" w:eastAsia="es-BO"/>
        </w:rPr>
      </w:pPr>
      <w:r>
        <w:rPr>
          <w:rFonts w:ascii="Arial" w:eastAsia="Times New Roman" w:hAnsi="Arial" w:cs="Arial"/>
          <w:color w:val="212529"/>
          <w:sz w:val="24"/>
          <w:szCs w:val="24"/>
          <w:lang w:val="es-ES" w:eastAsia="es-BO"/>
        </w:rPr>
        <w:t xml:space="preserve">Indican </w:t>
      </w:r>
      <w:r w:rsidR="00DA6602">
        <w:rPr>
          <w:rFonts w:ascii="Arial" w:eastAsia="Times New Roman" w:hAnsi="Arial" w:cs="Arial"/>
          <w:color w:val="212529"/>
          <w:sz w:val="24"/>
          <w:szCs w:val="24"/>
          <w:lang w:val="es-ES" w:eastAsia="es-BO"/>
        </w:rPr>
        <w:t>que</w:t>
      </w:r>
      <w:r>
        <w:rPr>
          <w:rFonts w:ascii="Arial" w:eastAsia="Times New Roman" w:hAnsi="Arial" w:cs="Arial"/>
          <w:color w:val="212529"/>
          <w:sz w:val="24"/>
          <w:szCs w:val="24"/>
          <w:lang w:val="es-ES" w:eastAsia="es-BO"/>
        </w:rPr>
        <w:t>,</w:t>
      </w:r>
      <w:r w:rsidR="00DA6602">
        <w:rPr>
          <w:rFonts w:ascii="Arial" w:eastAsia="Times New Roman" w:hAnsi="Arial" w:cs="Arial"/>
          <w:color w:val="212529"/>
          <w:sz w:val="24"/>
          <w:szCs w:val="24"/>
          <w:lang w:val="es-ES" w:eastAsia="es-BO"/>
        </w:rPr>
        <w:t xml:space="preserve"> lo mismo habría sucedido con la RA DDSC SAN SIM 0019/2002, por </w:t>
      </w:r>
      <w:r w:rsidR="003B5884">
        <w:rPr>
          <w:rFonts w:ascii="Arial" w:eastAsia="Times New Roman" w:hAnsi="Arial" w:cs="Arial"/>
          <w:color w:val="212529"/>
          <w:sz w:val="24"/>
          <w:szCs w:val="24"/>
          <w:lang w:val="es-ES" w:eastAsia="es-BO"/>
        </w:rPr>
        <w:t>la</w:t>
      </w:r>
      <w:r w:rsidR="00DA6602">
        <w:rPr>
          <w:rFonts w:ascii="Arial" w:eastAsia="Times New Roman" w:hAnsi="Arial" w:cs="Arial"/>
          <w:color w:val="212529"/>
          <w:sz w:val="24"/>
          <w:szCs w:val="24"/>
          <w:lang w:val="es-ES" w:eastAsia="es-BO"/>
        </w:rPr>
        <w:t xml:space="preserve"> cual se ampli</w:t>
      </w:r>
      <w:r w:rsidR="003747FF">
        <w:rPr>
          <w:rFonts w:ascii="Arial" w:eastAsia="Times New Roman" w:hAnsi="Arial" w:cs="Arial"/>
          <w:color w:val="212529"/>
          <w:sz w:val="24"/>
          <w:szCs w:val="24"/>
          <w:lang w:val="es-ES" w:eastAsia="es-BO"/>
        </w:rPr>
        <w:t>ó</w:t>
      </w:r>
      <w:r w:rsidR="00DA6602">
        <w:rPr>
          <w:rFonts w:ascii="Arial" w:eastAsia="Times New Roman" w:hAnsi="Arial" w:cs="Arial"/>
          <w:color w:val="212529"/>
          <w:sz w:val="24"/>
          <w:szCs w:val="24"/>
          <w:lang w:val="es-ES" w:eastAsia="es-BO"/>
        </w:rPr>
        <w:t xml:space="preserve"> el plazo de ejecución de las Pericias de Campo en el polígono 001, hasta el 25 de abril de 2002, </w:t>
      </w:r>
      <w:r w:rsidR="008328AB">
        <w:rPr>
          <w:rFonts w:ascii="Arial" w:eastAsia="Times New Roman" w:hAnsi="Arial" w:cs="Arial"/>
          <w:color w:val="212529"/>
          <w:sz w:val="24"/>
          <w:szCs w:val="24"/>
          <w:lang w:val="es-ES" w:eastAsia="es-BO"/>
        </w:rPr>
        <w:t xml:space="preserve">misma que </w:t>
      </w:r>
      <w:r>
        <w:rPr>
          <w:rFonts w:ascii="Arial" w:eastAsia="Times New Roman" w:hAnsi="Arial" w:cs="Arial"/>
          <w:color w:val="212529"/>
          <w:sz w:val="24"/>
          <w:szCs w:val="24"/>
          <w:lang w:val="es-ES" w:eastAsia="es-BO"/>
        </w:rPr>
        <w:t xml:space="preserve">pese a que </w:t>
      </w:r>
      <w:r w:rsidR="00DA6602">
        <w:rPr>
          <w:rFonts w:ascii="Arial" w:eastAsia="Times New Roman" w:hAnsi="Arial" w:cs="Arial"/>
          <w:color w:val="212529"/>
          <w:sz w:val="24"/>
          <w:szCs w:val="24"/>
          <w:lang w:val="es-ES" w:eastAsia="es-BO"/>
        </w:rPr>
        <w:t>fue socializad</w:t>
      </w:r>
      <w:r w:rsidR="005D07D8">
        <w:rPr>
          <w:rFonts w:ascii="Arial" w:eastAsia="Times New Roman" w:hAnsi="Arial" w:cs="Arial"/>
          <w:color w:val="212529"/>
          <w:sz w:val="24"/>
          <w:szCs w:val="24"/>
          <w:lang w:val="es-ES" w:eastAsia="es-BO"/>
        </w:rPr>
        <w:t>a</w:t>
      </w:r>
      <w:r w:rsidR="00DA6602">
        <w:rPr>
          <w:rFonts w:ascii="Arial" w:eastAsia="Times New Roman" w:hAnsi="Arial" w:cs="Arial"/>
          <w:color w:val="212529"/>
          <w:sz w:val="24"/>
          <w:szCs w:val="24"/>
          <w:lang w:val="es-ES" w:eastAsia="es-BO"/>
        </w:rPr>
        <w:t xml:space="preserve"> a través de la publicación del Edicto </w:t>
      </w:r>
      <w:r w:rsidR="00971903">
        <w:rPr>
          <w:rFonts w:ascii="Arial" w:eastAsia="Times New Roman" w:hAnsi="Arial" w:cs="Arial"/>
          <w:color w:val="212529"/>
          <w:sz w:val="24"/>
          <w:szCs w:val="24"/>
          <w:lang w:val="es-ES" w:eastAsia="es-BO"/>
        </w:rPr>
        <w:t xml:space="preserve">en </w:t>
      </w:r>
      <w:r>
        <w:rPr>
          <w:rFonts w:ascii="Arial" w:eastAsia="Times New Roman" w:hAnsi="Arial" w:cs="Arial"/>
          <w:color w:val="212529"/>
          <w:sz w:val="24"/>
          <w:szCs w:val="24"/>
          <w:lang w:val="es-ES" w:eastAsia="es-BO"/>
        </w:rPr>
        <w:t xml:space="preserve">un </w:t>
      </w:r>
      <w:r w:rsidR="00971903">
        <w:rPr>
          <w:rFonts w:ascii="Arial" w:eastAsia="Times New Roman" w:hAnsi="Arial" w:cs="Arial"/>
          <w:color w:val="212529"/>
          <w:sz w:val="24"/>
          <w:szCs w:val="24"/>
          <w:lang w:val="es-ES" w:eastAsia="es-BO"/>
        </w:rPr>
        <w:t>periódico de circulación nacional</w:t>
      </w:r>
      <w:r>
        <w:rPr>
          <w:rFonts w:ascii="Arial" w:eastAsia="Times New Roman" w:hAnsi="Arial" w:cs="Arial"/>
          <w:color w:val="212529"/>
          <w:sz w:val="24"/>
          <w:szCs w:val="24"/>
          <w:lang w:val="es-ES" w:eastAsia="es-BO"/>
        </w:rPr>
        <w:t>,</w:t>
      </w:r>
      <w:r w:rsidR="00971903">
        <w:rPr>
          <w:rFonts w:ascii="Arial" w:eastAsia="Times New Roman" w:hAnsi="Arial" w:cs="Arial"/>
          <w:color w:val="212529"/>
          <w:sz w:val="24"/>
          <w:szCs w:val="24"/>
          <w:lang w:val="es-ES" w:eastAsia="es-BO"/>
        </w:rPr>
        <w:t xml:space="preserve"> el 27 de marzo de 2002 y difundida por la misma radio emisora Juan XXIII</w:t>
      </w:r>
      <w:r w:rsidR="008328AB">
        <w:rPr>
          <w:rFonts w:ascii="Arial" w:eastAsia="Times New Roman" w:hAnsi="Arial" w:cs="Arial"/>
          <w:color w:val="212529"/>
          <w:sz w:val="24"/>
          <w:szCs w:val="24"/>
          <w:lang w:val="es-ES" w:eastAsia="es-BO"/>
        </w:rPr>
        <w:t>; empero,</w:t>
      </w:r>
      <w:r>
        <w:rPr>
          <w:rFonts w:ascii="Arial" w:eastAsia="Times New Roman" w:hAnsi="Arial" w:cs="Arial"/>
          <w:color w:val="212529"/>
          <w:sz w:val="24"/>
          <w:szCs w:val="24"/>
          <w:lang w:val="es-ES" w:eastAsia="es-BO"/>
        </w:rPr>
        <w:t xml:space="preserve"> </w:t>
      </w:r>
      <w:r w:rsidR="00971903">
        <w:rPr>
          <w:rFonts w:ascii="Arial" w:eastAsia="Times New Roman" w:hAnsi="Arial" w:cs="Arial"/>
          <w:color w:val="212529"/>
          <w:sz w:val="24"/>
          <w:szCs w:val="24"/>
          <w:lang w:val="es-ES" w:eastAsia="es-BO"/>
        </w:rPr>
        <w:t>tampoco se recurri</w:t>
      </w:r>
      <w:r w:rsidR="008328AB">
        <w:rPr>
          <w:rFonts w:ascii="Arial" w:eastAsia="Times New Roman" w:hAnsi="Arial" w:cs="Arial"/>
          <w:color w:val="212529"/>
          <w:sz w:val="24"/>
          <w:szCs w:val="24"/>
          <w:lang w:val="es-ES" w:eastAsia="es-BO"/>
        </w:rPr>
        <w:t>ó</w:t>
      </w:r>
      <w:r w:rsidR="00971903">
        <w:rPr>
          <w:rFonts w:ascii="Arial" w:eastAsia="Times New Roman" w:hAnsi="Arial" w:cs="Arial"/>
          <w:color w:val="212529"/>
          <w:sz w:val="24"/>
          <w:szCs w:val="24"/>
          <w:lang w:val="es-ES" w:eastAsia="es-BO"/>
        </w:rPr>
        <w:t xml:space="preserve"> a otros medios de comunicación masiva</w:t>
      </w:r>
      <w:r w:rsidR="008328AB">
        <w:rPr>
          <w:rFonts w:ascii="Arial" w:eastAsia="Times New Roman" w:hAnsi="Arial" w:cs="Arial"/>
          <w:color w:val="212529"/>
          <w:sz w:val="24"/>
          <w:szCs w:val="24"/>
          <w:lang w:val="es-ES" w:eastAsia="es-BO"/>
        </w:rPr>
        <w:t>,</w:t>
      </w:r>
      <w:r w:rsidR="00971903">
        <w:rPr>
          <w:rFonts w:ascii="Arial" w:eastAsia="Times New Roman" w:hAnsi="Arial" w:cs="Arial"/>
          <w:color w:val="212529"/>
          <w:sz w:val="24"/>
          <w:szCs w:val="24"/>
          <w:lang w:val="es-ES" w:eastAsia="es-BO"/>
        </w:rPr>
        <w:t xml:space="preserve"> que evidencien la </w:t>
      </w:r>
      <w:r w:rsidR="002F1140">
        <w:rPr>
          <w:rFonts w:ascii="Arial" w:eastAsia="Times New Roman" w:hAnsi="Arial" w:cs="Arial"/>
          <w:color w:val="212529"/>
          <w:sz w:val="24"/>
          <w:szCs w:val="24"/>
          <w:lang w:val="es-ES" w:eastAsia="es-BO"/>
        </w:rPr>
        <w:t xml:space="preserve">realización de la </w:t>
      </w:r>
      <w:r w:rsidR="00971903">
        <w:rPr>
          <w:rFonts w:ascii="Arial" w:eastAsia="Times New Roman" w:hAnsi="Arial" w:cs="Arial"/>
          <w:color w:val="212529"/>
          <w:sz w:val="24"/>
          <w:szCs w:val="24"/>
          <w:lang w:val="es-ES" w:eastAsia="es-BO"/>
        </w:rPr>
        <w:t>Campaña Pública, cuyo término no podía ser menor a 10</w:t>
      </w:r>
      <w:r>
        <w:rPr>
          <w:rFonts w:ascii="Arial" w:eastAsia="Times New Roman" w:hAnsi="Arial" w:cs="Arial"/>
          <w:color w:val="212529"/>
          <w:sz w:val="24"/>
          <w:szCs w:val="24"/>
          <w:lang w:val="es-ES" w:eastAsia="es-BO"/>
        </w:rPr>
        <w:t>,</w:t>
      </w:r>
      <w:r w:rsidR="00971903">
        <w:rPr>
          <w:rFonts w:ascii="Arial" w:eastAsia="Times New Roman" w:hAnsi="Arial" w:cs="Arial"/>
          <w:color w:val="212529"/>
          <w:sz w:val="24"/>
          <w:szCs w:val="24"/>
          <w:lang w:val="es-ES" w:eastAsia="es-BO"/>
        </w:rPr>
        <w:t xml:space="preserve"> ni mayor a 30 días calendario, por área.</w:t>
      </w:r>
    </w:p>
    <w:p w14:paraId="4D345D7D" w14:textId="77777777" w:rsidR="00EF36E4" w:rsidRPr="006B43BC" w:rsidRDefault="00971903" w:rsidP="00F069DA">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color w:val="000000"/>
          <w:sz w:val="24"/>
          <w:szCs w:val="24"/>
          <w:lang w:val="es-ES" w:eastAsia="es-BO"/>
        </w:rPr>
        <w:t xml:space="preserve">Respecto a la </w:t>
      </w:r>
      <w:r w:rsidR="00BF6143" w:rsidRPr="006B43BC">
        <w:rPr>
          <w:rFonts w:ascii="Arial" w:eastAsia="Times New Roman" w:hAnsi="Arial" w:cs="Arial"/>
          <w:color w:val="000000"/>
          <w:sz w:val="24"/>
          <w:szCs w:val="24"/>
          <w:lang w:val="es-ES" w:eastAsia="es-BO"/>
        </w:rPr>
        <w:t xml:space="preserve">difusión de los avisos en la </w:t>
      </w:r>
      <w:r w:rsidR="009A6FDE" w:rsidRPr="006B43BC">
        <w:rPr>
          <w:rFonts w:ascii="Arial" w:eastAsia="Times New Roman" w:hAnsi="Arial" w:cs="Arial"/>
          <w:color w:val="000000"/>
          <w:sz w:val="24"/>
          <w:szCs w:val="24"/>
          <w:lang w:val="es-ES" w:eastAsia="es-BO"/>
        </w:rPr>
        <w:t>R</w:t>
      </w:r>
      <w:r w:rsidR="00BF6143" w:rsidRPr="006B43BC">
        <w:rPr>
          <w:rFonts w:ascii="Arial" w:eastAsia="Times New Roman" w:hAnsi="Arial" w:cs="Arial"/>
          <w:color w:val="000000"/>
          <w:sz w:val="24"/>
          <w:szCs w:val="24"/>
          <w:lang w:val="es-ES" w:eastAsia="es-BO"/>
        </w:rPr>
        <w:t>adio Juan XXIII, señalan que se advierte que dicho medio de comunicación, prest</w:t>
      </w:r>
      <w:r w:rsidR="009A6FDE" w:rsidRPr="006B43BC">
        <w:rPr>
          <w:rFonts w:ascii="Arial" w:eastAsia="Times New Roman" w:hAnsi="Arial" w:cs="Arial"/>
          <w:color w:val="000000"/>
          <w:sz w:val="24"/>
          <w:szCs w:val="24"/>
          <w:lang w:val="es-ES" w:eastAsia="es-BO"/>
        </w:rPr>
        <w:t>a</w:t>
      </w:r>
      <w:r w:rsidR="00BF6143" w:rsidRPr="006B43BC">
        <w:rPr>
          <w:rFonts w:ascii="Arial" w:eastAsia="Times New Roman" w:hAnsi="Arial" w:cs="Arial"/>
          <w:color w:val="000000"/>
          <w:sz w:val="24"/>
          <w:szCs w:val="24"/>
          <w:lang w:val="es-ES" w:eastAsia="es-BO"/>
        </w:rPr>
        <w:t xml:space="preserve"> sus servicios en San Ignacio de Velasco del departamento de Santa Cruz</w:t>
      </w:r>
      <w:r w:rsidR="008328AB">
        <w:rPr>
          <w:rFonts w:ascii="Arial" w:eastAsia="Times New Roman" w:hAnsi="Arial" w:cs="Arial"/>
          <w:color w:val="000000"/>
          <w:sz w:val="24"/>
          <w:szCs w:val="24"/>
          <w:lang w:val="es-ES" w:eastAsia="es-BO"/>
        </w:rPr>
        <w:t xml:space="preserve">, toda vez que, </w:t>
      </w:r>
      <w:r w:rsidR="00756F9E" w:rsidRPr="006B43BC">
        <w:rPr>
          <w:rFonts w:ascii="Arial" w:eastAsia="Times New Roman" w:hAnsi="Arial" w:cs="Arial"/>
          <w:color w:val="000000"/>
          <w:sz w:val="24"/>
          <w:szCs w:val="24"/>
          <w:lang w:val="es-ES" w:eastAsia="es-BO"/>
        </w:rPr>
        <w:t xml:space="preserve">la </w:t>
      </w:r>
      <w:r w:rsidR="00BF6143" w:rsidRPr="006B43BC">
        <w:rPr>
          <w:rFonts w:ascii="Arial" w:eastAsia="Times New Roman" w:hAnsi="Arial" w:cs="Arial"/>
          <w:color w:val="000000"/>
          <w:sz w:val="24"/>
          <w:szCs w:val="24"/>
          <w:lang w:val="es-ES" w:eastAsia="es-BO"/>
        </w:rPr>
        <w:t xml:space="preserve">misma </w:t>
      </w:r>
      <w:r w:rsidR="008328AB">
        <w:rPr>
          <w:rFonts w:ascii="Arial" w:eastAsia="Times New Roman" w:hAnsi="Arial" w:cs="Arial"/>
          <w:color w:val="000000"/>
          <w:sz w:val="24"/>
          <w:szCs w:val="24"/>
          <w:lang w:val="es-ES" w:eastAsia="es-BO"/>
        </w:rPr>
        <w:t xml:space="preserve">si bien </w:t>
      </w:r>
      <w:r w:rsidR="00756F9E" w:rsidRPr="006B43BC">
        <w:rPr>
          <w:rFonts w:ascii="Arial" w:eastAsia="Times New Roman" w:hAnsi="Arial" w:cs="Arial"/>
          <w:color w:val="000000"/>
          <w:sz w:val="24"/>
          <w:szCs w:val="24"/>
          <w:lang w:val="es-ES" w:eastAsia="es-BO"/>
        </w:rPr>
        <w:t>refiere</w:t>
      </w:r>
      <w:r w:rsidR="00BF6143" w:rsidRPr="006B43BC">
        <w:rPr>
          <w:rFonts w:ascii="Arial" w:eastAsia="Times New Roman" w:hAnsi="Arial" w:cs="Arial"/>
          <w:color w:val="000000"/>
          <w:sz w:val="24"/>
          <w:szCs w:val="24"/>
          <w:lang w:val="es-ES" w:eastAsia="es-BO"/>
        </w:rPr>
        <w:t>:</w:t>
      </w:r>
      <w:r w:rsidR="00BF6143" w:rsidRPr="006B43BC">
        <w:rPr>
          <w:rFonts w:ascii="Arial" w:eastAsia="Times New Roman" w:hAnsi="Arial" w:cs="Arial"/>
          <w:i/>
          <w:color w:val="000000"/>
          <w:sz w:val="24"/>
          <w:szCs w:val="24"/>
          <w:lang w:val="es-ES" w:eastAsia="es-BO"/>
        </w:rPr>
        <w:t xml:space="preserve"> “La Radio Emisora Juan XXIII, certifica que el comunicado para los cantones San Miguel, San Fermín, Villa Fátima, San José, Cerro Concepción y Concepción</w:t>
      </w:r>
      <w:r w:rsidR="00C321D1" w:rsidRPr="006B43BC">
        <w:rPr>
          <w:rFonts w:ascii="Arial" w:eastAsia="Times New Roman" w:hAnsi="Arial" w:cs="Arial"/>
          <w:i/>
          <w:color w:val="000000"/>
          <w:sz w:val="24"/>
          <w:szCs w:val="24"/>
          <w:lang w:val="es-ES" w:eastAsia="es-BO"/>
        </w:rPr>
        <w:t>, DEL DIRECTOR DEPARTAMENTAL DEL INSTITUTO NACIONAL DE REFORMA AGRARIA SANTA CRUZ</w:t>
      </w:r>
      <w:r w:rsidR="00C321D1" w:rsidRPr="006B43BC">
        <w:rPr>
          <w:rFonts w:ascii="Arial" w:eastAsia="Times New Roman" w:hAnsi="Arial" w:cs="Arial"/>
          <w:color w:val="000000"/>
          <w:sz w:val="24"/>
          <w:szCs w:val="24"/>
          <w:lang w:val="es-ES" w:eastAsia="es-BO"/>
        </w:rPr>
        <w:t xml:space="preserve">” (sic); </w:t>
      </w:r>
      <w:r w:rsidR="00756F9E" w:rsidRPr="006B43BC">
        <w:rPr>
          <w:rFonts w:ascii="Arial" w:eastAsia="Times New Roman" w:hAnsi="Arial" w:cs="Arial"/>
          <w:color w:val="000000"/>
          <w:sz w:val="24"/>
          <w:szCs w:val="24"/>
          <w:lang w:val="es-ES" w:eastAsia="es-BO"/>
        </w:rPr>
        <w:t xml:space="preserve">sin embargo, </w:t>
      </w:r>
      <w:r w:rsidR="008328AB">
        <w:rPr>
          <w:rFonts w:ascii="Arial" w:eastAsia="Times New Roman" w:hAnsi="Arial" w:cs="Arial"/>
          <w:color w:val="000000"/>
          <w:sz w:val="24"/>
          <w:szCs w:val="24"/>
          <w:lang w:val="es-ES" w:eastAsia="es-BO"/>
        </w:rPr>
        <w:t xml:space="preserve">su </w:t>
      </w:r>
      <w:r w:rsidR="00C321D1" w:rsidRPr="006B43BC">
        <w:rPr>
          <w:rFonts w:ascii="Arial" w:eastAsia="Times New Roman" w:hAnsi="Arial" w:cs="Arial"/>
          <w:color w:val="000000"/>
          <w:sz w:val="24"/>
          <w:szCs w:val="24"/>
          <w:lang w:val="es-ES" w:eastAsia="es-BO"/>
        </w:rPr>
        <w:t>frecuencia sólo llega</w:t>
      </w:r>
      <w:r w:rsidR="009A6FDE" w:rsidRPr="006B43BC">
        <w:rPr>
          <w:rFonts w:ascii="Arial" w:eastAsia="Times New Roman" w:hAnsi="Arial" w:cs="Arial"/>
          <w:color w:val="000000"/>
          <w:sz w:val="24"/>
          <w:szCs w:val="24"/>
          <w:lang w:val="es-ES" w:eastAsia="es-BO"/>
        </w:rPr>
        <w:t>ría</w:t>
      </w:r>
      <w:r w:rsidR="00C321D1" w:rsidRPr="006B43BC">
        <w:rPr>
          <w:rFonts w:ascii="Arial" w:eastAsia="Times New Roman" w:hAnsi="Arial" w:cs="Arial"/>
          <w:color w:val="000000"/>
          <w:sz w:val="24"/>
          <w:szCs w:val="24"/>
          <w:lang w:val="es-ES" w:eastAsia="es-BO"/>
        </w:rPr>
        <w:t xml:space="preserve"> a los cantones indicados, más no a la provincia Chiquitos o su capital San José de Chiquitos</w:t>
      </w:r>
      <w:r w:rsidR="0079685B" w:rsidRPr="006B43BC">
        <w:rPr>
          <w:rFonts w:ascii="Arial" w:eastAsia="Times New Roman" w:hAnsi="Arial" w:cs="Arial"/>
          <w:color w:val="000000"/>
          <w:sz w:val="24"/>
          <w:szCs w:val="24"/>
          <w:lang w:val="es-ES" w:eastAsia="es-BO"/>
        </w:rPr>
        <w:t xml:space="preserve"> del citado departamento</w:t>
      </w:r>
      <w:r w:rsidR="008328AB">
        <w:rPr>
          <w:rFonts w:ascii="Arial" w:eastAsia="Times New Roman" w:hAnsi="Arial" w:cs="Arial"/>
          <w:color w:val="000000"/>
          <w:sz w:val="24"/>
          <w:szCs w:val="24"/>
          <w:lang w:val="es-ES" w:eastAsia="es-BO"/>
        </w:rPr>
        <w:t>, donde se encuentra el predio “San Silvestre y Osiñeca” y</w:t>
      </w:r>
      <w:r w:rsidR="0079685B" w:rsidRPr="006B43BC">
        <w:rPr>
          <w:rFonts w:ascii="Arial" w:eastAsia="Times New Roman" w:hAnsi="Arial" w:cs="Arial"/>
          <w:color w:val="000000"/>
          <w:sz w:val="24"/>
          <w:szCs w:val="24"/>
          <w:lang w:val="es-ES" w:eastAsia="es-BO"/>
        </w:rPr>
        <w:t xml:space="preserve"> que</w:t>
      </w:r>
      <w:r w:rsidR="009A6FDE" w:rsidRPr="006B43BC">
        <w:rPr>
          <w:rFonts w:ascii="Arial" w:eastAsia="Times New Roman" w:hAnsi="Arial" w:cs="Arial"/>
          <w:color w:val="000000"/>
          <w:sz w:val="24"/>
          <w:szCs w:val="24"/>
          <w:lang w:val="es-ES" w:eastAsia="es-BO"/>
        </w:rPr>
        <w:t>,</w:t>
      </w:r>
      <w:r w:rsidR="0079685B" w:rsidRPr="006B43BC">
        <w:rPr>
          <w:rFonts w:ascii="Arial" w:eastAsia="Times New Roman" w:hAnsi="Arial" w:cs="Arial"/>
          <w:color w:val="000000"/>
          <w:sz w:val="24"/>
          <w:szCs w:val="24"/>
          <w:lang w:val="es-ES" w:eastAsia="es-BO"/>
        </w:rPr>
        <w:t xml:space="preserve"> no obstante que la Resolución Instructoria R.I. 054-10-091/2001,  establec</w:t>
      </w:r>
      <w:r w:rsidR="008328AB">
        <w:rPr>
          <w:rFonts w:ascii="Arial" w:eastAsia="Times New Roman" w:hAnsi="Arial" w:cs="Arial"/>
          <w:color w:val="000000"/>
          <w:sz w:val="24"/>
          <w:szCs w:val="24"/>
          <w:lang w:val="es-ES" w:eastAsia="es-BO"/>
        </w:rPr>
        <w:t>e</w:t>
      </w:r>
      <w:r w:rsidR="0079685B" w:rsidRPr="006B43BC">
        <w:rPr>
          <w:rFonts w:ascii="Arial" w:eastAsia="Times New Roman" w:hAnsi="Arial" w:cs="Arial"/>
          <w:color w:val="000000"/>
          <w:sz w:val="24"/>
          <w:szCs w:val="24"/>
          <w:lang w:val="es-ES" w:eastAsia="es-BO"/>
        </w:rPr>
        <w:t xml:space="preserve"> </w:t>
      </w:r>
      <w:r w:rsidR="008328AB">
        <w:rPr>
          <w:rFonts w:ascii="Arial" w:eastAsia="Times New Roman" w:hAnsi="Arial" w:cs="Arial"/>
          <w:color w:val="000000"/>
          <w:sz w:val="24"/>
          <w:szCs w:val="24"/>
          <w:lang w:val="es-ES" w:eastAsia="es-BO"/>
        </w:rPr>
        <w:t xml:space="preserve">que </w:t>
      </w:r>
      <w:r w:rsidR="0079685B" w:rsidRPr="006B43BC">
        <w:rPr>
          <w:rFonts w:ascii="Arial" w:eastAsia="Times New Roman" w:hAnsi="Arial" w:cs="Arial"/>
          <w:color w:val="000000"/>
          <w:sz w:val="24"/>
          <w:szCs w:val="24"/>
          <w:lang w:val="es-ES" w:eastAsia="es-BO"/>
        </w:rPr>
        <w:t xml:space="preserve">la ubicación del polígono </w:t>
      </w:r>
      <w:r w:rsidR="006E266E" w:rsidRPr="006B43BC">
        <w:rPr>
          <w:rFonts w:ascii="Arial" w:eastAsia="Times New Roman" w:hAnsi="Arial" w:cs="Arial"/>
          <w:color w:val="000000"/>
          <w:sz w:val="24"/>
          <w:szCs w:val="24"/>
          <w:lang w:val="es-ES" w:eastAsia="es-BO"/>
        </w:rPr>
        <w:t>001</w:t>
      </w:r>
      <w:r w:rsidR="008328AB">
        <w:rPr>
          <w:rFonts w:ascii="Arial" w:eastAsia="Times New Roman" w:hAnsi="Arial" w:cs="Arial"/>
          <w:color w:val="000000"/>
          <w:sz w:val="24"/>
          <w:szCs w:val="24"/>
          <w:lang w:val="es-ES" w:eastAsia="es-BO"/>
        </w:rPr>
        <w:t>,</w:t>
      </w:r>
      <w:r w:rsidR="006E266E" w:rsidRPr="006B43BC">
        <w:rPr>
          <w:rFonts w:ascii="Arial" w:eastAsia="Times New Roman" w:hAnsi="Arial" w:cs="Arial"/>
          <w:color w:val="000000"/>
          <w:sz w:val="24"/>
          <w:szCs w:val="24"/>
          <w:lang w:val="es-ES" w:eastAsia="es-BO"/>
        </w:rPr>
        <w:t xml:space="preserve"> comprend</w:t>
      </w:r>
      <w:r w:rsidR="008328AB">
        <w:rPr>
          <w:rFonts w:ascii="Arial" w:eastAsia="Times New Roman" w:hAnsi="Arial" w:cs="Arial"/>
          <w:color w:val="000000"/>
          <w:sz w:val="24"/>
          <w:szCs w:val="24"/>
          <w:lang w:val="es-ES" w:eastAsia="es-BO"/>
        </w:rPr>
        <w:t>e</w:t>
      </w:r>
      <w:r w:rsidR="006E266E" w:rsidRPr="006B43BC">
        <w:rPr>
          <w:rFonts w:ascii="Arial" w:eastAsia="Times New Roman" w:hAnsi="Arial" w:cs="Arial"/>
          <w:color w:val="000000"/>
          <w:sz w:val="24"/>
          <w:szCs w:val="24"/>
          <w:lang w:val="es-ES" w:eastAsia="es-BO"/>
        </w:rPr>
        <w:t xml:space="preserve"> la provincia Velasco, secciones Segunda Tercera, cantones San Miguel, San Fermín y Villa Fátima; provincia Chiquitos, secciones Primer</w:t>
      </w:r>
      <w:r w:rsidR="003B5884">
        <w:rPr>
          <w:rFonts w:ascii="Arial" w:eastAsia="Times New Roman" w:hAnsi="Arial" w:cs="Arial"/>
          <w:color w:val="000000"/>
          <w:sz w:val="24"/>
          <w:szCs w:val="24"/>
          <w:lang w:val="es-ES" w:eastAsia="es-BO"/>
        </w:rPr>
        <w:t>a</w:t>
      </w:r>
      <w:r w:rsidR="006E266E" w:rsidRPr="006B43BC">
        <w:rPr>
          <w:rFonts w:ascii="Arial" w:eastAsia="Times New Roman" w:hAnsi="Arial" w:cs="Arial"/>
          <w:color w:val="000000"/>
          <w:sz w:val="24"/>
          <w:szCs w:val="24"/>
          <w:lang w:val="es-ES" w:eastAsia="es-BO"/>
        </w:rPr>
        <w:t xml:space="preserve"> y Segunda, cantones San José y Cerro Concepción, provincia Ñuflo de Chávez, sección Primera, cantón Concepción del citado departamento; </w:t>
      </w:r>
      <w:r w:rsidR="0034721F" w:rsidRPr="006B43BC">
        <w:rPr>
          <w:rFonts w:ascii="Arial" w:eastAsia="Times New Roman" w:hAnsi="Arial" w:cs="Arial"/>
          <w:color w:val="000000"/>
          <w:sz w:val="24"/>
          <w:szCs w:val="24"/>
          <w:lang w:val="es-ES" w:eastAsia="es-BO"/>
        </w:rPr>
        <w:t xml:space="preserve">empero, </w:t>
      </w:r>
      <w:r w:rsidR="006E266E" w:rsidRPr="006B43BC">
        <w:rPr>
          <w:rFonts w:ascii="Arial" w:eastAsia="Times New Roman" w:hAnsi="Arial" w:cs="Arial"/>
          <w:color w:val="000000"/>
          <w:sz w:val="24"/>
          <w:szCs w:val="24"/>
          <w:lang w:val="es-ES" w:eastAsia="es-BO"/>
        </w:rPr>
        <w:t xml:space="preserve">era necesario que las Magistradas, hoy accionadas </w:t>
      </w:r>
      <w:r w:rsidR="009351BF" w:rsidRPr="006B43BC">
        <w:rPr>
          <w:rFonts w:ascii="Arial" w:eastAsia="Times New Roman" w:hAnsi="Arial" w:cs="Arial"/>
          <w:color w:val="000000"/>
          <w:sz w:val="24"/>
          <w:szCs w:val="24"/>
          <w:lang w:val="es-ES" w:eastAsia="es-BO"/>
        </w:rPr>
        <w:t xml:space="preserve">observen </w:t>
      </w:r>
      <w:r w:rsidR="008328AB">
        <w:rPr>
          <w:rFonts w:ascii="Arial" w:eastAsia="Times New Roman" w:hAnsi="Arial" w:cs="Arial"/>
          <w:color w:val="000000"/>
          <w:sz w:val="24"/>
          <w:szCs w:val="24"/>
          <w:lang w:val="es-ES" w:eastAsia="es-BO"/>
        </w:rPr>
        <w:t xml:space="preserve">que </w:t>
      </w:r>
      <w:r w:rsidR="009351BF" w:rsidRPr="006B43BC">
        <w:rPr>
          <w:rFonts w:ascii="Arial" w:eastAsia="Times New Roman" w:hAnsi="Arial" w:cs="Arial"/>
          <w:color w:val="000000"/>
          <w:sz w:val="24"/>
          <w:szCs w:val="24"/>
          <w:lang w:val="es-ES" w:eastAsia="es-BO"/>
        </w:rPr>
        <w:t xml:space="preserve">el INRA, no </w:t>
      </w:r>
      <w:r w:rsidR="008328AB">
        <w:rPr>
          <w:rFonts w:ascii="Arial" w:eastAsia="Times New Roman" w:hAnsi="Arial" w:cs="Arial"/>
          <w:color w:val="000000"/>
          <w:sz w:val="24"/>
          <w:szCs w:val="24"/>
          <w:lang w:val="es-ES" w:eastAsia="es-BO"/>
        </w:rPr>
        <w:t xml:space="preserve">habría </w:t>
      </w:r>
      <w:r w:rsidR="009351BF" w:rsidRPr="006B43BC">
        <w:rPr>
          <w:rFonts w:ascii="Arial" w:eastAsia="Times New Roman" w:hAnsi="Arial" w:cs="Arial"/>
          <w:color w:val="000000"/>
          <w:sz w:val="24"/>
          <w:szCs w:val="24"/>
          <w:lang w:val="es-ES" w:eastAsia="es-BO"/>
        </w:rPr>
        <w:t>llev</w:t>
      </w:r>
      <w:r w:rsidR="008328AB">
        <w:rPr>
          <w:rFonts w:ascii="Arial" w:eastAsia="Times New Roman" w:hAnsi="Arial" w:cs="Arial"/>
          <w:color w:val="000000"/>
          <w:sz w:val="24"/>
          <w:szCs w:val="24"/>
          <w:lang w:val="es-ES" w:eastAsia="es-BO"/>
        </w:rPr>
        <w:t xml:space="preserve">ado a </w:t>
      </w:r>
      <w:r w:rsidR="003B5884">
        <w:rPr>
          <w:rFonts w:ascii="Arial" w:eastAsia="Times New Roman" w:hAnsi="Arial" w:cs="Arial"/>
          <w:color w:val="000000"/>
          <w:sz w:val="24"/>
          <w:szCs w:val="24"/>
          <w:lang w:val="es-ES" w:eastAsia="es-BO"/>
        </w:rPr>
        <w:t xml:space="preserve">adelante una </w:t>
      </w:r>
      <w:r w:rsidR="009351BF" w:rsidRPr="006B43BC">
        <w:rPr>
          <w:rFonts w:ascii="Arial" w:eastAsia="Times New Roman" w:hAnsi="Arial" w:cs="Arial"/>
          <w:color w:val="000000"/>
          <w:sz w:val="24"/>
          <w:szCs w:val="24"/>
          <w:lang w:val="es-ES" w:eastAsia="es-BO"/>
        </w:rPr>
        <w:t xml:space="preserve">Campaña Pública </w:t>
      </w:r>
      <w:r w:rsidR="003B5884">
        <w:rPr>
          <w:rFonts w:ascii="Arial" w:eastAsia="Times New Roman" w:hAnsi="Arial" w:cs="Arial"/>
          <w:color w:val="000000"/>
          <w:sz w:val="24"/>
          <w:szCs w:val="24"/>
          <w:lang w:val="es-ES" w:eastAsia="es-BO"/>
        </w:rPr>
        <w:t xml:space="preserve">de </w:t>
      </w:r>
      <w:r w:rsidR="009351BF" w:rsidRPr="006B43BC">
        <w:rPr>
          <w:rFonts w:ascii="Arial" w:eastAsia="Times New Roman" w:hAnsi="Arial" w:cs="Arial"/>
          <w:color w:val="000000"/>
          <w:sz w:val="24"/>
          <w:szCs w:val="24"/>
          <w:lang w:val="es-ES" w:eastAsia="es-BO"/>
        </w:rPr>
        <w:t>difusión adecuada</w:t>
      </w:r>
      <w:r w:rsidR="00832599">
        <w:rPr>
          <w:rFonts w:ascii="Arial" w:eastAsia="Times New Roman" w:hAnsi="Arial" w:cs="Arial"/>
          <w:color w:val="000000"/>
          <w:sz w:val="24"/>
          <w:szCs w:val="24"/>
          <w:lang w:val="es-ES" w:eastAsia="es-BO"/>
        </w:rPr>
        <w:t>,</w:t>
      </w:r>
      <w:r w:rsidR="009351BF" w:rsidRPr="006B43BC">
        <w:rPr>
          <w:rFonts w:ascii="Arial" w:eastAsia="Times New Roman" w:hAnsi="Arial" w:cs="Arial"/>
          <w:color w:val="000000"/>
          <w:sz w:val="24"/>
          <w:szCs w:val="24"/>
          <w:lang w:val="es-ES" w:eastAsia="es-BO"/>
        </w:rPr>
        <w:t xml:space="preserve"> dentro del polígono 001 del proceso de saneamiento</w:t>
      </w:r>
      <w:r w:rsidR="00373DB5" w:rsidRPr="006B43BC">
        <w:rPr>
          <w:rFonts w:ascii="Arial" w:eastAsia="Times New Roman" w:hAnsi="Arial" w:cs="Arial"/>
          <w:color w:val="000000"/>
          <w:sz w:val="24"/>
          <w:szCs w:val="24"/>
          <w:lang w:val="es-ES" w:eastAsia="es-BO"/>
        </w:rPr>
        <w:t xml:space="preserve"> y</w:t>
      </w:r>
      <w:r w:rsidR="009351BF" w:rsidRPr="006B43BC">
        <w:rPr>
          <w:rFonts w:ascii="Arial" w:eastAsia="Times New Roman" w:hAnsi="Arial" w:cs="Arial"/>
          <w:color w:val="000000"/>
          <w:sz w:val="24"/>
          <w:szCs w:val="24"/>
          <w:lang w:val="es-ES" w:eastAsia="es-BO"/>
        </w:rPr>
        <w:t xml:space="preserve"> que además </w:t>
      </w:r>
      <w:r w:rsidR="00373DB5" w:rsidRPr="006B43BC">
        <w:rPr>
          <w:rFonts w:ascii="Arial" w:eastAsia="Times New Roman" w:hAnsi="Arial" w:cs="Arial"/>
          <w:color w:val="000000"/>
          <w:sz w:val="24"/>
          <w:szCs w:val="24"/>
          <w:lang w:val="es-ES" w:eastAsia="es-BO"/>
        </w:rPr>
        <w:t xml:space="preserve">al tener </w:t>
      </w:r>
      <w:r w:rsidR="009351BF" w:rsidRPr="006B43BC">
        <w:rPr>
          <w:rFonts w:ascii="Arial" w:eastAsia="Times New Roman" w:hAnsi="Arial" w:cs="Arial"/>
          <w:color w:val="000000"/>
          <w:sz w:val="24"/>
          <w:szCs w:val="24"/>
          <w:lang w:val="es-ES" w:eastAsia="es-BO"/>
        </w:rPr>
        <w:t xml:space="preserve">el periódico </w:t>
      </w:r>
      <w:r w:rsidR="00373DB5" w:rsidRPr="006B43BC">
        <w:rPr>
          <w:rFonts w:ascii="Arial" w:eastAsia="Times New Roman" w:hAnsi="Arial" w:cs="Arial"/>
          <w:color w:val="000000"/>
          <w:sz w:val="24"/>
          <w:szCs w:val="24"/>
          <w:lang w:val="es-ES" w:eastAsia="es-BO"/>
        </w:rPr>
        <w:t>El Nuevo Día</w:t>
      </w:r>
      <w:r w:rsidR="0034721F" w:rsidRPr="006B43BC">
        <w:rPr>
          <w:rFonts w:ascii="Arial" w:eastAsia="Times New Roman" w:hAnsi="Arial" w:cs="Arial"/>
          <w:color w:val="000000"/>
          <w:sz w:val="24"/>
          <w:szCs w:val="24"/>
          <w:lang w:val="es-ES" w:eastAsia="es-BO"/>
        </w:rPr>
        <w:t>,</w:t>
      </w:r>
      <w:r w:rsidR="00373DB5" w:rsidRPr="006B43BC">
        <w:rPr>
          <w:rFonts w:ascii="Arial" w:eastAsia="Times New Roman" w:hAnsi="Arial" w:cs="Arial"/>
          <w:color w:val="000000"/>
          <w:sz w:val="24"/>
          <w:szCs w:val="24"/>
          <w:lang w:val="es-ES" w:eastAsia="es-BO"/>
        </w:rPr>
        <w:t xml:space="preserve"> acceso restrictivo en las provincias y cantones señalados, sólo se</w:t>
      </w:r>
      <w:r w:rsidR="003435D3" w:rsidRPr="006B43BC">
        <w:rPr>
          <w:rFonts w:ascii="Arial" w:eastAsia="Times New Roman" w:hAnsi="Arial" w:cs="Arial"/>
          <w:color w:val="000000"/>
          <w:sz w:val="24"/>
          <w:szCs w:val="24"/>
          <w:lang w:val="es-ES" w:eastAsia="es-BO"/>
        </w:rPr>
        <w:t xml:space="preserve"> habría </w:t>
      </w:r>
      <w:r w:rsidR="00373DB5" w:rsidRPr="006B43BC">
        <w:rPr>
          <w:rFonts w:ascii="Arial" w:eastAsia="Times New Roman" w:hAnsi="Arial" w:cs="Arial"/>
          <w:color w:val="000000"/>
          <w:sz w:val="24"/>
          <w:szCs w:val="24"/>
          <w:lang w:val="es-ES" w:eastAsia="es-BO"/>
        </w:rPr>
        <w:t>recurri</w:t>
      </w:r>
      <w:r w:rsidR="003435D3" w:rsidRPr="006B43BC">
        <w:rPr>
          <w:rFonts w:ascii="Arial" w:eastAsia="Times New Roman" w:hAnsi="Arial" w:cs="Arial"/>
          <w:color w:val="000000"/>
          <w:sz w:val="24"/>
          <w:szCs w:val="24"/>
          <w:lang w:val="es-ES" w:eastAsia="es-BO"/>
        </w:rPr>
        <w:t>do</w:t>
      </w:r>
      <w:r w:rsidR="00373DB5" w:rsidRPr="006B43BC">
        <w:rPr>
          <w:rFonts w:ascii="Arial" w:eastAsia="Times New Roman" w:hAnsi="Arial" w:cs="Arial"/>
          <w:color w:val="000000"/>
          <w:sz w:val="24"/>
          <w:szCs w:val="24"/>
          <w:lang w:val="es-ES" w:eastAsia="es-BO"/>
        </w:rPr>
        <w:t xml:space="preserve"> a</w:t>
      </w:r>
      <w:r w:rsidR="00832599">
        <w:rPr>
          <w:rFonts w:ascii="Arial" w:eastAsia="Times New Roman" w:hAnsi="Arial" w:cs="Arial"/>
          <w:color w:val="000000"/>
          <w:sz w:val="24"/>
          <w:szCs w:val="24"/>
          <w:lang w:val="es-ES" w:eastAsia="es-BO"/>
        </w:rPr>
        <w:t>l</w:t>
      </w:r>
      <w:r w:rsidR="00373DB5" w:rsidRPr="006B43BC">
        <w:rPr>
          <w:rFonts w:ascii="Arial" w:eastAsia="Times New Roman" w:hAnsi="Arial" w:cs="Arial"/>
          <w:color w:val="000000"/>
          <w:sz w:val="24"/>
          <w:szCs w:val="24"/>
          <w:lang w:val="es-ES" w:eastAsia="es-BO"/>
        </w:rPr>
        <w:t xml:space="preserve"> medio de prensa radial de la provincia Velasco</w:t>
      </w:r>
      <w:r w:rsidR="00832599">
        <w:rPr>
          <w:rFonts w:ascii="Arial" w:eastAsia="Times New Roman" w:hAnsi="Arial" w:cs="Arial"/>
          <w:color w:val="000000"/>
          <w:sz w:val="24"/>
          <w:szCs w:val="24"/>
          <w:lang w:val="es-ES" w:eastAsia="es-BO"/>
        </w:rPr>
        <w:t xml:space="preserve"> y </w:t>
      </w:r>
      <w:r w:rsidR="00373DB5" w:rsidRPr="006B43BC">
        <w:rPr>
          <w:rFonts w:ascii="Arial" w:eastAsia="Times New Roman" w:hAnsi="Arial" w:cs="Arial"/>
          <w:color w:val="000000"/>
          <w:sz w:val="24"/>
          <w:szCs w:val="24"/>
          <w:lang w:val="es-ES" w:eastAsia="es-BO"/>
        </w:rPr>
        <w:t xml:space="preserve">no </w:t>
      </w:r>
      <w:r w:rsidR="0034721F" w:rsidRPr="006B43BC">
        <w:rPr>
          <w:rFonts w:ascii="Arial" w:eastAsia="Times New Roman" w:hAnsi="Arial" w:cs="Arial"/>
          <w:color w:val="000000"/>
          <w:sz w:val="24"/>
          <w:szCs w:val="24"/>
          <w:lang w:val="es-ES" w:eastAsia="es-BO"/>
        </w:rPr>
        <w:t>así</w:t>
      </w:r>
      <w:r w:rsidR="003B5884">
        <w:rPr>
          <w:rFonts w:ascii="Arial" w:eastAsia="Times New Roman" w:hAnsi="Arial" w:cs="Arial"/>
          <w:color w:val="000000"/>
          <w:sz w:val="24"/>
          <w:szCs w:val="24"/>
          <w:lang w:val="es-ES" w:eastAsia="es-BO"/>
        </w:rPr>
        <w:t xml:space="preserve"> de</w:t>
      </w:r>
      <w:r w:rsidR="00373DB5" w:rsidRPr="006B43BC">
        <w:rPr>
          <w:rFonts w:ascii="Arial" w:eastAsia="Times New Roman" w:hAnsi="Arial" w:cs="Arial"/>
          <w:color w:val="000000"/>
          <w:sz w:val="24"/>
          <w:szCs w:val="24"/>
          <w:lang w:val="es-ES" w:eastAsia="es-BO"/>
        </w:rPr>
        <w:t xml:space="preserve"> las otras dos provincias Chiquitos y Ñuflo de Chávez</w:t>
      </w:r>
      <w:r w:rsidR="00B56D2A" w:rsidRPr="006B43BC">
        <w:rPr>
          <w:rFonts w:ascii="Arial" w:eastAsia="Times New Roman" w:hAnsi="Arial" w:cs="Arial"/>
          <w:color w:val="000000"/>
          <w:sz w:val="24"/>
          <w:szCs w:val="24"/>
          <w:lang w:val="es-ES" w:eastAsia="es-BO"/>
        </w:rPr>
        <w:t xml:space="preserve">, </w:t>
      </w:r>
      <w:r w:rsidR="00991005" w:rsidRPr="006B43BC">
        <w:rPr>
          <w:rFonts w:ascii="Arial" w:eastAsia="Times New Roman" w:hAnsi="Arial" w:cs="Arial"/>
          <w:color w:val="000000"/>
          <w:sz w:val="24"/>
          <w:szCs w:val="24"/>
          <w:lang w:val="es-ES" w:eastAsia="es-BO"/>
        </w:rPr>
        <w:t xml:space="preserve">donde se encuentran los </w:t>
      </w:r>
      <w:r w:rsidR="00832599">
        <w:rPr>
          <w:rFonts w:ascii="Arial" w:eastAsia="Times New Roman" w:hAnsi="Arial" w:cs="Arial"/>
          <w:color w:val="000000"/>
          <w:sz w:val="24"/>
          <w:szCs w:val="24"/>
          <w:lang w:val="es-ES" w:eastAsia="es-BO"/>
        </w:rPr>
        <w:t xml:space="preserve">citados </w:t>
      </w:r>
      <w:r w:rsidR="00991005" w:rsidRPr="006B43BC">
        <w:rPr>
          <w:rFonts w:ascii="Arial" w:eastAsia="Times New Roman" w:hAnsi="Arial" w:cs="Arial"/>
          <w:color w:val="000000"/>
          <w:sz w:val="24"/>
          <w:szCs w:val="24"/>
          <w:lang w:val="es-ES" w:eastAsia="es-BO"/>
        </w:rPr>
        <w:t>predios</w:t>
      </w:r>
      <w:r w:rsidR="00832599">
        <w:rPr>
          <w:rFonts w:ascii="Arial" w:eastAsia="Times New Roman" w:hAnsi="Arial" w:cs="Arial"/>
          <w:color w:val="000000"/>
          <w:sz w:val="24"/>
          <w:szCs w:val="24"/>
          <w:lang w:val="es-ES" w:eastAsia="es-BO"/>
        </w:rPr>
        <w:t xml:space="preserve">, </w:t>
      </w:r>
      <w:r w:rsidR="003B5884">
        <w:rPr>
          <w:rFonts w:ascii="Arial" w:eastAsia="Times New Roman" w:hAnsi="Arial" w:cs="Arial"/>
          <w:color w:val="000000"/>
          <w:sz w:val="24"/>
          <w:szCs w:val="24"/>
          <w:lang w:val="es-ES" w:eastAsia="es-BO"/>
        </w:rPr>
        <w:t xml:space="preserve">debiendo haber </w:t>
      </w:r>
      <w:r w:rsidR="00373DB5" w:rsidRPr="006B43BC">
        <w:rPr>
          <w:rFonts w:ascii="Arial" w:eastAsia="Times New Roman" w:hAnsi="Arial" w:cs="Arial"/>
          <w:color w:val="000000"/>
          <w:sz w:val="24"/>
          <w:szCs w:val="24"/>
          <w:lang w:val="es-ES" w:eastAsia="es-BO"/>
        </w:rPr>
        <w:t xml:space="preserve">realizado la difusión y socialización </w:t>
      </w:r>
      <w:r w:rsidR="002F7243" w:rsidRPr="006B43BC">
        <w:rPr>
          <w:rFonts w:ascii="Arial" w:eastAsia="Times New Roman" w:hAnsi="Arial" w:cs="Arial"/>
          <w:color w:val="000000"/>
          <w:sz w:val="24"/>
          <w:szCs w:val="24"/>
          <w:lang w:val="es-ES" w:eastAsia="es-BO"/>
        </w:rPr>
        <w:t xml:space="preserve">de la Campaña Pública </w:t>
      </w:r>
      <w:r w:rsidR="00832599">
        <w:rPr>
          <w:rFonts w:ascii="Arial" w:eastAsia="Times New Roman" w:hAnsi="Arial" w:cs="Arial"/>
          <w:color w:val="000000"/>
          <w:sz w:val="24"/>
          <w:szCs w:val="24"/>
          <w:lang w:val="es-ES" w:eastAsia="es-BO"/>
        </w:rPr>
        <w:t>en dicho</w:t>
      </w:r>
      <w:r w:rsidR="003B5884">
        <w:rPr>
          <w:rFonts w:ascii="Arial" w:eastAsia="Times New Roman" w:hAnsi="Arial" w:cs="Arial"/>
          <w:color w:val="000000"/>
          <w:sz w:val="24"/>
          <w:szCs w:val="24"/>
          <w:lang w:val="es-ES" w:eastAsia="es-BO"/>
        </w:rPr>
        <w:t>s</w:t>
      </w:r>
      <w:r w:rsidR="00832599">
        <w:rPr>
          <w:rFonts w:ascii="Arial" w:eastAsia="Times New Roman" w:hAnsi="Arial" w:cs="Arial"/>
          <w:color w:val="000000"/>
          <w:sz w:val="24"/>
          <w:szCs w:val="24"/>
          <w:lang w:val="es-ES" w:eastAsia="es-BO"/>
        </w:rPr>
        <w:t xml:space="preserve"> lugar</w:t>
      </w:r>
      <w:r w:rsidR="003B5884">
        <w:rPr>
          <w:rFonts w:ascii="Arial" w:eastAsia="Times New Roman" w:hAnsi="Arial" w:cs="Arial"/>
          <w:color w:val="000000"/>
          <w:sz w:val="24"/>
          <w:szCs w:val="24"/>
          <w:lang w:val="es-ES" w:eastAsia="es-BO"/>
        </w:rPr>
        <w:t>es</w:t>
      </w:r>
      <w:r w:rsidR="00832599">
        <w:rPr>
          <w:rFonts w:ascii="Arial" w:eastAsia="Times New Roman" w:hAnsi="Arial" w:cs="Arial"/>
          <w:color w:val="000000"/>
          <w:sz w:val="24"/>
          <w:szCs w:val="24"/>
          <w:lang w:val="es-ES" w:eastAsia="es-BO"/>
        </w:rPr>
        <w:t xml:space="preserve">, </w:t>
      </w:r>
      <w:r w:rsidR="00991005" w:rsidRPr="006B43BC">
        <w:rPr>
          <w:rFonts w:ascii="Arial" w:eastAsia="Times New Roman" w:hAnsi="Arial" w:cs="Arial"/>
          <w:color w:val="000000"/>
          <w:sz w:val="24"/>
          <w:szCs w:val="24"/>
          <w:lang w:val="es-ES" w:eastAsia="es-BO"/>
        </w:rPr>
        <w:t xml:space="preserve">utilizando </w:t>
      </w:r>
      <w:r w:rsidR="002F7243" w:rsidRPr="006B43BC">
        <w:rPr>
          <w:rFonts w:ascii="Arial" w:eastAsia="Times New Roman" w:hAnsi="Arial" w:cs="Arial"/>
          <w:color w:val="000000"/>
          <w:sz w:val="24"/>
          <w:szCs w:val="24"/>
          <w:lang w:val="es-ES" w:eastAsia="es-BO"/>
        </w:rPr>
        <w:t>otros medios</w:t>
      </w:r>
      <w:r w:rsidR="00832599">
        <w:rPr>
          <w:rFonts w:ascii="Arial" w:eastAsia="Times New Roman" w:hAnsi="Arial" w:cs="Arial"/>
          <w:color w:val="000000"/>
          <w:sz w:val="24"/>
          <w:szCs w:val="24"/>
          <w:lang w:val="es-ES" w:eastAsia="es-BO"/>
        </w:rPr>
        <w:t xml:space="preserve"> de difusión</w:t>
      </w:r>
      <w:r w:rsidR="002F7243" w:rsidRPr="006B43BC">
        <w:rPr>
          <w:rFonts w:ascii="Arial" w:eastAsia="Times New Roman" w:hAnsi="Arial" w:cs="Arial"/>
          <w:color w:val="000000"/>
          <w:sz w:val="24"/>
          <w:szCs w:val="24"/>
          <w:lang w:val="es-ES" w:eastAsia="es-BO"/>
        </w:rPr>
        <w:t xml:space="preserve"> como</w:t>
      </w:r>
      <w:r w:rsidR="003435D3" w:rsidRPr="006B43BC">
        <w:rPr>
          <w:rFonts w:ascii="Arial" w:eastAsia="Times New Roman" w:hAnsi="Arial" w:cs="Arial"/>
          <w:color w:val="000000"/>
          <w:sz w:val="24"/>
          <w:szCs w:val="24"/>
          <w:lang w:val="es-ES" w:eastAsia="es-BO"/>
        </w:rPr>
        <w:t xml:space="preserve">: </w:t>
      </w:r>
      <w:r w:rsidR="002F7243" w:rsidRPr="006B43BC">
        <w:rPr>
          <w:rFonts w:ascii="Arial" w:eastAsia="Times New Roman" w:hAnsi="Arial" w:cs="Arial"/>
          <w:color w:val="000000"/>
          <w:sz w:val="24"/>
          <w:szCs w:val="24"/>
          <w:lang w:val="es-ES" w:eastAsia="es-BO"/>
        </w:rPr>
        <w:t>radiotelefonía, televisión, carteles, murales, volantes y afiches</w:t>
      </w:r>
      <w:r w:rsidR="00762CBB" w:rsidRPr="006B43BC">
        <w:rPr>
          <w:rFonts w:ascii="Arial" w:eastAsia="Times New Roman" w:hAnsi="Arial" w:cs="Arial"/>
          <w:color w:val="000000"/>
          <w:sz w:val="24"/>
          <w:szCs w:val="24"/>
          <w:lang w:val="es-ES" w:eastAsia="es-BO"/>
        </w:rPr>
        <w:t>, para permitir a los propietarios, poseedores, subadquirentes y beneficiarios regularizar y perfeccionar su derecho propietario</w:t>
      </w:r>
      <w:r w:rsidR="00EF36E4" w:rsidRPr="006B43BC">
        <w:rPr>
          <w:rFonts w:ascii="Arial" w:eastAsia="Times New Roman" w:hAnsi="Arial" w:cs="Arial"/>
          <w:color w:val="000000"/>
          <w:sz w:val="24"/>
          <w:szCs w:val="24"/>
          <w:lang w:val="es-ES" w:eastAsia="es-BO"/>
        </w:rPr>
        <w:t xml:space="preserve"> y posesión y reconocer los mismos</w:t>
      </w:r>
      <w:r w:rsidR="003B5884">
        <w:rPr>
          <w:rFonts w:ascii="Arial" w:eastAsia="Times New Roman" w:hAnsi="Arial" w:cs="Arial"/>
          <w:color w:val="000000"/>
          <w:sz w:val="24"/>
          <w:szCs w:val="24"/>
          <w:lang w:val="es-ES" w:eastAsia="es-BO"/>
        </w:rPr>
        <w:t xml:space="preserve"> o por el contrario, con el objetivo de su declaratoria de tierra </w:t>
      </w:r>
      <w:r w:rsidR="003B5884">
        <w:rPr>
          <w:rFonts w:ascii="Arial" w:eastAsia="Times New Roman" w:hAnsi="Arial" w:cs="Arial"/>
          <w:color w:val="000000"/>
          <w:sz w:val="24"/>
          <w:szCs w:val="24"/>
          <w:lang w:val="es-ES" w:eastAsia="es-BO"/>
        </w:rPr>
        <w:lastRenderedPageBreak/>
        <w:t>fiscal para su inscripción en el registro de la oficina de DDRR, a nombre del INRA e inclusión en el mapa base.</w:t>
      </w:r>
    </w:p>
    <w:p w14:paraId="6CF35122" w14:textId="77777777" w:rsidR="001275E7" w:rsidRPr="006B43BC" w:rsidRDefault="002F1140" w:rsidP="00F069DA">
      <w:pPr>
        <w:shd w:val="clear" w:color="auto" w:fill="FFFFFF"/>
        <w:spacing w:after="0" w:line="360" w:lineRule="auto"/>
        <w:jc w:val="both"/>
        <w:rPr>
          <w:rFonts w:ascii="Arial" w:eastAsia="Times New Roman" w:hAnsi="Arial" w:cs="Arial"/>
          <w:color w:val="000000"/>
          <w:sz w:val="20"/>
          <w:szCs w:val="20"/>
          <w:lang w:val="es-ES" w:eastAsia="es-BO"/>
        </w:rPr>
      </w:pPr>
      <w:r w:rsidRPr="006B43BC">
        <w:rPr>
          <w:rFonts w:ascii="Arial" w:eastAsia="Times New Roman" w:hAnsi="Arial" w:cs="Arial"/>
          <w:color w:val="000000"/>
          <w:sz w:val="24"/>
          <w:szCs w:val="24"/>
          <w:lang w:val="es-ES" w:eastAsia="es-BO"/>
        </w:rPr>
        <w:t xml:space="preserve">Que estas omisiones cometidas por el INRA, </w:t>
      </w:r>
      <w:r w:rsidR="003435D3" w:rsidRPr="006B43BC">
        <w:rPr>
          <w:rFonts w:ascii="Arial" w:eastAsia="Times New Roman" w:hAnsi="Arial" w:cs="Arial"/>
          <w:color w:val="000000"/>
          <w:sz w:val="24"/>
          <w:szCs w:val="24"/>
          <w:lang w:val="es-ES" w:eastAsia="es-BO"/>
        </w:rPr>
        <w:t xml:space="preserve">indican los Magistrados de garantías </w:t>
      </w:r>
      <w:r w:rsidRPr="006B43BC">
        <w:rPr>
          <w:rFonts w:ascii="Arial" w:eastAsia="Times New Roman" w:hAnsi="Arial" w:cs="Arial"/>
          <w:color w:val="000000"/>
          <w:sz w:val="24"/>
          <w:szCs w:val="24"/>
          <w:lang w:val="es-ES" w:eastAsia="es-BO"/>
        </w:rPr>
        <w:t xml:space="preserve">constitucionales, </w:t>
      </w:r>
      <w:r w:rsidR="00EF36E4" w:rsidRPr="006B43BC">
        <w:rPr>
          <w:rFonts w:ascii="Arial" w:eastAsia="Times New Roman" w:hAnsi="Arial" w:cs="Arial"/>
          <w:color w:val="000000"/>
          <w:sz w:val="24"/>
          <w:szCs w:val="24"/>
          <w:lang w:val="es-ES" w:eastAsia="es-BO"/>
        </w:rPr>
        <w:t>conlleva</w:t>
      </w:r>
      <w:r w:rsidR="00F52253">
        <w:rPr>
          <w:rFonts w:ascii="Arial" w:eastAsia="Times New Roman" w:hAnsi="Arial" w:cs="Arial"/>
          <w:color w:val="000000"/>
          <w:sz w:val="24"/>
          <w:szCs w:val="24"/>
          <w:lang w:val="es-ES" w:eastAsia="es-BO"/>
        </w:rPr>
        <w:t>n</w:t>
      </w:r>
      <w:r w:rsidR="00EF36E4" w:rsidRPr="006B43BC">
        <w:rPr>
          <w:rFonts w:ascii="Arial" w:eastAsia="Times New Roman" w:hAnsi="Arial" w:cs="Arial"/>
          <w:color w:val="000000"/>
          <w:sz w:val="24"/>
          <w:szCs w:val="24"/>
          <w:lang w:val="es-ES" w:eastAsia="es-BO"/>
        </w:rPr>
        <w:t xml:space="preserve"> la inobservancia del art. 47.I del D.S. N° 25763</w:t>
      </w:r>
      <w:r w:rsidR="003435D3" w:rsidRPr="006B43BC">
        <w:rPr>
          <w:rFonts w:ascii="Arial" w:eastAsia="Times New Roman" w:hAnsi="Arial" w:cs="Arial"/>
          <w:color w:val="000000"/>
          <w:sz w:val="24"/>
          <w:szCs w:val="24"/>
          <w:lang w:val="es-ES" w:eastAsia="es-BO"/>
        </w:rPr>
        <w:t xml:space="preserve">, vigente en ese entonces </w:t>
      </w:r>
      <w:r w:rsidR="00EF36E4" w:rsidRPr="006B43BC">
        <w:rPr>
          <w:rFonts w:ascii="Arial" w:eastAsia="Times New Roman" w:hAnsi="Arial" w:cs="Arial"/>
          <w:color w:val="000000"/>
          <w:sz w:val="24"/>
          <w:szCs w:val="24"/>
          <w:lang w:val="es-ES" w:eastAsia="es-BO"/>
        </w:rPr>
        <w:t xml:space="preserve">que señala: </w:t>
      </w:r>
      <w:r w:rsidR="00EF36E4" w:rsidRPr="006B43BC">
        <w:rPr>
          <w:rFonts w:ascii="Arial" w:eastAsia="Times New Roman" w:hAnsi="Arial" w:cs="Arial"/>
          <w:i/>
          <w:color w:val="000000"/>
          <w:sz w:val="24"/>
          <w:szCs w:val="24"/>
          <w:lang w:val="es-ES" w:eastAsia="es-BO"/>
        </w:rPr>
        <w:t>“</w:t>
      </w:r>
      <w:r w:rsidR="00EF36E4" w:rsidRPr="006B43BC">
        <w:rPr>
          <w:rFonts w:ascii="Arial" w:eastAsia="Times New Roman" w:hAnsi="Arial" w:cs="Arial"/>
          <w:b/>
          <w:i/>
          <w:color w:val="000000"/>
          <w:sz w:val="24"/>
          <w:szCs w:val="24"/>
          <w:lang w:val="es-ES" w:eastAsia="es-BO"/>
        </w:rPr>
        <w:t xml:space="preserve">Las notificaciones a personas inciertas </w:t>
      </w:r>
      <w:r w:rsidR="001275E7" w:rsidRPr="006B43BC">
        <w:rPr>
          <w:rFonts w:ascii="Arial" w:eastAsia="Times New Roman" w:hAnsi="Arial" w:cs="Arial"/>
          <w:b/>
          <w:i/>
          <w:color w:val="000000"/>
          <w:sz w:val="24"/>
          <w:szCs w:val="24"/>
          <w:lang w:val="es-ES" w:eastAsia="es-BO"/>
        </w:rPr>
        <w:t>o cuyo domicilio se ignora, se harán mediante edicto</w:t>
      </w:r>
      <w:r w:rsidR="001275E7" w:rsidRPr="006B43BC">
        <w:rPr>
          <w:rFonts w:ascii="Arial" w:eastAsia="Times New Roman" w:hAnsi="Arial" w:cs="Arial"/>
          <w:i/>
          <w:color w:val="000000"/>
          <w:sz w:val="24"/>
          <w:szCs w:val="24"/>
          <w:lang w:val="es-ES" w:eastAsia="es-BO"/>
        </w:rPr>
        <w:t xml:space="preserve"> publicado en un órgano de prensa de circulación nacional, por una sola vez y se tendrán efectuadas al día siguiente hábil de efectuada la publicación</w:t>
      </w:r>
      <w:r w:rsidR="001275E7" w:rsidRPr="006B43BC">
        <w:rPr>
          <w:rFonts w:ascii="Arial" w:eastAsia="Times New Roman" w:hAnsi="Arial" w:cs="Arial"/>
          <w:b/>
          <w:i/>
          <w:color w:val="000000"/>
          <w:sz w:val="24"/>
          <w:szCs w:val="24"/>
          <w:lang w:val="es-ES" w:eastAsia="es-BO"/>
        </w:rPr>
        <w:t>. El edicto también se difundirá en una radio emisora de mayor difusión del lugar donde se encuentre situada la tierra objeto de procedimiento</w:t>
      </w:r>
      <w:r w:rsidR="00756F9E" w:rsidRPr="006B43BC">
        <w:rPr>
          <w:rFonts w:ascii="Arial" w:eastAsia="Times New Roman" w:hAnsi="Arial" w:cs="Arial"/>
          <w:b/>
          <w:i/>
          <w:color w:val="000000"/>
          <w:sz w:val="24"/>
          <w:szCs w:val="24"/>
          <w:lang w:val="es-ES" w:eastAsia="es-BO"/>
        </w:rPr>
        <w:t>”</w:t>
      </w:r>
      <w:r w:rsidR="001275E7" w:rsidRPr="006B43BC">
        <w:rPr>
          <w:rFonts w:ascii="Arial" w:eastAsia="Times New Roman" w:hAnsi="Arial" w:cs="Arial"/>
          <w:b/>
          <w:color w:val="000000"/>
          <w:sz w:val="24"/>
          <w:szCs w:val="24"/>
          <w:lang w:val="es-ES" w:eastAsia="es-BO"/>
        </w:rPr>
        <w:t>.</w:t>
      </w:r>
      <w:r w:rsidR="001275E7" w:rsidRPr="006B43BC">
        <w:rPr>
          <w:rFonts w:ascii="Arial" w:eastAsia="Times New Roman" w:hAnsi="Arial" w:cs="Arial"/>
          <w:color w:val="000000"/>
          <w:sz w:val="24"/>
          <w:szCs w:val="24"/>
          <w:lang w:val="es-ES" w:eastAsia="es-BO"/>
        </w:rPr>
        <w:t xml:space="preserve"> </w:t>
      </w:r>
      <w:r w:rsidR="001275E7" w:rsidRPr="006B43BC">
        <w:rPr>
          <w:rFonts w:ascii="Arial" w:eastAsia="Times New Roman" w:hAnsi="Arial" w:cs="Arial"/>
          <w:color w:val="000000"/>
          <w:sz w:val="20"/>
          <w:szCs w:val="20"/>
          <w:lang w:val="es-ES" w:eastAsia="es-BO"/>
        </w:rPr>
        <w:t>(las negrillas agregadas).</w:t>
      </w:r>
    </w:p>
    <w:p w14:paraId="4D7C858E" w14:textId="77777777" w:rsidR="005F5F0D" w:rsidRPr="006B43BC" w:rsidRDefault="001275E7" w:rsidP="00F069DA">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color w:val="000000"/>
          <w:sz w:val="24"/>
          <w:szCs w:val="24"/>
          <w:lang w:val="es-ES" w:eastAsia="es-BO"/>
        </w:rPr>
        <w:t>De igual forma</w:t>
      </w:r>
      <w:r w:rsidR="003435D3" w:rsidRPr="006B43BC">
        <w:rPr>
          <w:rFonts w:ascii="Arial" w:eastAsia="Times New Roman" w:hAnsi="Arial" w:cs="Arial"/>
          <w:color w:val="000000"/>
          <w:sz w:val="24"/>
          <w:szCs w:val="24"/>
          <w:lang w:val="es-ES" w:eastAsia="es-BO"/>
        </w:rPr>
        <w:t xml:space="preserve">, refieren </w:t>
      </w:r>
      <w:r w:rsidRPr="006B43BC">
        <w:rPr>
          <w:rFonts w:ascii="Arial" w:eastAsia="Times New Roman" w:hAnsi="Arial" w:cs="Arial"/>
          <w:color w:val="000000"/>
          <w:sz w:val="24"/>
          <w:szCs w:val="24"/>
          <w:lang w:val="es-ES" w:eastAsia="es-BO"/>
        </w:rPr>
        <w:t>se constataría la omisión e incumplimiento del art. 172.I.f) del D.S. N° 25763</w:t>
      </w:r>
      <w:r w:rsidR="003435D3" w:rsidRPr="006B43BC">
        <w:rPr>
          <w:rFonts w:ascii="Arial" w:eastAsia="Times New Roman" w:hAnsi="Arial" w:cs="Arial"/>
          <w:color w:val="000000"/>
          <w:sz w:val="24"/>
          <w:szCs w:val="24"/>
          <w:lang w:val="es-ES" w:eastAsia="es-BO"/>
        </w:rPr>
        <w:t xml:space="preserve">, vigente en ese entonces, </w:t>
      </w:r>
      <w:r w:rsidRPr="006B43BC">
        <w:rPr>
          <w:rFonts w:ascii="Arial" w:eastAsia="Times New Roman" w:hAnsi="Arial" w:cs="Arial"/>
          <w:color w:val="000000"/>
          <w:sz w:val="24"/>
          <w:szCs w:val="24"/>
          <w:lang w:val="es-ES" w:eastAsia="es-BO"/>
        </w:rPr>
        <w:t>que señala</w:t>
      </w:r>
      <w:r w:rsidRPr="006B43BC">
        <w:rPr>
          <w:rFonts w:ascii="Arial" w:eastAsia="Times New Roman" w:hAnsi="Arial" w:cs="Arial"/>
          <w:i/>
          <w:color w:val="000000"/>
          <w:sz w:val="24"/>
          <w:szCs w:val="24"/>
          <w:lang w:val="es-ES" w:eastAsia="es-BO"/>
        </w:rPr>
        <w:t>: “La convocatoria a organizaciones sociales, autoridades e interesados en general a participar de reuniones informativas del proceso de saneamiento durante la Campaña Pública</w:t>
      </w:r>
      <w:r w:rsidR="00AF6CAF" w:rsidRPr="006B43BC">
        <w:rPr>
          <w:rFonts w:ascii="Arial" w:eastAsia="Times New Roman" w:hAnsi="Arial" w:cs="Arial"/>
          <w:i/>
          <w:color w:val="000000"/>
          <w:sz w:val="24"/>
          <w:szCs w:val="24"/>
          <w:lang w:val="es-ES" w:eastAsia="es-BO"/>
        </w:rPr>
        <w:t>…”,</w:t>
      </w:r>
      <w:r w:rsidR="00AF6CAF" w:rsidRPr="006B43BC">
        <w:rPr>
          <w:rFonts w:ascii="Arial" w:eastAsia="Times New Roman" w:hAnsi="Arial" w:cs="Arial"/>
          <w:color w:val="000000"/>
          <w:sz w:val="24"/>
          <w:szCs w:val="24"/>
          <w:lang w:val="es-ES" w:eastAsia="es-BO"/>
        </w:rPr>
        <w:t xml:space="preserve"> pues </w:t>
      </w:r>
      <w:r w:rsidR="00832599">
        <w:rPr>
          <w:rFonts w:ascii="Arial" w:eastAsia="Times New Roman" w:hAnsi="Arial" w:cs="Arial"/>
          <w:color w:val="000000"/>
          <w:sz w:val="24"/>
          <w:szCs w:val="24"/>
          <w:lang w:val="es-ES" w:eastAsia="es-BO"/>
        </w:rPr>
        <w:t xml:space="preserve">en los antecedentes </w:t>
      </w:r>
      <w:r w:rsidR="00AF6CAF" w:rsidRPr="006B43BC">
        <w:rPr>
          <w:rFonts w:ascii="Arial" w:eastAsia="Times New Roman" w:hAnsi="Arial" w:cs="Arial"/>
          <w:color w:val="000000"/>
          <w:sz w:val="24"/>
          <w:szCs w:val="24"/>
          <w:lang w:val="es-ES" w:eastAsia="es-BO"/>
        </w:rPr>
        <w:t xml:space="preserve">no existiría prueba documental alguna que </w:t>
      </w:r>
      <w:r w:rsidR="003435D3" w:rsidRPr="006B43BC">
        <w:rPr>
          <w:rFonts w:ascii="Arial" w:eastAsia="Times New Roman" w:hAnsi="Arial" w:cs="Arial"/>
          <w:color w:val="000000"/>
          <w:sz w:val="24"/>
          <w:szCs w:val="24"/>
          <w:lang w:val="es-ES" w:eastAsia="es-BO"/>
        </w:rPr>
        <w:t xml:space="preserve">acredite que </w:t>
      </w:r>
      <w:r w:rsidR="00AF6CAF" w:rsidRPr="006B43BC">
        <w:rPr>
          <w:rFonts w:ascii="Arial" w:eastAsia="Times New Roman" w:hAnsi="Arial" w:cs="Arial"/>
          <w:color w:val="000000"/>
          <w:sz w:val="24"/>
          <w:szCs w:val="24"/>
          <w:lang w:val="es-ES" w:eastAsia="es-BO"/>
        </w:rPr>
        <w:t>las organizaciones del lugar hubiesen sido convocadas</w:t>
      </w:r>
      <w:r w:rsidR="005F5F0D" w:rsidRPr="006B43BC">
        <w:rPr>
          <w:rFonts w:ascii="Arial" w:eastAsia="Times New Roman" w:hAnsi="Arial" w:cs="Arial"/>
          <w:color w:val="000000"/>
          <w:sz w:val="24"/>
          <w:szCs w:val="24"/>
          <w:lang w:val="es-ES" w:eastAsia="es-BO"/>
        </w:rPr>
        <w:t xml:space="preserve"> en el polígono 001</w:t>
      </w:r>
      <w:r w:rsidR="00832599">
        <w:rPr>
          <w:rFonts w:ascii="Arial" w:eastAsia="Times New Roman" w:hAnsi="Arial" w:cs="Arial"/>
          <w:color w:val="000000"/>
          <w:sz w:val="24"/>
          <w:szCs w:val="24"/>
          <w:lang w:val="es-ES" w:eastAsia="es-BO"/>
        </w:rPr>
        <w:t xml:space="preserve"> y</w:t>
      </w:r>
      <w:r w:rsidR="005F5F0D" w:rsidRPr="006B43BC">
        <w:rPr>
          <w:rFonts w:ascii="Arial" w:eastAsia="Times New Roman" w:hAnsi="Arial" w:cs="Arial"/>
          <w:color w:val="000000"/>
          <w:sz w:val="24"/>
          <w:szCs w:val="24"/>
          <w:lang w:val="es-ES" w:eastAsia="es-BO"/>
        </w:rPr>
        <w:t xml:space="preserve"> tampoco </w:t>
      </w:r>
      <w:r w:rsidR="003435D3" w:rsidRPr="006B43BC">
        <w:rPr>
          <w:rFonts w:ascii="Arial" w:eastAsia="Times New Roman" w:hAnsi="Arial" w:cs="Arial"/>
          <w:color w:val="000000"/>
          <w:sz w:val="24"/>
          <w:szCs w:val="24"/>
          <w:lang w:val="es-ES" w:eastAsia="es-BO"/>
        </w:rPr>
        <w:t>existiría una</w:t>
      </w:r>
      <w:r w:rsidR="005F5F0D" w:rsidRPr="006B43BC">
        <w:rPr>
          <w:rFonts w:ascii="Arial" w:eastAsia="Times New Roman" w:hAnsi="Arial" w:cs="Arial"/>
          <w:color w:val="000000"/>
          <w:sz w:val="24"/>
          <w:szCs w:val="24"/>
          <w:lang w:val="es-ES" w:eastAsia="es-BO"/>
        </w:rPr>
        <w:t xml:space="preserve"> explicación sobre los motivos</w:t>
      </w:r>
      <w:r w:rsidR="00832599">
        <w:rPr>
          <w:rFonts w:ascii="Arial" w:eastAsia="Times New Roman" w:hAnsi="Arial" w:cs="Arial"/>
          <w:color w:val="000000"/>
          <w:sz w:val="24"/>
          <w:szCs w:val="24"/>
          <w:lang w:val="es-ES" w:eastAsia="es-BO"/>
        </w:rPr>
        <w:t xml:space="preserve"> del porqué,</w:t>
      </w:r>
      <w:r w:rsidR="005F5F0D" w:rsidRPr="006B43BC">
        <w:rPr>
          <w:rFonts w:ascii="Arial" w:eastAsia="Times New Roman" w:hAnsi="Arial" w:cs="Arial"/>
          <w:color w:val="000000"/>
          <w:sz w:val="24"/>
          <w:szCs w:val="24"/>
          <w:lang w:val="es-ES" w:eastAsia="es-BO"/>
        </w:rPr>
        <w:t xml:space="preserve"> no se efectuó esa convocatoria</w:t>
      </w:r>
      <w:r w:rsidR="00832599">
        <w:rPr>
          <w:rFonts w:ascii="Arial" w:eastAsia="Times New Roman" w:hAnsi="Arial" w:cs="Arial"/>
          <w:color w:val="000000"/>
          <w:sz w:val="24"/>
          <w:szCs w:val="24"/>
          <w:lang w:val="es-ES" w:eastAsia="es-BO"/>
        </w:rPr>
        <w:t>,</w:t>
      </w:r>
      <w:r w:rsidR="005F5F0D" w:rsidRPr="006B43BC">
        <w:rPr>
          <w:rFonts w:ascii="Arial" w:eastAsia="Times New Roman" w:hAnsi="Arial" w:cs="Arial"/>
          <w:color w:val="000000"/>
          <w:sz w:val="24"/>
          <w:szCs w:val="24"/>
          <w:lang w:val="es-ES" w:eastAsia="es-BO"/>
        </w:rPr>
        <w:t xml:space="preserve"> en observancia de la publicidad y transparencia con la que debió haberse llevado a cabo el procedimiento de saneamiento.</w:t>
      </w:r>
    </w:p>
    <w:p w14:paraId="3D1C6A55" w14:textId="77777777" w:rsidR="00CC1283" w:rsidRPr="006B43BC" w:rsidRDefault="00625EE6" w:rsidP="00F069DA">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color w:val="000000"/>
          <w:sz w:val="24"/>
          <w:szCs w:val="24"/>
          <w:lang w:val="es-ES" w:eastAsia="es-BO"/>
        </w:rPr>
        <w:t xml:space="preserve">De lo expuesto, señalan las autoridades constitucionales </w:t>
      </w:r>
      <w:r w:rsidR="00122D53" w:rsidRPr="006B43BC">
        <w:rPr>
          <w:rFonts w:ascii="Arial" w:eastAsia="Times New Roman" w:hAnsi="Arial" w:cs="Arial"/>
          <w:color w:val="000000"/>
          <w:sz w:val="24"/>
          <w:szCs w:val="24"/>
          <w:lang w:val="es-ES" w:eastAsia="es-BO"/>
        </w:rPr>
        <w:t>que</w:t>
      </w:r>
      <w:r w:rsidR="003435D3" w:rsidRPr="006B43BC">
        <w:rPr>
          <w:rFonts w:ascii="Arial" w:eastAsia="Times New Roman" w:hAnsi="Arial" w:cs="Arial"/>
          <w:color w:val="000000"/>
          <w:sz w:val="24"/>
          <w:szCs w:val="24"/>
          <w:lang w:val="es-ES" w:eastAsia="es-BO"/>
        </w:rPr>
        <w:t>,</w:t>
      </w:r>
      <w:r w:rsidR="00122D53" w:rsidRPr="006B43BC">
        <w:rPr>
          <w:rFonts w:ascii="Arial" w:eastAsia="Times New Roman" w:hAnsi="Arial" w:cs="Arial"/>
          <w:color w:val="000000"/>
          <w:sz w:val="24"/>
          <w:szCs w:val="24"/>
          <w:lang w:val="es-ES" w:eastAsia="es-BO"/>
        </w:rPr>
        <w:t xml:space="preserve"> las</w:t>
      </w:r>
      <w:r w:rsidR="003435D3" w:rsidRPr="006B43BC">
        <w:rPr>
          <w:rFonts w:ascii="Arial" w:eastAsia="Times New Roman" w:hAnsi="Arial" w:cs="Arial"/>
          <w:color w:val="000000"/>
          <w:sz w:val="24"/>
          <w:szCs w:val="24"/>
          <w:lang w:val="es-ES" w:eastAsia="es-BO"/>
        </w:rPr>
        <w:t xml:space="preserve"> autoridades </w:t>
      </w:r>
      <w:r w:rsidR="00122D53" w:rsidRPr="006B43BC">
        <w:rPr>
          <w:rFonts w:ascii="Arial" w:eastAsia="Times New Roman" w:hAnsi="Arial" w:cs="Arial"/>
          <w:color w:val="000000"/>
          <w:sz w:val="24"/>
          <w:szCs w:val="24"/>
          <w:lang w:val="es-ES" w:eastAsia="es-BO"/>
        </w:rPr>
        <w:t>accionadas</w:t>
      </w:r>
      <w:r w:rsidR="003435D3" w:rsidRPr="006B43BC">
        <w:rPr>
          <w:rFonts w:ascii="Arial" w:eastAsia="Times New Roman" w:hAnsi="Arial" w:cs="Arial"/>
          <w:color w:val="000000"/>
          <w:sz w:val="24"/>
          <w:szCs w:val="24"/>
          <w:lang w:val="es-ES" w:eastAsia="es-BO"/>
        </w:rPr>
        <w:t xml:space="preserve"> habrían </w:t>
      </w:r>
      <w:r w:rsidR="00122D53" w:rsidRPr="006B43BC">
        <w:rPr>
          <w:rFonts w:ascii="Arial" w:eastAsia="Times New Roman" w:hAnsi="Arial" w:cs="Arial"/>
          <w:color w:val="000000"/>
          <w:sz w:val="24"/>
          <w:szCs w:val="24"/>
          <w:lang w:val="es-ES" w:eastAsia="es-BO"/>
        </w:rPr>
        <w:t>vulnera</w:t>
      </w:r>
      <w:r w:rsidR="003435D3" w:rsidRPr="006B43BC">
        <w:rPr>
          <w:rFonts w:ascii="Arial" w:eastAsia="Times New Roman" w:hAnsi="Arial" w:cs="Arial"/>
          <w:color w:val="000000"/>
          <w:sz w:val="24"/>
          <w:szCs w:val="24"/>
          <w:lang w:val="es-ES" w:eastAsia="es-BO"/>
        </w:rPr>
        <w:t>do</w:t>
      </w:r>
      <w:r w:rsidR="00122D53" w:rsidRPr="006B43BC">
        <w:rPr>
          <w:rFonts w:ascii="Arial" w:eastAsia="Times New Roman" w:hAnsi="Arial" w:cs="Arial"/>
          <w:color w:val="000000"/>
          <w:sz w:val="24"/>
          <w:szCs w:val="24"/>
          <w:lang w:val="es-ES" w:eastAsia="es-BO"/>
        </w:rPr>
        <w:t xml:space="preserve"> el derecho el derecho </w:t>
      </w:r>
      <w:r w:rsidR="003435D3" w:rsidRPr="006B43BC">
        <w:rPr>
          <w:rFonts w:ascii="Arial" w:eastAsia="Times New Roman" w:hAnsi="Arial" w:cs="Arial"/>
          <w:color w:val="000000"/>
          <w:sz w:val="24"/>
          <w:szCs w:val="24"/>
          <w:lang w:val="es-ES" w:eastAsia="es-BO"/>
        </w:rPr>
        <w:t>a</w:t>
      </w:r>
      <w:r w:rsidR="00122D53" w:rsidRPr="006B43BC">
        <w:rPr>
          <w:rFonts w:ascii="Arial" w:eastAsia="Times New Roman" w:hAnsi="Arial" w:cs="Arial"/>
          <w:color w:val="000000"/>
          <w:sz w:val="24"/>
          <w:szCs w:val="24"/>
          <w:lang w:val="es-ES" w:eastAsia="es-BO"/>
        </w:rPr>
        <w:t>l debido proceso en sus elementos de indebida interpretación y aplicación de la legalidad</w:t>
      </w:r>
      <w:r w:rsidR="00CC1283" w:rsidRPr="006B43BC">
        <w:rPr>
          <w:rFonts w:ascii="Arial" w:eastAsia="Times New Roman" w:hAnsi="Arial" w:cs="Arial"/>
          <w:color w:val="000000"/>
          <w:sz w:val="24"/>
          <w:szCs w:val="24"/>
          <w:lang w:val="es-ES" w:eastAsia="es-BO"/>
        </w:rPr>
        <w:t>, indebida valoración probatoria, a la defensa y falta de fundamentación, motivación y congruencia, conforme los Fundamentos jurídicos expuestos en los III.1, III.2, III.3 y III.4</w:t>
      </w:r>
      <w:r w:rsidR="003435D3" w:rsidRPr="006B43BC">
        <w:rPr>
          <w:rFonts w:ascii="Arial" w:eastAsia="Times New Roman" w:hAnsi="Arial" w:cs="Arial"/>
          <w:color w:val="000000"/>
          <w:sz w:val="24"/>
          <w:szCs w:val="24"/>
          <w:lang w:val="es-ES" w:eastAsia="es-BO"/>
        </w:rPr>
        <w:t xml:space="preserve"> de la Resolución Constitucional</w:t>
      </w:r>
      <w:r w:rsidR="00CC1283" w:rsidRPr="006B43BC">
        <w:rPr>
          <w:rFonts w:ascii="Arial" w:eastAsia="Times New Roman" w:hAnsi="Arial" w:cs="Arial"/>
          <w:color w:val="000000"/>
          <w:sz w:val="24"/>
          <w:szCs w:val="24"/>
          <w:lang w:val="es-ES" w:eastAsia="es-BO"/>
        </w:rPr>
        <w:t>, lo que determina conceder la tutela.</w:t>
      </w:r>
    </w:p>
    <w:p w14:paraId="06281F3E" w14:textId="77777777" w:rsidR="005C1672" w:rsidRPr="006B43BC" w:rsidRDefault="00CC1283" w:rsidP="00F069DA">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b/>
          <w:color w:val="000000"/>
          <w:sz w:val="24"/>
          <w:szCs w:val="24"/>
          <w:lang w:val="es-ES" w:eastAsia="es-BO"/>
        </w:rPr>
        <w:t>b)</w:t>
      </w:r>
      <w:r w:rsidR="005C1672" w:rsidRPr="006B43BC">
        <w:rPr>
          <w:rFonts w:ascii="Arial" w:eastAsia="Times New Roman" w:hAnsi="Arial" w:cs="Arial"/>
          <w:color w:val="000000"/>
          <w:sz w:val="24"/>
          <w:szCs w:val="24"/>
          <w:lang w:val="es-ES" w:eastAsia="es-BO"/>
        </w:rPr>
        <w:t xml:space="preserve"> La </w:t>
      </w:r>
      <w:r w:rsidR="00F83638" w:rsidRPr="006B43BC">
        <w:rPr>
          <w:rFonts w:ascii="Arial" w:eastAsia="Times New Roman" w:hAnsi="Arial" w:cs="Arial"/>
          <w:color w:val="000000"/>
          <w:sz w:val="24"/>
          <w:szCs w:val="24"/>
          <w:lang w:val="es-ES" w:eastAsia="es-BO"/>
        </w:rPr>
        <w:t xml:space="preserve">Sentencia </w:t>
      </w:r>
      <w:r w:rsidR="005C1672" w:rsidRPr="006B43BC">
        <w:rPr>
          <w:rFonts w:ascii="Arial" w:eastAsia="Times New Roman" w:hAnsi="Arial" w:cs="Arial"/>
          <w:color w:val="000000"/>
          <w:sz w:val="24"/>
          <w:szCs w:val="24"/>
          <w:lang w:val="es-ES" w:eastAsia="es-BO"/>
        </w:rPr>
        <w:t xml:space="preserve">Constitucional también observa que el INRA </w:t>
      </w:r>
      <w:r w:rsidR="00F83638" w:rsidRPr="006B43BC">
        <w:rPr>
          <w:rFonts w:ascii="Arial" w:eastAsia="Times New Roman" w:hAnsi="Arial" w:cs="Arial"/>
          <w:color w:val="000000"/>
          <w:sz w:val="24"/>
          <w:szCs w:val="24"/>
          <w:lang w:val="es-ES" w:eastAsia="es-BO"/>
        </w:rPr>
        <w:t>-</w:t>
      </w:r>
      <w:r w:rsidR="005C1672" w:rsidRPr="006B43BC">
        <w:rPr>
          <w:rFonts w:ascii="Arial" w:eastAsia="Times New Roman" w:hAnsi="Arial" w:cs="Arial"/>
          <w:color w:val="000000"/>
          <w:sz w:val="24"/>
          <w:szCs w:val="24"/>
          <w:lang w:val="es-ES" w:eastAsia="es-BO"/>
        </w:rPr>
        <w:t xml:space="preserve"> Santa Cruz, incumplió lo previsto en los arts. 170.II y III, 171.a), 172.I, II y III del D.S. N° 25763, </w:t>
      </w:r>
      <w:r w:rsidR="00F83638" w:rsidRPr="006B43BC">
        <w:rPr>
          <w:rFonts w:ascii="Arial" w:eastAsia="Times New Roman" w:hAnsi="Arial" w:cs="Arial"/>
          <w:color w:val="000000"/>
          <w:sz w:val="24"/>
          <w:szCs w:val="24"/>
          <w:lang w:val="es-ES" w:eastAsia="es-BO"/>
        </w:rPr>
        <w:t xml:space="preserve">vigente en ese entonces, </w:t>
      </w:r>
      <w:r w:rsidR="005C1672" w:rsidRPr="006B43BC">
        <w:rPr>
          <w:rFonts w:ascii="Arial" w:eastAsia="Times New Roman" w:hAnsi="Arial" w:cs="Arial"/>
          <w:color w:val="000000"/>
          <w:sz w:val="24"/>
          <w:szCs w:val="24"/>
          <w:lang w:val="es-ES" w:eastAsia="es-BO"/>
        </w:rPr>
        <w:t>con relación al art. 46.b) de la citada norma, que establece la forma como debe practicarse una notificación par</w:t>
      </w:r>
      <w:r w:rsidR="002F1140" w:rsidRPr="006B43BC">
        <w:rPr>
          <w:rFonts w:ascii="Arial" w:eastAsia="Times New Roman" w:hAnsi="Arial" w:cs="Arial"/>
          <w:color w:val="000000"/>
          <w:sz w:val="24"/>
          <w:szCs w:val="24"/>
          <w:lang w:val="es-ES" w:eastAsia="es-BO"/>
        </w:rPr>
        <w:t>a</w:t>
      </w:r>
      <w:r w:rsidR="005C1672" w:rsidRPr="006B43BC">
        <w:rPr>
          <w:rFonts w:ascii="Arial" w:eastAsia="Times New Roman" w:hAnsi="Arial" w:cs="Arial"/>
          <w:color w:val="000000"/>
          <w:sz w:val="24"/>
          <w:szCs w:val="24"/>
          <w:lang w:val="es-ES" w:eastAsia="es-BO"/>
        </w:rPr>
        <w:t xml:space="preserve"> que sea considerada válida, misma que deb</w:t>
      </w:r>
      <w:r w:rsidR="00F83638" w:rsidRPr="006B43BC">
        <w:rPr>
          <w:rFonts w:ascii="Arial" w:eastAsia="Times New Roman" w:hAnsi="Arial" w:cs="Arial"/>
          <w:color w:val="000000"/>
          <w:sz w:val="24"/>
          <w:szCs w:val="24"/>
          <w:lang w:val="es-ES" w:eastAsia="es-BO"/>
        </w:rPr>
        <w:t>ió</w:t>
      </w:r>
      <w:r w:rsidR="005C1672" w:rsidRPr="006B43BC">
        <w:rPr>
          <w:rFonts w:ascii="Arial" w:eastAsia="Times New Roman" w:hAnsi="Arial" w:cs="Arial"/>
          <w:color w:val="000000"/>
          <w:sz w:val="24"/>
          <w:szCs w:val="24"/>
          <w:lang w:val="es-ES" w:eastAsia="es-BO"/>
        </w:rPr>
        <w:t xml:space="preserve"> realizarse mediante cédula en el domicilio de la persona y en presencia de un testigo del lugar debidamente identificado</w:t>
      </w:r>
      <w:r w:rsidR="00F83638" w:rsidRPr="006B43BC">
        <w:rPr>
          <w:rFonts w:ascii="Arial" w:eastAsia="Times New Roman" w:hAnsi="Arial" w:cs="Arial"/>
          <w:color w:val="000000"/>
          <w:sz w:val="24"/>
          <w:szCs w:val="24"/>
          <w:lang w:val="es-ES" w:eastAsia="es-BO"/>
        </w:rPr>
        <w:t xml:space="preserve">, </w:t>
      </w:r>
      <w:r w:rsidR="005C1672" w:rsidRPr="006B43BC">
        <w:rPr>
          <w:rFonts w:ascii="Arial" w:eastAsia="Times New Roman" w:hAnsi="Arial" w:cs="Arial"/>
          <w:color w:val="000000"/>
          <w:sz w:val="24"/>
          <w:szCs w:val="24"/>
          <w:lang w:val="es-ES" w:eastAsia="es-BO"/>
        </w:rPr>
        <w:t>quien firmará también la diligencia.</w:t>
      </w:r>
    </w:p>
    <w:p w14:paraId="4C433144" w14:textId="77777777" w:rsidR="003D25F5" w:rsidRPr="006B43BC" w:rsidRDefault="005C1672" w:rsidP="00F069DA">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color w:val="000000"/>
          <w:sz w:val="24"/>
          <w:szCs w:val="24"/>
          <w:lang w:val="es-ES" w:eastAsia="es-BO"/>
        </w:rPr>
        <w:t>En el presente caso</w:t>
      </w:r>
      <w:r w:rsidR="00073E5E" w:rsidRPr="006B43BC">
        <w:rPr>
          <w:rFonts w:ascii="Arial" w:eastAsia="Times New Roman" w:hAnsi="Arial" w:cs="Arial"/>
          <w:color w:val="000000"/>
          <w:sz w:val="24"/>
          <w:szCs w:val="24"/>
          <w:lang w:val="es-ES" w:eastAsia="es-BO"/>
        </w:rPr>
        <w:t xml:space="preserve">, </w:t>
      </w:r>
      <w:r w:rsidR="00F83638" w:rsidRPr="006B43BC">
        <w:rPr>
          <w:rFonts w:ascii="Arial" w:eastAsia="Times New Roman" w:hAnsi="Arial" w:cs="Arial"/>
          <w:color w:val="000000"/>
          <w:sz w:val="24"/>
          <w:szCs w:val="24"/>
          <w:lang w:val="es-ES" w:eastAsia="es-BO"/>
        </w:rPr>
        <w:t xml:space="preserve">refieren que </w:t>
      </w:r>
      <w:r w:rsidR="00073E5E" w:rsidRPr="006B43BC">
        <w:rPr>
          <w:rFonts w:ascii="Arial" w:eastAsia="Times New Roman" w:hAnsi="Arial" w:cs="Arial"/>
          <w:color w:val="000000"/>
          <w:sz w:val="24"/>
          <w:szCs w:val="24"/>
          <w:lang w:val="es-ES" w:eastAsia="es-BO"/>
        </w:rPr>
        <w:t xml:space="preserve">se puede advertir de la fotocopia simple de la </w:t>
      </w:r>
      <w:r w:rsidR="00073E5E" w:rsidRPr="006B43BC">
        <w:rPr>
          <w:rFonts w:ascii="Arial" w:eastAsia="Times New Roman" w:hAnsi="Arial" w:cs="Arial"/>
          <w:b/>
          <w:color w:val="000000"/>
          <w:sz w:val="24"/>
          <w:szCs w:val="24"/>
          <w:lang w:val="es-ES" w:eastAsia="es-BO"/>
        </w:rPr>
        <w:t>Carta de Citación</w:t>
      </w:r>
      <w:r w:rsidR="00025654" w:rsidRPr="006B43BC">
        <w:rPr>
          <w:rFonts w:ascii="Arial" w:eastAsia="Times New Roman" w:hAnsi="Arial" w:cs="Arial"/>
          <w:color w:val="000000"/>
          <w:sz w:val="24"/>
          <w:szCs w:val="24"/>
          <w:lang w:val="es-ES" w:eastAsia="es-BO"/>
        </w:rPr>
        <w:t xml:space="preserve">, </w:t>
      </w:r>
      <w:r w:rsidR="00433680" w:rsidRPr="006B43BC">
        <w:rPr>
          <w:rFonts w:ascii="Arial" w:eastAsia="Times New Roman" w:hAnsi="Arial" w:cs="Arial"/>
          <w:color w:val="000000"/>
          <w:sz w:val="24"/>
          <w:szCs w:val="24"/>
          <w:lang w:val="es-ES" w:eastAsia="es-BO"/>
        </w:rPr>
        <w:t xml:space="preserve">que </w:t>
      </w:r>
      <w:r w:rsidR="00025654" w:rsidRPr="006B43BC">
        <w:rPr>
          <w:rFonts w:ascii="Arial" w:eastAsia="Times New Roman" w:hAnsi="Arial" w:cs="Arial"/>
          <w:color w:val="000000"/>
          <w:sz w:val="24"/>
          <w:szCs w:val="24"/>
          <w:lang w:val="es-ES" w:eastAsia="es-BO"/>
        </w:rPr>
        <w:t>si bien dicha certificación cedularía se practicó en el domicilio de Mireya Dorado Costaleyte Vda. de Jiménez</w:t>
      </w:r>
      <w:r w:rsidR="00A22676" w:rsidRPr="006B43BC">
        <w:rPr>
          <w:rFonts w:ascii="Arial" w:eastAsia="Times New Roman" w:hAnsi="Arial" w:cs="Arial"/>
          <w:color w:val="000000"/>
          <w:sz w:val="24"/>
          <w:szCs w:val="24"/>
          <w:lang w:val="es-ES" w:eastAsia="es-BO"/>
        </w:rPr>
        <w:t>;</w:t>
      </w:r>
      <w:r w:rsidR="00025654" w:rsidRPr="006B43BC">
        <w:rPr>
          <w:rFonts w:ascii="Arial" w:eastAsia="Times New Roman" w:hAnsi="Arial" w:cs="Arial"/>
          <w:color w:val="000000"/>
          <w:sz w:val="24"/>
          <w:szCs w:val="24"/>
          <w:lang w:val="es-ES" w:eastAsia="es-BO"/>
        </w:rPr>
        <w:t xml:space="preserve"> sin embargo, los accionantes señalan que el predio “San Silvestre y Osiñeca”  no se enc</w:t>
      </w:r>
      <w:r w:rsidR="00832599">
        <w:rPr>
          <w:rFonts w:ascii="Arial" w:eastAsia="Times New Roman" w:hAnsi="Arial" w:cs="Arial"/>
          <w:color w:val="000000"/>
          <w:sz w:val="24"/>
          <w:szCs w:val="24"/>
          <w:lang w:val="es-ES" w:eastAsia="es-BO"/>
        </w:rPr>
        <w:t xml:space="preserve">ontraría </w:t>
      </w:r>
      <w:r w:rsidR="00025654" w:rsidRPr="006B43BC">
        <w:rPr>
          <w:rFonts w:ascii="Arial" w:eastAsia="Times New Roman" w:hAnsi="Arial" w:cs="Arial"/>
          <w:color w:val="000000"/>
          <w:sz w:val="24"/>
          <w:szCs w:val="24"/>
          <w:lang w:val="es-ES" w:eastAsia="es-BO"/>
        </w:rPr>
        <w:t>en la provincia Velasco, sino en la provincia Chiquitos, como así lo menciona</w:t>
      </w:r>
      <w:r w:rsidR="00832599">
        <w:rPr>
          <w:rFonts w:ascii="Arial" w:eastAsia="Times New Roman" w:hAnsi="Arial" w:cs="Arial"/>
          <w:color w:val="000000"/>
          <w:sz w:val="24"/>
          <w:szCs w:val="24"/>
          <w:lang w:val="es-ES" w:eastAsia="es-BO"/>
        </w:rPr>
        <w:t>ría</w:t>
      </w:r>
      <w:r w:rsidR="00025654" w:rsidRPr="006B43BC">
        <w:rPr>
          <w:rFonts w:ascii="Arial" w:eastAsia="Times New Roman" w:hAnsi="Arial" w:cs="Arial"/>
          <w:color w:val="000000"/>
          <w:sz w:val="24"/>
          <w:szCs w:val="24"/>
          <w:lang w:val="es-ES" w:eastAsia="es-BO"/>
        </w:rPr>
        <w:t xml:space="preserve"> la </w:t>
      </w:r>
      <w:r w:rsidR="00025654" w:rsidRPr="006B43BC">
        <w:rPr>
          <w:rFonts w:ascii="Arial" w:eastAsia="Times New Roman" w:hAnsi="Arial" w:cs="Arial"/>
          <w:color w:val="000000"/>
          <w:sz w:val="24"/>
          <w:szCs w:val="24"/>
          <w:lang w:val="es-ES" w:eastAsia="es-BO"/>
        </w:rPr>
        <w:lastRenderedPageBreak/>
        <w:t>Sentencia Agroambiental Plurinacional S2</w:t>
      </w:r>
      <w:r w:rsidR="00025654" w:rsidRPr="006B43BC">
        <w:rPr>
          <w:rFonts w:ascii="Arial" w:eastAsia="Times New Roman" w:hAnsi="Arial" w:cs="Arial"/>
          <w:color w:val="000000"/>
          <w:sz w:val="24"/>
          <w:szCs w:val="24"/>
          <w:vertAlign w:val="superscript"/>
          <w:lang w:val="es-ES" w:eastAsia="es-BO"/>
        </w:rPr>
        <w:t>a</w:t>
      </w:r>
      <w:r w:rsidR="00025654" w:rsidRPr="006B43BC">
        <w:rPr>
          <w:rFonts w:ascii="Arial" w:eastAsia="Times New Roman" w:hAnsi="Arial" w:cs="Arial"/>
          <w:color w:val="000000"/>
          <w:sz w:val="24"/>
          <w:szCs w:val="24"/>
          <w:lang w:val="es-ES" w:eastAsia="es-BO"/>
        </w:rPr>
        <w:t xml:space="preserve"> N° 067/2023, tanto en el encabezado como en el numeral 1 de la parte Resolutiva</w:t>
      </w:r>
      <w:r w:rsidR="00B24037">
        <w:rPr>
          <w:rFonts w:ascii="Arial" w:eastAsia="Times New Roman" w:hAnsi="Arial" w:cs="Arial"/>
          <w:color w:val="000000"/>
          <w:sz w:val="24"/>
          <w:szCs w:val="24"/>
          <w:lang w:val="es-ES" w:eastAsia="es-BO"/>
        </w:rPr>
        <w:t>,</w:t>
      </w:r>
      <w:r w:rsidR="003D25F5" w:rsidRPr="006B43BC">
        <w:rPr>
          <w:rFonts w:ascii="Arial" w:eastAsia="Times New Roman" w:hAnsi="Arial" w:cs="Arial"/>
          <w:color w:val="000000"/>
          <w:sz w:val="24"/>
          <w:szCs w:val="24"/>
          <w:lang w:val="es-ES" w:eastAsia="es-BO"/>
        </w:rPr>
        <w:t xml:space="preserve"> al indicar</w:t>
      </w:r>
      <w:r w:rsidR="003D25F5" w:rsidRPr="006B43BC">
        <w:rPr>
          <w:rFonts w:ascii="Arial" w:eastAsia="Times New Roman" w:hAnsi="Arial" w:cs="Arial"/>
          <w:i/>
          <w:color w:val="000000"/>
          <w:sz w:val="24"/>
          <w:szCs w:val="24"/>
          <w:lang w:val="es-ES" w:eastAsia="es-BO"/>
        </w:rPr>
        <w:t>: “…dentro del proceso de Saneamiento Simple de Oficio (SAN-SIM), respecto al polígono 001, correspondiente al predio denominado “San Silvestre y Osiñeca”, ubicado en el cantón San José, sección Primera, provincia Chiquitos del departamento de Santa Cruz..</w:t>
      </w:r>
      <w:r w:rsidR="003D25F5" w:rsidRPr="006B43BC">
        <w:rPr>
          <w:rFonts w:ascii="Arial" w:eastAsia="Times New Roman" w:hAnsi="Arial" w:cs="Arial"/>
          <w:color w:val="000000"/>
          <w:sz w:val="24"/>
          <w:szCs w:val="24"/>
          <w:lang w:val="es-ES" w:eastAsia="es-BO"/>
        </w:rPr>
        <w:t xml:space="preserve">” (sic); por lo que, </w:t>
      </w:r>
      <w:r w:rsidR="00CF3A45" w:rsidRPr="006B43BC">
        <w:rPr>
          <w:rFonts w:ascii="Arial" w:eastAsia="Times New Roman" w:hAnsi="Arial" w:cs="Arial"/>
          <w:b/>
          <w:color w:val="000000"/>
          <w:sz w:val="24"/>
          <w:szCs w:val="24"/>
          <w:lang w:val="es-ES" w:eastAsia="es-BO"/>
        </w:rPr>
        <w:t xml:space="preserve">por </w:t>
      </w:r>
      <w:r w:rsidR="003D25F5" w:rsidRPr="006B43BC">
        <w:rPr>
          <w:rFonts w:ascii="Arial" w:eastAsia="Times New Roman" w:hAnsi="Arial" w:cs="Arial"/>
          <w:b/>
          <w:color w:val="000000"/>
          <w:sz w:val="24"/>
          <w:szCs w:val="24"/>
          <w:lang w:val="es-ES" w:eastAsia="es-BO"/>
        </w:rPr>
        <w:t xml:space="preserve">este aspecto señalan los Magistrados del Tribunal Constitucional Plurinacional le </w:t>
      </w:r>
      <w:r w:rsidR="00F83638" w:rsidRPr="006B43BC">
        <w:rPr>
          <w:rFonts w:ascii="Arial" w:eastAsia="Times New Roman" w:hAnsi="Arial" w:cs="Arial"/>
          <w:b/>
          <w:color w:val="000000"/>
          <w:sz w:val="24"/>
          <w:szCs w:val="24"/>
          <w:lang w:val="es-ES" w:eastAsia="es-BO"/>
        </w:rPr>
        <w:t xml:space="preserve">habría </w:t>
      </w:r>
      <w:r w:rsidR="003D25F5" w:rsidRPr="006B43BC">
        <w:rPr>
          <w:rFonts w:ascii="Arial" w:eastAsia="Times New Roman" w:hAnsi="Arial" w:cs="Arial"/>
          <w:b/>
          <w:color w:val="000000"/>
          <w:sz w:val="24"/>
          <w:szCs w:val="24"/>
          <w:lang w:val="es-ES" w:eastAsia="es-BO"/>
        </w:rPr>
        <w:t>imp</w:t>
      </w:r>
      <w:r w:rsidR="00F83638" w:rsidRPr="006B43BC">
        <w:rPr>
          <w:rFonts w:ascii="Arial" w:eastAsia="Times New Roman" w:hAnsi="Arial" w:cs="Arial"/>
          <w:b/>
          <w:color w:val="000000"/>
          <w:sz w:val="24"/>
          <w:szCs w:val="24"/>
          <w:lang w:val="es-ES" w:eastAsia="es-BO"/>
        </w:rPr>
        <w:t xml:space="preserve">edido </w:t>
      </w:r>
      <w:r w:rsidR="003D25F5" w:rsidRPr="006B43BC">
        <w:rPr>
          <w:rFonts w:ascii="Arial" w:eastAsia="Times New Roman" w:hAnsi="Arial" w:cs="Arial"/>
          <w:b/>
          <w:color w:val="000000"/>
          <w:sz w:val="24"/>
          <w:szCs w:val="24"/>
          <w:lang w:val="es-ES" w:eastAsia="es-BO"/>
        </w:rPr>
        <w:t>a Mireya Dorado Costaleyte Vda. de Jiménez asumir conocimiento del inicio del proceso de saneamiento en el polígono donde se encontraban sus predios</w:t>
      </w:r>
      <w:r w:rsidR="003D25F5" w:rsidRPr="006B43BC">
        <w:rPr>
          <w:rFonts w:ascii="Arial" w:eastAsia="Times New Roman" w:hAnsi="Arial" w:cs="Arial"/>
          <w:color w:val="000000"/>
          <w:sz w:val="24"/>
          <w:szCs w:val="24"/>
          <w:lang w:val="es-ES" w:eastAsia="es-BO"/>
        </w:rPr>
        <w:t>, lo que le generó indefensión,</w:t>
      </w:r>
      <w:r w:rsidR="00096791" w:rsidRPr="00096791">
        <w:rPr>
          <w:rFonts w:ascii="Arial" w:eastAsia="Times New Roman" w:hAnsi="Arial" w:cs="Arial"/>
          <w:color w:val="000000"/>
          <w:sz w:val="24"/>
          <w:szCs w:val="24"/>
          <w:lang w:val="es-ES" w:eastAsia="es-BO"/>
        </w:rPr>
        <w:t xml:space="preserve"> </w:t>
      </w:r>
      <w:r w:rsidR="00096791">
        <w:rPr>
          <w:rFonts w:ascii="Arial" w:eastAsia="Times New Roman" w:hAnsi="Arial" w:cs="Arial"/>
          <w:color w:val="000000"/>
          <w:sz w:val="24"/>
          <w:szCs w:val="24"/>
          <w:lang w:val="es-ES" w:eastAsia="es-BO"/>
        </w:rPr>
        <w:t>puesto que a pesar de tener notificación cedularia esta incumplió con su objetivo,</w:t>
      </w:r>
      <w:r w:rsidR="003D25F5" w:rsidRPr="006B43BC">
        <w:rPr>
          <w:rFonts w:ascii="Arial" w:eastAsia="Times New Roman" w:hAnsi="Arial" w:cs="Arial"/>
          <w:color w:val="000000"/>
          <w:sz w:val="24"/>
          <w:szCs w:val="24"/>
          <w:lang w:val="es-ES" w:eastAsia="es-BO"/>
        </w:rPr>
        <w:t xml:space="preserve"> conforme se tiene </w:t>
      </w:r>
      <w:r w:rsidR="00096791">
        <w:rPr>
          <w:rFonts w:ascii="Arial" w:eastAsia="Times New Roman" w:hAnsi="Arial" w:cs="Arial"/>
          <w:color w:val="000000"/>
          <w:sz w:val="24"/>
          <w:szCs w:val="24"/>
          <w:lang w:val="es-ES" w:eastAsia="es-BO"/>
        </w:rPr>
        <w:t xml:space="preserve">establecido en </w:t>
      </w:r>
      <w:r w:rsidR="003D25F5" w:rsidRPr="006B43BC">
        <w:rPr>
          <w:rFonts w:ascii="Arial" w:eastAsia="Times New Roman" w:hAnsi="Arial" w:cs="Arial"/>
          <w:color w:val="000000"/>
          <w:sz w:val="24"/>
          <w:szCs w:val="24"/>
          <w:lang w:val="es-ES" w:eastAsia="es-BO"/>
        </w:rPr>
        <w:t>la SC 1193/2010-R de 6 de septiembre.</w:t>
      </w:r>
    </w:p>
    <w:p w14:paraId="48C5C9D4" w14:textId="77777777" w:rsidR="003D25F5" w:rsidRPr="006B43BC" w:rsidRDefault="003D25F5" w:rsidP="003D25F5">
      <w:pPr>
        <w:shd w:val="clear" w:color="auto" w:fill="FFFFFF"/>
        <w:spacing w:after="0" w:line="360" w:lineRule="auto"/>
        <w:jc w:val="both"/>
        <w:rPr>
          <w:rFonts w:ascii="Arial" w:eastAsia="Times New Roman" w:hAnsi="Arial" w:cs="Arial"/>
          <w:color w:val="000000"/>
          <w:sz w:val="24"/>
          <w:szCs w:val="24"/>
          <w:u w:val="single"/>
          <w:lang w:val="es-ES" w:eastAsia="es-BO"/>
        </w:rPr>
      </w:pPr>
      <w:r w:rsidRPr="006B43BC">
        <w:rPr>
          <w:rFonts w:ascii="Arial" w:eastAsia="Times New Roman" w:hAnsi="Arial" w:cs="Arial"/>
          <w:color w:val="000000"/>
          <w:sz w:val="24"/>
          <w:szCs w:val="24"/>
          <w:u w:val="single"/>
          <w:lang w:val="es-ES" w:eastAsia="es-BO"/>
        </w:rPr>
        <w:t xml:space="preserve">De lo señalado, las autoridades constitucionales refieren que las </w:t>
      </w:r>
      <w:r w:rsidR="00D800A2">
        <w:rPr>
          <w:rFonts w:ascii="Arial" w:eastAsia="Times New Roman" w:hAnsi="Arial" w:cs="Arial"/>
          <w:color w:val="000000"/>
          <w:sz w:val="24"/>
          <w:szCs w:val="24"/>
          <w:u w:val="single"/>
          <w:lang w:val="es-ES" w:eastAsia="es-BO"/>
        </w:rPr>
        <w:t xml:space="preserve">Magistradas </w:t>
      </w:r>
      <w:r w:rsidRPr="006B43BC">
        <w:rPr>
          <w:rFonts w:ascii="Arial" w:eastAsia="Times New Roman" w:hAnsi="Arial" w:cs="Arial"/>
          <w:color w:val="000000"/>
          <w:sz w:val="24"/>
          <w:szCs w:val="24"/>
          <w:u w:val="single"/>
          <w:lang w:val="es-ES" w:eastAsia="es-BO"/>
        </w:rPr>
        <w:t>accionadas vulneraron el derecho del debido proceso en sus elementos de indebida interpretación y aplicación de la legalidad, indebida valoración probatoria, a la defensa y falta de fundamentación, motivación y congruencia, conforme los Fundamentos jurídicos expuestos en los III.1, III.2, III.3 y III.4</w:t>
      </w:r>
      <w:r w:rsidR="008E642D" w:rsidRPr="006B43BC">
        <w:rPr>
          <w:rFonts w:ascii="Arial" w:eastAsia="Times New Roman" w:hAnsi="Arial" w:cs="Arial"/>
          <w:color w:val="000000"/>
          <w:sz w:val="24"/>
          <w:szCs w:val="24"/>
          <w:u w:val="single"/>
          <w:lang w:val="es-ES" w:eastAsia="es-BO"/>
        </w:rPr>
        <w:t xml:space="preserve"> de la </w:t>
      </w:r>
      <w:r w:rsidR="005D07D8">
        <w:rPr>
          <w:rFonts w:ascii="Arial" w:eastAsia="Times New Roman" w:hAnsi="Arial" w:cs="Arial"/>
          <w:color w:val="000000"/>
          <w:sz w:val="24"/>
          <w:szCs w:val="24"/>
          <w:u w:val="single"/>
          <w:lang w:val="es-ES" w:eastAsia="es-BO"/>
        </w:rPr>
        <w:t xml:space="preserve">señalada </w:t>
      </w:r>
      <w:r w:rsidR="005D07D8" w:rsidRPr="006B43BC">
        <w:rPr>
          <w:rFonts w:ascii="Arial" w:eastAsia="Times New Roman" w:hAnsi="Arial" w:cs="Arial"/>
          <w:color w:val="000000"/>
          <w:sz w:val="24"/>
          <w:szCs w:val="24"/>
          <w:u w:val="single"/>
          <w:lang w:val="es-ES" w:eastAsia="es-BO"/>
        </w:rPr>
        <w:t>Resolución</w:t>
      </w:r>
      <w:r w:rsidR="008E642D" w:rsidRPr="006B43BC">
        <w:rPr>
          <w:rFonts w:ascii="Arial" w:eastAsia="Times New Roman" w:hAnsi="Arial" w:cs="Arial"/>
          <w:color w:val="000000"/>
          <w:sz w:val="24"/>
          <w:szCs w:val="24"/>
          <w:u w:val="single"/>
          <w:lang w:val="es-ES" w:eastAsia="es-BO"/>
        </w:rPr>
        <w:t xml:space="preserve"> Constitucional</w:t>
      </w:r>
      <w:r w:rsidRPr="006B43BC">
        <w:rPr>
          <w:rFonts w:ascii="Arial" w:eastAsia="Times New Roman" w:hAnsi="Arial" w:cs="Arial"/>
          <w:color w:val="000000"/>
          <w:sz w:val="24"/>
          <w:szCs w:val="24"/>
          <w:u w:val="single"/>
          <w:lang w:val="es-ES" w:eastAsia="es-BO"/>
        </w:rPr>
        <w:t xml:space="preserve">, </w:t>
      </w:r>
      <w:r w:rsidR="00096791">
        <w:rPr>
          <w:rFonts w:ascii="Arial" w:eastAsia="Times New Roman" w:hAnsi="Arial" w:cs="Arial"/>
          <w:color w:val="000000"/>
          <w:sz w:val="24"/>
          <w:szCs w:val="24"/>
          <w:u w:val="single"/>
          <w:lang w:val="es-ES" w:eastAsia="es-BO"/>
        </w:rPr>
        <w:t xml:space="preserve">por lo que, </w:t>
      </w:r>
      <w:r w:rsidRPr="006B43BC">
        <w:rPr>
          <w:rFonts w:ascii="Arial" w:eastAsia="Times New Roman" w:hAnsi="Arial" w:cs="Arial"/>
          <w:color w:val="000000"/>
          <w:sz w:val="24"/>
          <w:szCs w:val="24"/>
          <w:u w:val="single"/>
          <w:lang w:val="es-ES" w:eastAsia="es-BO"/>
        </w:rPr>
        <w:t>determina conceder la tutela.</w:t>
      </w:r>
    </w:p>
    <w:p w14:paraId="66DCB8D5" w14:textId="77777777" w:rsidR="00BD6093" w:rsidRPr="006B43BC" w:rsidRDefault="008B4093" w:rsidP="003D25F5">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b/>
          <w:color w:val="000000"/>
          <w:sz w:val="24"/>
          <w:szCs w:val="24"/>
          <w:lang w:val="es-ES" w:eastAsia="es-BO"/>
        </w:rPr>
        <w:t>c)</w:t>
      </w:r>
      <w:r w:rsidRPr="006B43BC">
        <w:rPr>
          <w:rFonts w:ascii="Arial" w:eastAsia="Times New Roman" w:hAnsi="Arial" w:cs="Arial"/>
          <w:color w:val="000000"/>
          <w:sz w:val="24"/>
          <w:szCs w:val="24"/>
          <w:lang w:val="es-ES" w:eastAsia="es-BO"/>
        </w:rPr>
        <w:t xml:space="preserve"> Que, habiéndose dispuesto en la Resolución Instructoria R.I. 05-10-091/20</w:t>
      </w:r>
      <w:r w:rsidR="00CF3A45" w:rsidRPr="006B43BC">
        <w:rPr>
          <w:rFonts w:ascii="Arial" w:eastAsia="Times New Roman" w:hAnsi="Arial" w:cs="Arial"/>
          <w:color w:val="000000"/>
          <w:sz w:val="24"/>
          <w:szCs w:val="24"/>
          <w:lang w:val="es-ES" w:eastAsia="es-BO"/>
        </w:rPr>
        <w:t>0</w:t>
      </w:r>
      <w:r w:rsidRPr="006B43BC">
        <w:rPr>
          <w:rFonts w:ascii="Arial" w:eastAsia="Times New Roman" w:hAnsi="Arial" w:cs="Arial"/>
          <w:color w:val="000000"/>
          <w:sz w:val="24"/>
          <w:szCs w:val="24"/>
          <w:lang w:val="es-ES" w:eastAsia="es-BO"/>
        </w:rPr>
        <w:t xml:space="preserve">1, la realización de las Pericias de Campo del 18 </w:t>
      </w:r>
      <w:r w:rsidR="00CF3A45" w:rsidRPr="006B43BC">
        <w:rPr>
          <w:rFonts w:ascii="Arial" w:eastAsia="Times New Roman" w:hAnsi="Arial" w:cs="Arial"/>
          <w:color w:val="000000"/>
          <w:sz w:val="24"/>
          <w:szCs w:val="24"/>
          <w:lang w:val="es-ES" w:eastAsia="es-BO"/>
        </w:rPr>
        <w:t>de octubre de 2001 hasta e</w:t>
      </w:r>
      <w:r w:rsidRPr="006B43BC">
        <w:rPr>
          <w:rFonts w:ascii="Arial" w:eastAsia="Times New Roman" w:hAnsi="Arial" w:cs="Arial"/>
          <w:color w:val="000000"/>
          <w:sz w:val="24"/>
          <w:szCs w:val="24"/>
          <w:lang w:val="es-ES" w:eastAsia="es-BO"/>
        </w:rPr>
        <w:t>l 25 de marzo de 20</w:t>
      </w:r>
      <w:r w:rsidR="00CF3A45" w:rsidRPr="006B43BC">
        <w:rPr>
          <w:rFonts w:ascii="Arial" w:eastAsia="Times New Roman" w:hAnsi="Arial" w:cs="Arial"/>
          <w:color w:val="000000"/>
          <w:sz w:val="24"/>
          <w:szCs w:val="24"/>
          <w:lang w:val="es-ES" w:eastAsia="es-BO"/>
        </w:rPr>
        <w:t>02</w:t>
      </w:r>
      <w:r w:rsidRPr="006B43BC">
        <w:rPr>
          <w:rFonts w:ascii="Arial" w:eastAsia="Times New Roman" w:hAnsi="Arial" w:cs="Arial"/>
          <w:color w:val="000000"/>
          <w:sz w:val="24"/>
          <w:szCs w:val="24"/>
          <w:lang w:val="es-ES" w:eastAsia="es-BO"/>
        </w:rPr>
        <w:t xml:space="preserve">, plazo que se habría ampliado </w:t>
      </w:r>
      <w:r w:rsidR="00F66D4F" w:rsidRPr="006B43BC">
        <w:rPr>
          <w:rFonts w:ascii="Arial" w:eastAsia="Times New Roman" w:hAnsi="Arial" w:cs="Arial"/>
          <w:color w:val="000000"/>
          <w:sz w:val="24"/>
          <w:szCs w:val="24"/>
          <w:lang w:val="es-ES" w:eastAsia="es-BO"/>
        </w:rPr>
        <w:t xml:space="preserve">sin respaldo legal alguno por la RA SC SAN SIM 0019/02, hasta el </w:t>
      </w:r>
      <w:r w:rsidR="00F66D4F" w:rsidRPr="006B43BC">
        <w:rPr>
          <w:rFonts w:ascii="Arial" w:eastAsia="Times New Roman" w:hAnsi="Arial" w:cs="Arial"/>
          <w:color w:val="000000"/>
          <w:sz w:val="24"/>
          <w:szCs w:val="24"/>
          <w:u w:val="single"/>
          <w:lang w:val="es-ES" w:eastAsia="es-BO"/>
        </w:rPr>
        <w:t>25 de abril de 2002</w:t>
      </w:r>
      <w:r w:rsidR="00F66D4F" w:rsidRPr="006B43BC">
        <w:rPr>
          <w:rFonts w:ascii="Arial" w:eastAsia="Times New Roman" w:hAnsi="Arial" w:cs="Arial"/>
          <w:color w:val="000000"/>
          <w:sz w:val="24"/>
          <w:szCs w:val="24"/>
          <w:lang w:val="es-ES" w:eastAsia="es-BO"/>
        </w:rPr>
        <w:t xml:space="preserve">; ante el apersonamiento de Marcela Jiménez de Belmonte, hoy tercera interesada, el 10 de mayo de 2002, como hija de la propietaria Mireya Dorado Costaleyte Vda. de Jiménez de Belmonte, el encuestador jurídico habría recibido documentación en fotocopias de los predios San Silvestre y Osiñeca (Conclusión II.6), los que no </w:t>
      </w:r>
      <w:r w:rsidR="00CF3A45" w:rsidRPr="006B43BC">
        <w:rPr>
          <w:rFonts w:ascii="Arial" w:eastAsia="Times New Roman" w:hAnsi="Arial" w:cs="Arial"/>
          <w:color w:val="000000"/>
          <w:sz w:val="24"/>
          <w:szCs w:val="24"/>
          <w:lang w:val="es-ES" w:eastAsia="es-BO"/>
        </w:rPr>
        <w:t>habría</w:t>
      </w:r>
      <w:r w:rsidR="00096791">
        <w:rPr>
          <w:rFonts w:ascii="Arial" w:eastAsia="Times New Roman" w:hAnsi="Arial" w:cs="Arial"/>
          <w:color w:val="000000"/>
          <w:sz w:val="24"/>
          <w:szCs w:val="24"/>
          <w:lang w:val="es-ES" w:eastAsia="es-BO"/>
        </w:rPr>
        <w:t>n</w:t>
      </w:r>
      <w:r w:rsidR="00CF3A45" w:rsidRPr="006B43BC">
        <w:rPr>
          <w:rFonts w:ascii="Arial" w:eastAsia="Times New Roman" w:hAnsi="Arial" w:cs="Arial"/>
          <w:color w:val="000000"/>
          <w:sz w:val="24"/>
          <w:szCs w:val="24"/>
          <w:lang w:val="es-ES" w:eastAsia="es-BO"/>
        </w:rPr>
        <w:t xml:space="preserve"> sido </w:t>
      </w:r>
      <w:r w:rsidR="00F66D4F" w:rsidRPr="006B43BC">
        <w:rPr>
          <w:rFonts w:ascii="Arial" w:eastAsia="Times New Roman" w:hAnsi="Arial" w:cs="Arial"/>
          <w:color w:val="000000"/>
          <w:sz w:val="24"/>
          <w:szCs w:val="24"/>
          <w:lang w:val="es-ES" w:eastAsia="es-BO"/>
        </w:rPr>
        <w:t>considerados en el Informe Circunstanciado de Campo de 19 de mayo de 2002 (Conclusión II.7)</w:t>
      </w:r>
      <w:r w:rsidR="00AA46C1" w:rsidRPr="006B43BC">
        <w:rPr>
          <w:rFonts w:ascii="Arial" w:eastAsia="Times New Roman" w:hAnsi="Arial" w:cs="Arial"/>
          <w:color w:val="000000"/>
          <w:sz w:val="24"/>
          <w:szCs w:val="24"/>
          <w:lang w:val="es-ES" w:eastAsia="es-BO"/>
        </w:rPr>
        <w:t xml:space="preserve">, por encontrarse </w:t>
      </w:r>
      <w:r w:rsidR="00AA46C1" w:rsidRPr="006B43BC">
        <w:rPr>
          <w:rFonts w:ascii="Arial" w:eastAsia="Times New Roman" w:hAnsi="Arial" w:cs="Arial"/>
          <w:i/>
          <w:color w:val="000000"/>
          <w:sz w:val="24"/>
          <w:szCs w:val="24"/>
          <w:lang w:val="es-ES" w:eastAsia="es-BO"/>
        </w:rPr>
        <w:t>“…fuera del término de la ejecución de las Pericias de Camp</w:t>
      </w:r>
      <w:r w:rsidR="00CF3A45" w:rsidRPr="006B43BC">
        <w:rPr>
          <w:rFonts w:ascii="Arial" w:eastAsia="Times New Roman" w:hAnsi="Arial" w:cs="Arial"/>
          <w:i/>
          <w:color w:val="000000"/>
          <w:sz w:val="24"/>
          <w:szCs w:val="24"/>
          <w:lang w:val="es-ES" w:eastAsia="es-BO"/>
        </w:rPr>
        <w:t>o</w:t>
      </w:r>
      <w:r w:rsidR="00AA46C1" w:rsidRPr="006B43BC">
        <w:rPr>
          <w:rFonts w:ascii="Arial" w:eastAsia="Times New Roman" w:hAnsi="Arial" w:cs="Arial"/>
          <w:i/>
          <w:color w:val="000000"/>
          <w:sz w:val="24"/>
          <w:szCs w:val="24"/>
          <w:lang w:val="es-ES" w:eastAsia="es-BO"/>
        </w:rPr>
        <w:t>…”</w:t>
      </w:r>
      <w:r w:rsidR="00AA46C1" w:rsidRPr="006B43BC">
        <w:rPr>
          <w:rFonts w:ascii="Arial" w:eastAsia="Times New Roman" w:hAnsi="Arial" w:cs="Arial"/>
          <w:color w:val="000000"/>
          <w:sz w:val="24"/>
          <w:szCs w:val="24"/>
          <w:lang w:val="es-ES" w:eastAsia="es-BO"/>
        </w:rPr>
        <w:t xml:space="preserve"> (sic) (fs. 160); empero, </w:t>
      </w:r>
      <w:r w:rsidR="00BF1387" w:rsidRPr="006B43BC">
        <w:rPr>
          <w:rFonts w:ascii="Arial" w:eastAsia="Times New Roman" w:hAnsi="Arial" w:cs="Arial"/>
          <w:color w:val="000000"/>
          <w:sz w:val="24"/>
          <w:szCs w:val="24"/>
          <w:lang w:val="es-ES" w:eastAsia="es-BO"/>
        </w:rPr>
        <w:t xml:space="preserve">por otro </w:t>
      </w:r>
      <w:r w:rsidR="002F1140" w:rsidRPr="006B43BC">
        <w:rPr>
          <w:rFonts w:ascii="Arial" w:eastAsia="Times New Roman" w:hAnsi="Arial" w:cs="Arial"/>
          <w:color w:val="000000"/>
          <w:sz w:val="24"/>
          <w:szCs w:val="24"/>
          <w:lang w:val="es-ES" w:eastAsia="es-BO"/>
        </w:rPr>
        <w:t xml:space="preserve">lado </w:t>
      </w:r>
      <w:r w:rsidR="00BF1387" w:rsidRPr="006B43BC">
        <w:rPr>
          <w:rFonts w:ascii="Arial" w:eastAsia="Times New Roman" w:hAnsi="Arial" w:cs="Arial"/>
          <w:color w:val="000000"/>
          <w:sz w:val="24"/>
          <w:szCs w:val="24"/>
          <w:lang w:val="es-ES" w:eastAsia="es-BO"/>
        </w:rPr>
        <w:t xml:space="preserve">habrían sido tomados en cuenta en el Informe de Evaluación Técnica Jurídica (polígono 001) de 2 de agosto de 2002 (Conclusión II.8), el que manifestó </w:t>
      </w:r>
      <w:r w:rsidR="00BF1387" w:rsidRPr="006B43BC">
        <w:rPr>
          <w:rFonts w:ascii="Arial" w:eastAsia="Times New Roman" w:hAnsi="Arial" w:cs="Arial"/>
          <w:i/>
          <w:color w:val="000000"/>
          <w:sz w:val="24"/>
          <w:szCs w:val="24"/>
          <w:lang w:val="es-ES" w:eastAsia="es-BO"/>
        </w:rPr>
        <w:t>que “…en virtud a la documentación descrita y la solicitud efectuada por la interesada, el 6 de junio de 2002, se habría procedido a realizar una inspección en el área de ambas propiedades, habiendo podido evidenciar lo siguiente”</w:t>
      </w:r>
      <w:r w:rsidR="00BF1387" w:rsidRPr="006B43BC">
        <w:rPr>
          <w:rFonts w:ascii="Arial" w:eastAsia="Times New Roman" w:hAnsi="Arial" w:cs="Arial"/>
          <w:color w:val="000000"/>
          <w:sz w:val="24"/>
          <w:szCs w:val="24"/>
          <w:lang w:val="es-ES" w:eastAsia="es-BO"/>
        </w:rPr>
        <w:t xml:space="preserve"> (sic).</w:t>
      </w:r>
      <w:r w:rsidR="00582192" w:rsidRPr="006B43BC">
        <w:rPr>
          <w:rFonts w:ascii="Arial" w:eastAsia="Times New Roman" w:hAnsi="Arial" w:cs="Arial"/>
          <w:color w:val="000000"/>
          <w:sz w:val="24"/>
          <w:szCs w:val="24"/>
          <w:lang w:val="es-ES" w:eastAsia="es-BO"/>
        </w:rPr>
        <w:t xml:space="preserve"> </w:t>
      </w:r>
    </w:p>
    <w:p w14:paraId="3CABB605" w14:textId="77777777" w:rsidR="00582192" w:rsidRPr="006B43BC" w:rsidRDefault="00BF1387" w:rsidP="003D25F5">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color w:val="000000"/>
          <w:sz w:val="24"/>
          <w:szCs w:val="24"/>
          <w:lang w:val="es-ES" w:eastAsia="es-BO"/>
        </w:rPr>
        <w:t xml:space="preserve">Sin embargo, dicha información es desvirtuada mediante Informe Jurídico de 05 de junio de 2002 y por el Acta de Declaración de 19 de junio de 2002, misma que </w:t>
      </w:r>
      <w:r w:rsidRPr="006B43BC">
        <w:rPr>
          <w:rFonts w:ascii="Arial" w:eastAsia="Times New Roman" w:hAnsi="Arial" w:cs="Arial"/>
          <w:color w:val="000000"/>
          <w:sz w:val="24"/>
          <w:szCs w:val="24"/>
          <w:lang w:val="es-ES" w:eastAsia="es-BO"/>
        </w:rPr>
        <w:lastRenderedPageBreak/>
        <w:t xml:space="preserve">a través </w:t>
      </w:r>
      <w:r w:rsidR="00582192" w:rsidRPr="006B43BC">
        <w:rPr>
          <w:rFonts w:ascii="Arial" w:eastAsia="Times New Roman" w:hAnsi="Arial" w:cs="Arial"/>
          <w:color w:val="000000"/>
          <w:sz w:val="24"/>
          <w:szCs w:val="24"/>
          <w:lang w:val="es-ES" w:eastAsia="es-BO"/>
        </w:rPr>
        <w:t>de Lemiro de Oliveira Lemes como colindante de las propiedades San Silvestre y Osiñeca da a conocer</w:t>
      </w:r>
      <w:r w:rsidR="00CF3A45" w:rsidRPr="006B43BC">
        <w:rPr>
          <w:rFonts w:ascii="Arial" w:eastAsia="Times New Roman" w:hAnsi="Arial" w:cs="Arial"/>
          <w:color w:val="000000"/>
          <w:sz w:val="24"/>
          <w:szCs w:val="24"/>
          <w:lang w:val="es-ES" w:eastAsia="es-BO"/>
        </w:rPr>
        <w:t>….</w:t>
      </w:r>
      <w:r w:rsidR="00582192" w:rsidRPr="006B43BC">
        <w:rPr>
          <w:rFonts w:ascii="Arial" w:eastAsia="Times New Roman" w:hAnsi="Arial" w:cs="Arial"/>
          <w:color w:val="000000"/>
          <w:sz w:val="24"/>
          <w:szCs w:val="24"/>
          <w:lang w:val="es-ES" w:eastAsia="es-BO"/>
        </w:rPr>
        <w:t>” (sic) (fs. 170).</w:t>
      </w:r>
    </w:p>
    <w:p w14:paraId="2272B436" w14:textId="77777777" w:rsidR="00AA7B91" w:rsidRPr="006B43BC" w:rsidRDefault="00B24037" w:rsidP="003D25F5">
      <w:pPr>
        <w:shd w:val="clear" w:color="auto" w:fill="FFFFFF"/>
        <w:spacing w:after="0" w:line="360" w:lineRule="auto"/>
        <w:jc w:val="both"/>
        <w:rPr>
          <w:rFonts w:ascii="Arial" w:eastAsia="Times New Roman" w:hAnsi="Arial" w:cs="Arial"/>
          <w:color w:val="000000"/>
          <w:sz w:val="24"/>
          <w:szCs w:val="24"/>
          <w:lang w:val="es-ES" w:eastAsia="es-BO"/>
        </w:rPr>
      </w:pPr>
      <w:r w:rsidRPr="00B24037">
        <w:rPr>
          <w:rFonts w:ascii="Arial" w:eastAsia="Times New Roman" w:hAnsi="Arial" w:cs="Arial"/>
          <w:color w:val="000000"/>
          <w:sz w:val="24"/>
          <w:szCs w:val="24"/>
          <w:u w:val="single"/>
          <w:lang w:val="es-ES" w:eastAsia="es-BO"/>
        </w:rPr>
        <w:t xml:space="preserve">Actos administrativos </w:t>
      </w:r>
      <w:r w:rsidR="00582192" w:rsidRPr="00B24037">
        <w:rPr>
          <w:rFonts w:ascii="Arial" w:eastAsia="Times New Roman" w:hAnsi="Arial" w:cs="Arial"/>
          <w:color w:val="000000"/>
          <w:sz w:val="24"/>
          <w:szCs w:val="24"/>
          <w:u w:val="single"/>
          <w:lang w:val="es-ES" w:eastAsia="es-BO"/>
        </w:rPr>
        <w:t>que</w:t>
      </w:r>
      <w:r w:rsidRPr="00B24037">
        <w:rPr>
          <w:rFonts w:ascii="Arial" w:eastAsia="Times New Roman" w:hAnsi="Arial" w:cs="Arial"/>
          <w:color w:val="000000"/>
          <w:sz w:val="24"/>
          <w:szCs w:val="24"/>
          <w:u w:val="single"/>
          <w:lang w:val="es-ES" w:eastAsia="es-BO"/>
        </w:rPr>
        <w:t>,</w:t>
      </w:r>
      <w:r w:rsidR="00582192" w:rsidRPr="00B24037">
        <w:rPr>
          <w:rFonts w:ascii="Arial" w:eastAsia="Times New Roman" w:hAnsi="Arial" w:cs="Arial"/>
          <w:color w:val="000000"/>
          <w:sz w:val="24"/>
          <w:szCs w:val="24"/>
          <w:u w:val="single"/>
          <w:lang w:val="es-ES" w:eastAsia="es-BO"/>
        </w:rPr>
        <w:t xml:space="preserve"> </w:t>
      </w:r>
      <w:r w:rsidR="002F1140" w:rsidRPr="00B24037">
        <w:rPr>
          <w:rFonts w:ascii="Arial" w:eastAsia="Times New Roman" w:hAnsi="Arial" w:cs="Arial"/>
          <w:color w:val="000000"/>
          <w:sz w:val="24"/>
          <w:szCs w:val="24"/>
          <w:u w:val="single"/>
          <w:lang w:val="es-ES" w:eastAsia="es-BO"/>
        </w:rPr>
        <w:t>refieren los Magistrados del Tribunal Constituciona</w:t>
      </w:r>
      <w:r w:rsidR="00BD6093" w:rsidRPr="00B24037">
        <w:rPr>
          <w:rFonts w:ascii="Arial" w:eastAsia="Times New Roman" w:hAnsi="Arial" w:cs="Arial"/>
          <w:color w:val="000000"/>
          <w:sz w:val="24"/>
          <w:szCs w:val="24"/>
          <w:u w:val="single"/>
          <w:lang w:val="es-ES" w:eastAsia="es-BO"/>
        </w:rPr>
        <w:t>l</w:t>
      </w:r>
      <w:r w:rsidRPr="00B24037">
        <w:rPr>
          <w:rFonts w:ascii="Arial" w:eastAsia="Times New Roman" w:hAnsi="Arial" w:cs="Arial"/>
          <w:color w:val="000000"/>
          <w:sz w:val="24"/>
          <w:szCs w:val="24"/>
          <w:u w:val="single"/>
          <w:lang w:val="es-ES" w:eastAsia="es-BO"/>
        </w:rPr>
        <w:t>,</w:t>
      </w:r>
      <w:r w:rsidR="00BD6093" w:rsidRPr="00B24037">
        <w:rPr>
          <w:rFonts w:ascii="Arial" w:eastAsia="Times New Roman" w:hAnsi="Arial" w:cs="Arial"/>
          <w:color w:val="000000"/>
          <w:sz w:val="24"/>
          <w:szCs w:val="24"/>
          <w:u w:val="single"/>
          <w:lang w:val="es-ES" w:eastAsia="es-BO"/>
        </w:rPr>
        <w:t xml:space="preserve"> e</w:t>
      </w:r>
      <w:r w:rsidR="00582192" w:rsidRPr="00B24037">
        <w:rPr>
          <w:rFonts w:ascii="Arial" w:eastAsia="Times New Roman" w:hAnsi="Arial" w:cs="Arial"/>
          <w:color w:val="000000"/>
          <w:sz w:val="24"/>
          <w:szCs w:val="24"/>
          <w:u w:val="single"/>
          <w:lang w:val="es-ES" w:eastAsia="es-BO"/>
        </w:rPr>
        <w:t>videnciaría</w:t>
      </w:r>
      <w:r w:rsidR="005D07D8">
        <w:rPr>
          <w:rFonts w:ascii="Arial" w:eastAsia="Times New Roman" w:hAnsi="Arial" w:cs="Arial"/>
          <w:color w:val="000000"/>
          <w:sz w:val="24"/>
          <w:szCs w:val="24"/>
          <w:u w:val="single"/>
          <w:lang w:val="es-ES" w:eastAsia="es-BO"/>
        </w:rPr>
        <w:t>n</w:t>
      </w:r>
      <w:r w:rsidR="00582192" w:rsidRPr="00B24037">
        <w:rPr>
          <w:rFonts w:ascii="Arial" w:eastAsia="Times New Roman" w:hAnsi="Arial" w:cs="Arial"/>
          <w:color w:val="000000"/>
          <w:sz w:val="24"/>
          <w:szCs w:val="24"/>
          <w:u w:val="single"/>
          <w:lang w:val="es-ES" w:eastAsia="es-BO"/>
        </w:rPr>
        <w:t xml:space="preserve"> que las Pericias de Campo continuaron realizándose en junio de 2002, cuando el plazo </w:t>
      </w:r>
      <w:r>
        <w:rPr>
          <w:rFonts w:ascii="Arial" w:eastAsia="Times New Roman" w:hAnsi="Arial" w:cs="Arial"/>
          <w:color w:val="000000"/>
          <w:sz w:val="24"/>
          <w:szCs w:val="24"/>
          <w:u w:val="single"/>
          <w:lang w:val="es-ES" w:eastAsia="es-BO"/>
        </w:rPr>
        <w:t>de las Pericias de campo, s</w:t>
      </w:r>
      <w:r w:rsidR="00582192" w:rsidRPr="00B24037">
        <w:rPr>
          <w:rFonts w:ascii="Arial" w:eastAsia="Times New Roman" w:hAnsi="Arial" w:cs="Arial"/>
          <w:color w:val="000000"/>
          <w:sz w:val="24"/>
          <w:szCs w:val="24"/>
          <w:u w:val="single"/>
          <w:lang w:val="es-ES" w:eastAsia="es-BO"/>
        </w:rPr>
        <w:t xml:space="preserve">egún lo </w:t>
      </w:r>
      <w:r>
        <w:rPr>
          <w:rFonts w:ascii="Arial" w:eastAsia="Times New Roman" w:hAnsi="Arial" w:cs="Arial"/>
          <w:color w:val="000000"/>
          <w:sz w:val="24"/>
          <w:szCs w:val="24"/>
          <w:u w:val="single"/>
          <w:lang w:val="es-ES" w:eastAsia="es-BO"/>
        </w:rPr>
        <w:t xml:space="preserve">expuesto </w:t>
      </w:r>
      <w:r w:rsidR="00582192" w:rsidRPr="00B24037">
        <w:rPr>
          <w:rFonts w:ascii="Arial" w:eastAsia="Times New Roman" w:hAnsi="Arial" w:cs="Arial"/>
          <w:color w:val="000000"/>
          <w:sz w:val="24"/>
          <w:szCs w:val="24"/>
          <w:u w:val="single"/>
          <w:lang w:val="es-ES" w:eastAsia="es-BO"/>
        </w:rPr>
        <w:t>por las Magistradas accionadas, hab</w:t>
      </w:r>
      <w:r w:rsidR="00AE0F95" w:rsidRPr="00B24037">
        <w:rPr>
          <w:rFonts w:ascii="Arial" w:eastAsia="Times New Roman" w:hAnsi="Arial" w:cs="Arial"/>
          <w:color w:val="000000"/>
          <w:sz w:val="24"/>
          <w:szCs w:val="24"/>
          <w:u w:val="single"/>
          <w:lang w:val="es-ES" w:eastAsia="es-BO"/>
        </w:rPr>
        <w:t>r</w:t>
      </w:r>
      <w:r w:rsidR="00582192" w:rsidRPr="00B24037">
        <w:rPr>
          <w:rFonts w:ascii="Arial" w:eastAsia="Times New Roman" w:hAnsi="Arial" w:cs="Arial"/>
          <w:color w:val="000000"/>
          <w:sz w:val="24"/>
          <w:szCs w:val="24"/>
          <w:u w:val="single"/>
          <w:lang w:val="es-ES" w:eastAsia="es-BO"/>
        </w:rPr>
        <w:t>ía concluido el 25 de abril de 2002</w:t>
      </w:r>
      <w:r w:rsidR="00582192" w:rsidRPr="006B43BC">
        <w:rPr>
          <w:rFonts w:ascii="Arial" w:eastAsia="Times New Roman" w:hAnsi="Arial" w:cs="Arial"/>
          <w:color w:val="000000"/>
          <w:sz w:val="24"/>
          <w:szCs w:val="24"/>
          <w:lang w:val="es-ES" w:eastAsia="es-BO"/>
        </w:rPr>
        <w:t xml:space="preserve">, </w:t>
      </w:r>
      <w:r>
        <w:rPr>
          <w:rFonts w:ascii="Arial" w:eastAsia="Times New Roman" w:hAnsi="Arial" w:cs="Arial"/>
          <w:color w:val="000000"/>
          <w:sz w:val="24"/>
          <w:szCs w:val="24"/>
          <w:lang w:val="es-ES" w:eastAsia="es-BO"/>
        </w:rPr>
        <w:t xml:space="preserve">conforme se tendría </w:t>
      </w:r>
      <w:r w:rsidR="00582192" w:rsidRPr="006B43BC">
        <w:rPr>
          <w:rFonts w:ascii="Arial" w:eastAsia="Times New Roman" w:hAnsi="Arial" w:cs="Arial"/>
          <w:color w:val="000000"/>
          <w:sz w:val="24"/>
          <w:szCs w:val="24"/>
          <w:lang w:val="es-ES" w:eastAsia="es-BO"/>
        </w:rPr>
        <w:t>en la Sentencia cuestionada</w:t>
      </w:r>
      <w:r>
        <w:rPr>
          <w:rFonts w:ascii="Arial" w:eastAsia="Times New Roman" w:hAnsi="Arial" w:cs="Arial"/>
          <w:color w:val="000000"/>
          <w:sz w:val="24"/>
          <w:szCs w:val="24"/>
          <w:lang w:val="es-ES" w:eastAsia="es-BO"/>
        </w:rPr>
        <w:t xml:space="preserve">, </w:t>
      </w:r>
      <w:r w:rsidR="00096791">
        <w:rPr>
          <w:rFonts w:ascii="Arial" w:eastAsia="Times New Roman" w:hAnsi="Arial" w:cs="Arial"/>
          <w:color w:val="000000"/>
          <w:sz w:val="24"/>
          <w:szCs w:val="24"/>
          <w:lang w:val="es-ES" w:eastAsia="es-BO"/>
        </w:rPr>
        <w:t>la</w:t>
      </w:r>
      <w:r>
        <w:rPr>
          <w:rFonts w:ascii="Arial" w:eastAsia="Times New Roman" w:hAnsi="Arial" w:cs="Arial"/>
          <w:color w:val="000000"/>
          <w:sz w:val="24"/>
          <w:szCs w:val="24"/>
          <w:lang w:val="es-ES" w:eastAsia="es-BO"/>
        </w:rPr>
        <w:t xml:space="preserve"> cual </w:t>
      </w:r>
      <w:r w:rsidR="00582192" w:rsidRPr="006B43BC">
        <w:rPr>
          <w:rFonts w:ascii="Arial" w:eastAsia="Times New Roman" w:hAnsi="Arial" w:cs="Arial"/>
          <w:color w:val="000000"/>
          <w:sz w:val="24"/>
          <w:szCs w:val="24"/>
          <w:lang w:val="es-ES" w:eastAsia="es-BO"/>
        </w:rPr>
        <w:t xml:space="preserve">en el </w:t>
      </w:r>
      <w:r w:rsidR="00582192" w:rsidRPr="006B43BC">
        <w:rPr>
          <w:rFonts w:ascii="Arial" w:eastAsia="Times New Roman" w:hAnsi="Arial" w:cs="Arial"/>
          <w:b/>
          <w:color w:val="000000"/>
          <w:sz w:val="24"/>
          <w:szCs w:val="24"/>
          <w:lang w:val="es-ES" w:eastAsia="es-BO"/>
        </w:rPr>
        <w:t>punto I.5. Actos procesales relevantes en sede administrativa</w:t>
      </w:r>
      <w:r w:rsidR="00582192" w:rsidRPr="006B43BC">
        <w:rPr>
          <w:rFonts w:ascii="Arial" w:eastAsia="Times New Roman" w:hAnsi="Arial" w:cs="Arial"/>
          <w:color w:val="000000"/>
          <w:sz w:val="24"/>
          <w:szCs w:val="24"/>
          <w:lang w:val="es-ES" w:eastAsia="es-BO"/>
        </w:rPr>
        <w:t>,  detalló l</w:t>
      </w:r>
      <w:r w:rsidR="00BA6A1C" w:rsidRPr="006B43BC">
        <w:rPr>
          <w:rFonts w:ascii="Arial" w:eastAsia="Times New Roman" w:hAnsi="Arial" w:cs="Arial"/>
          <w:color w:val="000000"/>
          <w:sz w:val="24"/>
          <w:szCs w:val="24"/>
          <w:lang w:val="es-ES" w:eastAsia="es-BO"/>
        </w:rPr>
        <w:t>o</w:t>
      </w:r>
      <w:r w:rsidR="00582192" w:rsidRPr="006B43BC">
        <w:rPr>
          <w:rFonts w:ascii="Arial" w:eastAsia="Times New Roman" w:hAnsi="Arial" w:cs="Arial"/>
          <w:color w:val="000000"/>
          <w:sz w:val="24"/>
          <w:szCs w:val="24"/>
          <w:lang w:val="es-ES" w:eastAsia="es-BO"/>
        </w:rPr>
        <w:t>s document</w:t>
      </w:r>
      <w:r w:rsidR="00BA6A1C" w:rsidRPr="006B43BC">
        <w:rPr>
          <w:rFonts w:ascii="Arial" w:eastAsia="Times New Roman" w:hAnsi="Arial" w:cs="Arial"/>
          <w:color w:val="000000"/>
          <w:sz w:val="24"/>
          <w:szCs w:val="24"/>
          <w:lang w:val="es-ES" w:eastAsia="es-BO"/>
        </w:rPr>
        <w:t xml:space="preserve">os cursantes en </w:t>
      </w:r>
      <w:r w:rsidR="00AE0F95" w:rsidRPr="006B43BC">
        <w:rPr>
          <w:rFonts w:ascii="Arial" w:eastAsia="Times New Roman" w:hAnsi="Arial" w:cs="Arial"/>
          <w:color w:val="000000"/>
          <w:sz w:val="24"/>
          <w:szCs w:val="24"/>
          <w:lang w:val="es-ES" w:eastAsia="es-BO"/>
        </w:rPr>
        <w:t>los antecedentes</w:t>
      </w:r>
      <w:r w:rsidR="00582192" w:rsidRPr="006B43BC">
        <w:rPr>
          <w:rFonts w:ascii="Arial" w:eastAsia="Times New Roman" w:hAnsi="Arial" w:cs="Arial"/>
          <w:color w:val="000000"/>
          <w:sz w:val="24"/>
          <w:szCs w:val="24"/>
          <w:lang w:val="es-ES" w:eastAsia="es-BO"/>
        </w:rPr>
        <w:t xml:space="preserve">: </w:t>
      </w:r>
      <w:r w:rsidR="00582192" w:rsidRPr="006B43BC">
        <w:rPr>
          <w:rFonts w:ascii="Arial" w:eastAsia="Times New Roman" w:hAnsi="Arial" w:cs="Arial"/>
          <w:b/>
          <w:color w:val="000000"/>
          <w:sz w:val="24"/>
          <w:szCs w:val="24"/>
          <w:lang w:val="es-ES" w:eastAsia="es-BO"/>
        </w:rPr>
        <w:t>I.5.13.</w:t>
      </w:r>
      <w:r w:rsidR="00582192" w:rsidRPr="006B43BC">
        <w:rPr>
          <w:rFonts w:ascii="Arial" w:eastAsia="Times New Roman" w:hAnsi="Arial" w:cs="Arial"/>
          <w:color w:val="000000"/>
          <w:sz w:val="24"/>
          <w:szCs w:val="24"/>
          <w:lang w:val="es-ES" w:eastAsia="es-BO"/>
        </w:rPr>
        <w:t xml:space="preserve"> Fs. 66 a 67, Informe Jurídico de 06 de junio de 2002 de los predios </w:t>
      </w:r>
      <w:r w:rsidR="005D07D8">
        <w:rPr>
          <w:rFonts w:ascii="Arial" w:eastAsia="Times New Roman" w:hAnsi="Arial" w:cs="Arial"/>
          <w:color w:val="000000"/>
          <w:sz w:val="24"/>
          <w:szCs w:val="24"/>
          <w:lang w:val="es-ES" w:eastAsia="es-BO"/>
        </w:rPr>
        <w:t>“</w:t>
      </w:r>
      <w:r w:rsidR="00582192" w:rsidRPr="006B43BC">
        <w:rPr>
          <w:rFonts w:ascii="Arial" w:eastAsia="Times New Roman" w:hAnsi="Arial" w:cs="Arial"/>
          <w:color w:val="000000"/>
          <w:sz w:val="24"/>
          <w:szCs w:val="24"/>
          <w:lang w:val="es-ES" w:eastAsia="es-BO"/>
        </w:rPr>
        <w:t>San Silvestre y Osiñeca</w:t>
      </w:r>
      <w:r w:rsidR="005D07D8">
        <w:rPr>
          <w:rFonts w:ascii="Arial" w:eastAsia="Times New Roman" w:hAnsi="Arial" w:cs="Arial"/>
          <w:color w:val="000000"/>
          <w:sz w:val="24"/>
          <w:szCs w:val="24"/>
          <w:lang w:val="es-ES" w:eastAsia="es-BO"/>
        </w:rPr>
        <w:t>”</w:t>
      </w:r>
      <w:r w:rsidR="00582192" w:rsidRPr="006B43BC">
        <w:rPr>
          <w:rFonts w:ascii="Arial" w:eastAsia="Times New Roman" w:hAnsi="Arial" w:cs="Arial"/>
          <w:color w:val="000000"/>
          <w:sz w:val="24"/>
          <w:szCs w:val="24"/>
          <w:lang w:val="es-ES" w:eastAsia="es-BO"/>
        </w:rPr>
        <w:t xml:space="preserve"> de propiedad de Mireya Dorado Vda. de Jiménez; </w:t>
      </w:r>
      <w:r w:rsidR="00582192" w:rsidRPr="006B43BC">
        <w:rPr>
          <w:rFonts w:ascii="Arial" w:eastAsia="Times New Roman" w:hAnsi="Arial" w:cs="Arial"/>
          <w:b/>
          <w:color w:val="000000"/>
          <w:sz w:val="24"/>
          <w:szCs w:val="24"/>
          <w:lang w:val="es-ES" w:eastAsia="es-BO"/>
        </w:rPr>
        <w:t>I.5.14.</w:t>
      </w:r>
      <w:r w:rsidR="00582192" w:rsidRPr="006B43BC">
        <w:rPr>
          <w:rFonts w:ascii="Arial" w:eastAsia="Times New Roman" w:hAnsi="Arial" w:cs="Arial"/>
          <w:color w:val="000000"/>
          <w:sz w:val="24"/>
          <w:szCs w:val="24"/>
          <w:lang w:val="es-ES" w:eastAsia="es-BO"/>
        </w:rPr>
        <w:t xml:space="preserve"> Fs. 68, Acta de Declaración de 19 de junio de 2002, donde Lemirio De Oliveira Lemes, colindante de los predios </w:t>
      </w:r>
      <w:r w:rsidR="000360CA">
        <w:rPr>
          <w:rFonts w:ascii="Arial" w:eastAsia="Times New Roman" w:hAnsi="Arial" w:cs="Arial"/>
          <w:color w:val="000000"/>
          <w:sz w:val="24"/>
          <w:szCs w:val="24"/>
          <w:lang w:val="es-ES" w:eastAsia="es-BO"/>
        </w:rPr>
        <w:t>“</w:t>
      </w:r>
      <w:r w:rsidR="00582192" w:rsidRPr="006B43BC">
        <w:rPr>
          <w:rFonts w:ascii="Arial" w:eastAsia="Times New Roman" w:hAnsi="Arial" w:cs="Arial"/>
          <w:color w:val="000000"/>
          <w:sz w:val="24"/>
          <w:szCs w:val="24"/>
          <w:lang w:val="es-ES" w:eastAsia="es-BO"/>
        </w:rPr>
        <w:t>San Silvestre y Osiñeca</w:t>
      </w:r>
      <w:r w:rsidR="000360CA">
        <w:rPr>
          <w:rFonts w:ascii="Arial" w:eastAsia="Times New Roman" w:hAnsi="Arial" w:cs="Arial"/>
          <w:color w:val="000000"/>
          <w:sz w:val="24"/>
          <w:szCs w:val="24"/>
          <w:lang w:val="es-ES" w:eastAsia="es-BO"/>
        </w:rPr>
        <w:t>”</w:t>
      </w:r>
      <w:r w:rsidR="00497630" w:rsidRPr="006B43BC">
        <w:rPr>
          <w:rFonts w:ascii="Arial" w:eastAsia="Times New Roman" w:hAnsi="Arial" w:cs="Arial"/>
          <w:color w:val="000000"/>
          <w:sz w:val="24"/>
          <w:szCs w:val="24"/>
          <w:lang w:val="es-ES" w:eastAsia="es-BO"/>
        </w:rPr>
        <w:t xml:space="preserve">, refiere que el </w:t>
      </w:r>
      <w:r w:rsidR="00125035" w:rsidRPr="006B43BC">
        <w:rPr>
          <w:rFonts w:ascii="Arial" w:eastAsia="Times New Roman" w:hAnsi="Arial" w:cs="Arial"/>
          <w:color w:val="000000"/>
          <w:sz w:val="24"/>
          <w:szCs w:val="24"/>
          <w:lang w:val="es-ES" w:eastAsia="es-BO"/>
        </w:rPr>
        <w:t xml:space="preserve">ofrecimiento de compra de ganado que realizó Roberto Toribio Jiménez Dorado, el mes de mayo </w:t>
      </w:r>
      <w:r w:rsidR="00497630" w:rsidRPr="006B43BC">
        <w:rPr>
          <w:rFonts w:ascii="Arial" w:eastAsia="Times New Roman" w:hAnsi="Arial" w:cs="Arial"/>
          <w:color w:val="000000"/>
          <w:sz w:val="24"/>
          <w:szCs w:val="24"/>
          <w:lang w:val="es-ES" w:eastAsia="es-BO"/>
        </w:rPr>
        <w:t>d</w:t>
      </w:r>
      <w:r w:rsidR="00125035" w:rsidRPr="006B43BC">
        <w:rPr>
          <w:rFonts w:ascii="Arial" w:eastAsia="Times New Roman" w:hAnsi="Arial" w:cs="Arial"/>
          <w:color w:val="000000"/>
          <w:sz w:val="24"/>
          <w:szCs w:val="24"/>
          <w:lang w:val="es-ES" w:eastAsia="es-BO"/>
        </w:rPr>
        <w:t xml:space="preserve">e 2002, hasta la fecha no se habría consolidado, declarando que el ganado mostrado en el predio </w:t>
      </w:r>
      <w:r w:rsidR="00FB1910">
        <w:rPr>
          <w:rFonts w:ascii="Arial" w:eastAsia="Times New Roman" w:hAnsi="Arial" w:cs="Arial"/>
          <w:color w:val="000000"/>
          <w:sz w:val="24"/>
          <w:szCs w:val="24"/>
          <w:lang w:val="es-ES" w:eastAsia="es-BO"/>
        </w:rPr>
        <w:t>“</w:t>
      </w:r>
      <w:r w:rsidR="00125035" w:rsidRPr="006B43BC">
        <w:rPr>
          <w:rFonts w:ascii="Arial" w:eastAsia="Times New Roman" w:hAnsi="Arial" w:cs="Arial"/>
          <w:color w:val="000000"/>
          <w:sz w:val="24"/>
          <w:szCs w:val="24"/>
          <w:lang w:val="es-ES" w:eastAsia="es-BO"/>
        </w:rPr>
        <w:t>San Silvestre y Osiñeca</w:t>
      </w:r>
      <w:r w:rsidR="00FB1910">
        <w:rPr>
          <w:rFonts w:ascii="Arial" w:eastAsia="Times New Roman" w:hAnsi="Arial" w:cs="Arial"/>
          <w:color w:val="000000"/>
          <w:sz w:val="24"/>
          <w:szCs w:val="24"/>
          <w:lang w:val="es-ES" w:eastAsia="es-BO"/>
        </w:rPr>
        <w:t>”</w:t>
      </w:r>
      <w:r w:rsidR="00125035" w:rsidRPr="006B43BC">
        <w:rPr>
          <w:rFonts w:ascii="Arial" w:eastAsia="Times New Roman" w:hAnsi="Arial" w:cs="Arial"/>
          <w:color w:val="000000"/>
          <w:sz w:val="24"/>
          <w:szCs w:val="24"/>
          <w:lang w:val="es-ES" w:eastAsia="es-BO"/>
        </w:rPr>
        <w:t xml:space="preserve">, sigue siendo de propiedad de </w:t>
      </w:r>
      <w:commentRangeStart w:id="3"/>
      <w:r w:rsidR="00125035" w:rsidRPr="006B43BC">
        <w:rPr>
          <w:rFonts w:ascii="Arial" w:eastAsia="Times New Roman" w:hAnsi="Arial" w:cs="Arial"/>
          <w:color w:val="000000"/>
          <w:sz w:val="24"/>
          <w:szCs w:val="24"/>
          <w:lang w:val="es-ES" w:eastAsia="es-BO"/>
        </w:rPr>
        <w:t>Lemirio De Oliveira Linares e hijos</w:t>
      </w:r>
      <w:commentRangeEnd w:id="3"/>
      <w:r w:rsidR="003967CF">
        <w:rPr>
          <w:rStyle w:val="Refdecomentario"/>
        </w:rPr>
        <w:commentReference w:id="3"/>
      </w:r>
      <w:r w:rsidR="00125035" w:rsidRPr="006B43BC">
        <w:rPr>
          <w:rFonts w:ascii="Arial" w:eastAsia="Times New Roman" w:hAnsi="Arial" w:cs="Arial"/>
          <w:color w:val="000000"/>
          <w:sz w:val="24"/>
          <w:szCs w:val="24"/>
          <w:lang w:val="es-ES" w:eastAsia="es-BO"/>
        </w:rPr>
        <w:t xml:space="preserve">; </w:t>
      </w:r>
      <w:r w:rsidR="00125035" w:rsidRPr="006B43BC">
        <w:rPr>
          <w:rFonts w:ascii="Arial" w:eastAsia="Times New Roman" w:hAnsi="Arial" w:cs="Arial"/>
          <w:b/>
          <w:color w:val="000000"/>
          <w:sz w:val="24"/>
          <w:szCs w:val="24"/>
          <w:lang w:val="es-ES" w:eastAsia="es-BO"/>
        </w:rPr>
        <w:t>I.5.15.</w:t>
      </w:r>
      <w:r w:rsidR="00125035" w:rsidRPr="006B43BC">
        <w:rPr>
          <w:rFonts w:ascii="Arial" w:eastAsia="Times New Roman" w:hAnsi="Arial" w:cs="Arial"/>
          <w:color w:val="000000"/>
          <w:sz w:val="24"/>
          <w:szCs w:val="24"/>
          <w:lang w:val="es-ES" w:eastAsia="es-BO"/>
        </w:rPr>
        <w:t xml:space="preserve"> Fs. 70, </w:t>
      </w:r>
      <w:r w:rsidR="0097235A" w:rsidRPr="006B43BC">
        <w:rPr>
          <w:rFonts w:ascii="Arial" w:eastAsia="Times New Roman" w:hAnsi="Arial" w:cs="Arial"/>
          <w:color w:val="000000"/>
          <w:sz w:val="24"/>
          <w:szCs w:val="24"/>
          <w:lang w:val="es-ES" w:eastAsia="es-BO"/>
        </w:rPr>
        <w:t xml:space="preserve">Registro de Mejoras y/o Actividad </w:t>
      </w:r>
      <w:r w:rsidR="007E731F" w:rsidRPr="006B43BC">
        <w:rPr>
          <w:rFonts w:ascii="Arial" w:eastAsia="Times New Roman" w:hAnsi="Arial" w:cs="Arial"/>
          <w:color w:val="000000"/>
          <w:sz w:val="24"/>
          <w:szCs w:val="24"/>
          <w:lang w:val="es-ES" w:eastAsia="es-BO"/>
        </w:rPr>
        <w:t xml:space="preserve">Productiva, levantado el 07 de junio de 2002, </w:t>
      </w:r>
      <w:r w:rsidR="00AE0F95" w:rsidRPr="006B43BC">
        <w:rPr>
          <w:rFonts w:ascii="Arial" w:eastAsia="Times New Roman" w:hAnsi="Arial" w:cs="Arial"/>
          <w:color w:val="000000"/>
          <w:sz w:val="24"/>
          <w:szCs w:val="24"/>
          <w:lang w:val="es-ES" w:eastAsia="es-BO"/>
        </w:rPr>
        <w:t xml:space="preserve">en la cual </w:t>
      </w:r>
      <w:r w:rsidR="007E731F" w:rsidRPr="006B43BC">
        <w:rPr>
          <w:rFonts w:ascii="Arial" w:eastAsia="Times New Roman" w:hAnsi="Arial" w:cs="Arial"/>
          <w:color w:val="000000"/>
          <w:sz w:val="24"/>
          <w:szCs w:val="24"/>
          <w:lang w:val="es-ES" w:eastAsia="es-BO"/>
        </w:rPr>
        <w:t>se registra como mejoras vestigio</w:t>
      </w:r>
      <w:r w:rsidR="00AE0F95" w:rsidRPr="006B43BC">
        <w:rPr>
          <w:rFonts w:ascii="Arial" w:eastAsia="Times New Roman" w:hAnsi="Arial" w:cs="Arial"/>
          <w:color w:val="000000"/>
          <w:sz w:val="24"/>
          <w:szCs w:val="24"/>
          <w:lang w:val="es-ES" w:eastAsia="es-BO"/>
        </w:rPr>
        <w:t>s</w:t>
      </w:r>
      <w:r w:rsidR="007E731F" w:rsidRPr="006B43BC">
        <w:rPr>
          <w:rFonts w:ascii="Arial" w:eastAsia="Times New Roman" w:hAnsi="Arial" w:cs="Arial"/>
          <w:color w:val="000000"/>
          <w:sz w:val="24"/>
          <w:szCs w:val="24"/>
          <w:lang w:val="es-ES" w:eastAsia="es-BO"/>
        </w:rPr>
        <w:t xml:space="preserve"> de</w:t>
      </w:r>
      <w:r w:rsidR="00AE0F95" w:rsidRPr="006B43BC">
        <w:rPr>
          <w:rFonts w:ascii="Arial" w:eastAsia="Times New Roman" w:hAnsi="Arial" w:cs="Arial"/>
          <w:color w:val="000000"/>
          <w:sz w:val="24"/>
          <w:szCs w:val="24"/>
          <w:lang w:val="es-ES" w:eastAsia="es-BO"/>
        </w:rPr>
        <w:t xml:space="preserve"> una</w:t>
      </w:r>
      <w:r w:rsidR="007E731F" w:rsidRPr="006B43BC">
        <w:rPr>
          <w:rFonts w:ascii="Arial" w:eastAsia="Times New Roman" w:hAnsi="Arial" w:cs="Arial"/>
          <w:color w:val="000000"/>
          <w:sz w:val="24"/>
          <w:szCs w:val="24"/>
          <w:lang w:val="es-ES" w:eastAsia="es-BO"/>
        </w:rPr>
        <w:t xml:space="preserve"> casa, choza, potrero (pastizal), corral abandonado, atajado I, atajado II, casa abandonada totalmente destruida, armazón de postes (toldos), atajado III; </w:t>
      </w:r>
      <w:r w:rsidR="007E731F" w:rsidRPr="006B43BC">
        <w:rPr>
          <w:rFonts w:ascii="Arial" w:eastAsia="Times New Roman" w:hAnsi="Arial" w:cs="Arial"/>
          <w:b/>
          <w:color w:val="000000"/>
          <w:sz w:val="24"/>
          <w:szCs w:val="24"/>
          <w:lang w:val="es-ES" w:eastAsia="es-BO"/>
        </w:rPr>
        <w:t>I.5.16.</w:t>
      </w:r>
      <w:r w:rsidR="007E731F" w:rsidRPr="006B43BC">
        <w:rPr>
          <w:rFonts w:ascii="Arial" w:eastAsia="Times New Roman" w:hAnsi="Arial" w:cs="Arial"/>
          <w:color w:val="000000"/>
          <w:sz w:val="24"/>
          <w:szCs w:val="24"/>
          <w:lang w:val="es-ES" w:eastAsia="es-BO"/>
        </w:rPr>
        <w:t xml:space="preserve"> Fs. 82 a 119,</w:t>
      </w:r>
      <w:r w:rsidR="00AE0F95" w:rsidRPr="006B43BC">
        <w:rPr>
          <w:rFonts w:ascii="Arial" w:eastAsia="Times New Roman" w:hAnsi="Arial" w:cs="Arial"/>
          <w:color w:val="000000"/>
          <w:sz w:val="24"/>
          <w:szCs w:val="24"/>
          <w:lang w:val="es-ES" w:eastAsia="es-BO"/>
        </w:rPr>
        <w:t xml:space="preserve"> </w:t>
      </w:r>
      <w:r w:rsidR="007E731F" w:rsidRPr="006B43BC">
        <w:rPr>
          <w:rFonts w:ascii="Arial" w:eastAsia="Times New Roman" w:hAnsi="Arial" w:cs="Arial"/>
          <w:color w:val="000000"/>
          <w:sz w:val="24"/>
          <w:szCs w:val="24"/>
          <w:lang w:val="es-ES" w:eastAsia="es-BO"/>
        </w:rPr>
        <w:t xml:space="preserve">Acta </w:t>
      </w:r>
      <w:r w:rsidR="00AD32EC" w:rsidRPr="006B43BC">
        <w:rPr>
          <w:rFonts w:ascii="Arial" w:eastAsia="Times New Roman" w:hAnsi="Arial" w:cs="Arial"/>
          <w:color w:val="000000"/>
          <w:sz w:val="24"/>
          <w:szCs w:val="24"/>
          <w:lang w:val="es-ES" w:eastAsia="es-BO"/>
        </w:rPr>
        <w:t xml:space="preserve">de Recepción de Documentos de 10 de mayo de 2002, a través del cual se recepcionó </w:t>
      </w:r>
      <w:r w:rsidR="00AE0F95" w:rsidRPr="006B43BC">
        <w:rPr>
          <w:rFonts w:ascii="Arial" w:eastAsia="Times New Roman" w:hAnsi="Arial" w:cs="Arial"/>
          <w:color w:val="000000"/>
          <w:sz w:val="24"/>
          <w:szCs w:val="24"/>
          <w:lang w:val="es-ES" w:eastAsia="es-BO"/>
        </w:rPr>
        <w:t xml:space="preserve">por </w:t>
      </w:r>
      <w:r w:rsidR="00AD32EC" w:rsidRPr="006B43BC">
        <w:rPr>
          <w:rFonts w:ascii="Arial" w:eastAsia="Times New Roman" w:hAnsi="Arial" w:cs="Arial"/>
          <w:color w:val="000000"/>
          <w:sz w:val="24"/>
          <w:szCs w:val="24"/>
          <w:lang w:val="es-ES" w:eastAsia="es-BO"/>
        </w:rPr>
        <w:t xml:space="preserve">los predios </w:t>
      </w:r>
      <w:r w:rsidR="003967CF">
        <w:rPr>
          <w:rFonts w:ascii="Arial" w:eastAsia="Times New Roman" w:hAnsi="Arial" w:cs="Arial"/>
          <w:color w:val="000000"/>
          <w:sz w:val="24"/>
          <w:szCs w:val="24"/>
          <w:lang w:val="es-ES" w:eastAsia="es-BO"/>
        </w:rPr>
        <w:t>“</w:t>
      </w:r>
      <w:r w:rsidR="00AD32EC" w:rsidRPr="006B43BC">
        <w:rPr>
          <w:rFonts w:ascii="Arial" w:eastAsia="Times New Roman" w:hAnsi="Arial" w:cs="Arial"/>
          <w:color w:val="000000"/>
          <w:sz w:val="24"/>
          <w:szCs w:val="24"/>
          <w:lang w:val="es-ES" w:eastAsia="es-BO"/>
        </w:rPr>
        <w:t>San Silvestre y Osiñeca</w:t>
      </w:r>
      <w:r w:rsidR="003967CF">
        <w:rPr>
          <w:rFonts w:ascii="Arial" w:eastAsia="Times New Roman" w:hAnsi="Arial" w:cs="Arial"/>
          <w:color w:val="000000"/>
          <w:sz w:val="24"/>
          <w:szCs w:val="24"/>
          <w:lang w:val="es-ES" w:eastAsia="es-BO"/>
        </w:rPr>
        <w:t>”</w:t>
      </w:r>
      <w:r w:rsidR="00AE0F95" w:rsidRPr="006B43BC">
        <w:rPr>
          <w:rFonts w:ascii="Arial" w:eastAsia="Times New Roman" w:hAnsi="Arial" w:cs="Arial"/>
          <w:color w:val="000000"/>
          <w:sz w:val="24"/>
          <w:szCs w:val="24"/>
          <w:lang w:val="es-ES" w:eastAsia="es-BO"/>
        </w:rPr>
        <w:t>, los siguientes documentos</w:t>
      </w:r>
      <w:r w:rsidR="00AD32EC" w:rsidRPr="006B43BC">
        <w:rPr>
          <w:rFonts w:ascii="Arial" w:eastAsia="Times New Roman" w:hAnsi="Arial" w:cs="Arial"/>
          <w:color w:val="000000"/>
          <w:sz w:val="24"/>
          <w:szCs w:val="24"/>
          <w:lang w:val="es-ES" w:eastAsia="es-BO"/>
        </w:rPr>
        <w:t xml:space="preserve">: fotocopia del Título Ejecutorial N° 681545 del expediente agrario N° 36309, emitido a favor de </w:t>
      </w:r>
      <w:r w:rsidR="00A70F93" w:rsidRPr="006B43BC">
        <w:rPr>
          <w:rFonts w:ascii="Arial" w:eastAsia="Times New Roman" w:hAnsi="Arial" w:cs="Arial"/>
          <w:color w:val="000000"/>
          <w:sz w:val="24"/>
          <w:szCs w:val="24"/>
          <w:lang w:val="es-ES" w:eastAsia="es-BO"/>
        </w:rPr>
        <w:t xml:space="preserve">Mireya Vda. de Jiménez </w:t>
      </w:r>
      <w:r w:rsidR="00DD4E78" w:rsidRPr="006B43BC">
        <w:rPr>
          <w:rFonts w:ascii="Arial" w:eastAsia="Times New Roman" w:hAnsi="Arial" w:cs="Arial"/>
          <w:color w:val="000000"/>
          <w:sz w:val="24"/>
          <w:szCs w:val="24"/>
          <w:lang w:val="es-ES" w:eastAsia="es-BO"/>
        </w:rPr>
        <w:t>(fs. 83); fotocopia del Título Ejecutorial N° 346562 del expediente agrario N° 9354, emitido a favor de Humberto Jiménez Peña (fs. 86); fotocopia simple de Registro de Marca de 12 de diciembre de 1986 (fs. 98), en la cual se registra</w:t>
      </w:r>
      <w:r w:rsidR="003967CF">
        <w:rPr>
          <w:rFonts w:ascii="Arial" w:eastAsia="Times New Roman" w:hAnsi="Arial" w:cs="Arial"/>
          <w:color w:val="000000"/>
          <w:sz w:val="24"/>
          <w:szCs w:val="24"/>
          <w:lang w:val="es-ES" w:eastAsia="es-BO"/>
        </w:rPr>
        <w:t>n</w:t>
      </w:r>
      <w:r w:rsidR="00DD4E78" w:rsidRPr="006B43BC">
        <w:rPr>
          <w:rFonts w:ascii="Arial" w:eastAsia="Times New Roman" w:hAnsi="Arial" w:cs="Arial"/>
          <w:color w:val="000000"/>
          <w:sz w:val="24"/>
          <w:szCs w:val="24"/>
          <w:lang w:val="es-ES" w:eastAsia="es-BO"/>
        </w:rPr>
        <w:t xml:space="preserve"> 120 cabezas de ganado y 4 de caballa</w:t>
      </w:r>
      <w:r w:rsidR="00AE0F95" w:rsidRPr="006B43BC">
        <w:rPr>
          <w:rFonts w:ascii="Arial" w:eastAsia="Times New Roman" w:hAnsi="Arial" w:cs="Arial"/>
          <w:color w:val="000000"/>
          <w:sz w:val="24"/>
          <w:szCs w:val="24"/>
          <w:lang w:val="es-ES" w:eastAsia="es-BO"/>
        </w:rPr>
        <w:t>r</w:t>
      </w:r>
      <w:r w:rsidR="00DD4E78" w:rsidRPr="006B43BC">
        <w:rPr>
          <w:rFonts w:ascii="Arial" w:eastAsia="Times New Roman" w:hAnsi="Arial" w:cs="Arial"/>
          <w:color w:val="000000"/>
          <w:sz w:val="24"/>
          <w:szCs w:val="24"/>
          <w:lang w:val="es-ES" w:eastAsia="es-BO"/>
        </w:rPr>
        <w:t xml:space="preserve">; Testimonio del proceso voluntario de declaratoria de herederos, por el cual se declara </w:t>
      </w:r>
      <w:r w:rsidR="00096791">
        <w:rPr>
          <w:rFonts w:ascii="Arial" w:eastAsia="Times New Roman" w:hAnsi="Arial" w:cs="Arial"/>
          <w:color w:val="000000"/>
          <w:sz w:val="24"/>
          <w:szCs w:val="24"/>
          <w:lang w:val="es-ES" w:eastAsia="es-BO"/>
        </w:rPr>
        <w:t xml:space="preserve">heredera a </w:t>
      </w:r>
      <w:r w:rsidR="00DD4E78" w:rsidRPr="006B43BC">
        <w:rPr>
          <w:rFonts w:ascii="Arial" w:eastAsia="Times New Roman" w:hAnsi="Arial" w:cs="Arial"/>
          <w:color w:val="000000"/>
          <w:sz w:val="24"/>
          <w:szCs w:val="24"/>
          <w:lang w:val="es-ES" w:eastAsia="es-BO"/>
        </w:rPr>
        <w:t xml:space="preserve">Mireya </w:t>
      </w:r>
      <w:r w:rsidR="00096791">
        <w:rPr>
          <w:rFonts w:ascii="Arial" w:eastAsia="Times New Roman" w:hAnsi="Arial" w:cs="Arial"/>
          <w:color w:val="000000"/>
          <w:sz w:val="24"/>
          <w:szCs w:val="24"/>
          <w:lang w:val="es-ES" w:eastAsia="es-BO"/>
        </w:rPr>
        <w:t xml:space="preserve">Dorado Costaleyte </w:t>
      </w:r>
      <w:r w:rsidR="00DD4E78" w:rsidRPr="006B43BC">
        <w:rPr>
          <w:rFonts w:ascii="Arial" w:eastAsia="Times New Roman" w:hAnsi="Arial" w:cs="Arial"/>
          <w:color w:val="000000"/>
          <w:sz w:val="24"/>
          <w:szCs w:val="24"/>
          <w:lang w:val="es-ES" w:eastAsia="es-BO"/>
        </w:rPr>
        <w:t xml:space="preserve">de los bienes, acciones y derechos de su esposo Humberto Jiménez Peña (fs. 106 a 111); Registro de </w:t>
      </w:r>
      <w:r w:rsidR="00AA7B91" w:rsidRPr="006B43BC">
        <w:rPr>
          <w:rFonts w:ascii="Arial" w:eastAsia="Times New Roman" w:hAnsi="Arial" w:cs="Arial"/>
          <w:color w:val="000000"/>
          <w:sz w:val="24"/>
          <w:szCs w:val="24"/>
          <w:lang w:val="es-ES" w:eastAsia="es-BO"/>
        </w:rPr>
        <w:t>Marca N° 45/2002 de 16 de mayo de 2002, que señala dicho registro y la declaración de poseer 250 cabezas de ganado vacuno y 10 caballar (fs. 119) (fs. 14 y vta</w:t>
      </w:r>
      <w:r w:rsidR="008E642D" w:rsidRPr="006B43BC">
        <w:rPr>
          <w:rFonts w:ascii="Arial" w:eastAsia="Times New Roman" w:hAnsi="Arial" w:cs="Arial"/>
          <w:color w:val="000000"/>
          <w:sz w:val="24"/>
          <w:szCs w:val="24"/>
          <w:lang w:val="es-ES" w:eastAsia="es-BO"/>
        </w:rPr>
        <w:t>.</w:t>
      </w:r>
      <w:r w:rsidR="00AA7B91" w:rsidRPr="006B43BC">
        <w:rPr>
          <w:rFonts w:ascii="Arial" w:eastAsia="Times New Roman" w:hAnsi="Arial" w:cs="Arial"/>
          <w:color w:val="000000"/>
          <w:sz w:val="24"/>
          <w:szCs w:val="24"/>
          <w:lang w:val="es-ES" w:eastAsia="es-BO"/>
        </w:rPr>
        <w:t>).</w:t>
      </w:r>
    </w:p>
    <w:p w14:paraId="25783FA7" w14:textId="77777777" w:rsidR="00AA7B91" w:rsidRPr="006B43BC" w:rsidRDefault="00AE0F95" w:rsidP="00AA7B91">
      <w:pPr>
        <w:shd w:val="clear" w:color="auto" w:fill="FFFFFF"/>
        <w:spacing w:after="0" w:line="360" w:lineRule="auto"/>
        <w:jc w:val="both"/>
        <w:rPr>
          <w:rFonts w:ascii="Arial" w:eastAsia="Times New Roman" w:hAnsi="Arial" w:cs="Arial"/>
          <w:color w:val="000000"/>
          <w:sz w:val="24"/>
          <w:szCs w:val="24"/>
          <w:u w:val="single"/>
          <w:lang w:val="es-ES" w:eastAsia="es-BO"/>
        </w:rPr>
      </w:pPr>
      <w:r w:rsidRPr="006B43BC">
        <w:rPr>
          <w:rFonts w:ascii="Arial" w:eastAsia="Times New Roman" w:hAnsi="Arial" w:cs="Arial"/>
          <w:color w:val="000000"/>
          <w:sz w:val="24"/>
          <w:szCs w:val="24"/>
          <w:u w:val="single"/>
          <w:lang w:val="es-ES" w:eastAsia="es-BO"/>
        </w:rPr>
        <w:t>De lo señalado, la</w:t>
      </w:r>
      <w:r w:rsidR="00AA7B91" w:rsidRPr="006B43BC">
        <w:rPr>
          <w:rFonts w:ascii="Arial" w:eastAsia="Times New Roman" w:hAnsi="Arial" w:cs="Arial"/>
          <w:color w:val="000000"/>
          <w:sz w:val="24"/>
          <w:szCs w:val="24"/>
          <w:u w:val="single"/>
          <w:lang w:val="es-ES" w:eastAsia="es-BO"/>
        </w:rPr>
        <w:t>s autoridades constitucionales refieren que se constata</w:t>
      </w:r>
      <w:r w:rsidRPr="006B43BC">
        <w:rPr>
          <w:rFonts w:ascii="Arial" w:eastAsia="Times New Roman" w:hAnsi="Arial" w:cs="Arial"/>
          <w:color w:val="000000"/>
          <w:sz w:val="24"/>
          <w:szCs w:val="24"/>
          <w:u w:val="single"/>
          <w:lang w:val="es-ES" w:eastAsia="es-BO"/>
        </w:rPr>
        <w:t>ría</w:t>
      </w:r>
      <w:r w:rsidR="00096791">
        <w:rPr>
          <w:rFonts w:ascii="Arial" w:eastAsia="Times New Roman" w:hAnsi="Arial" w:cs="Arial"/>
          <w:color w:val="000000"/>
          <w:sz w:val="24"/>
          <w:szCs w:val="24"/>
          <w:u w:val="single"/>
          <w:lang w:val="es-ES" w:eastAsia="es-BO"/>
        </w:rPr>
        <w:t>n</w:t>
      </w:r>
      <w:r w:rsidR="00AA7B91" w:rsidRPr="006B43BC">
        <w:rPr>
          <w:rFonts w:ascii="Arial" w:eastAsia="Times New Roman" w:hAnsi="Arial" w:cs="Arial"/>
          <w:color w:val="000000"/>
          <w:sz w:val="24"/>
          <w:szCs w:val="24"/>
          <w:u w:val="single"/>
          <w:lang w:val="es-ES" w:eastAsia="es-BO"/>
        </w:rPr>
        <w:t xml:space="preserve"> contradicciones en las actuaciones del INRA, l</w:t>
      </w:r>
      <w:r w:rsidRPr="006B43BC">
        <w:rPr>
          <w:rFonts w:ascii="Arial" w:eastAsia="Times New Roman" w:hAnsi="Arial" w:cs="Arial"/>
          <w:color w:val="000000"/>
          <w:sz w:val="24"/>
          <w:szCs w:val="24"/>
          <w:u w:val="single"/>
          <w:lang w:val="es-ES" w:eastAsia="es-BO"/>
        </w:rPr>
        <w:t>a</w:t>
      </w:r>
      <w:r w:rsidR="00AA7B91" w:rsidRPr="006B43BC">
        <w:rPr>
          <w:rFonts w:ascii="Arial" w:eastAsia="Times New Roman" w:hAnsi="Arial" w:cs="Arial"/>
          <w:color w:val="000000"/>
          <w:sz w:val="24"/>
          <w:szCs w:val="24"/>
          <w:u w:val="single"/>
          <w:lang w:val="es-ES" w:eastAsia="es-BO"/>
        </w:rPr>
        <w:t>s que habrían sido reiteradas por las autoridades accionadas en la Sentencia recurrida, lo que vulnera</w:t>
      </w:r>
      <w:r w:rsidRPr="006B43BC">
        <w:rPr>
          <w:rFonts w:ascii="Arial" w:eastAsia="Times New Roman" w:hAnsi="Arial" w:cs="Arial"/>
          <w:color w:val="000000"/>
          <w:sz w:val="24"/>
          <w:szCs w:val="24"/>
          <w:u w:val="single"/>
          <w:lang w:val="es-ES" w:eastAsia="es-BO"/>
        </w:rPr>
        <w:t>ría</w:t>
      </w:r>
      <w:r w:rsidR="00AA7B91" w:rsidRPr="006B43BC">
        <w:rPr>
          <w:rFonts w:ascii="Arial" w:eastAsia="Times New Roman" w:hAnsi="Arial" w:cs="Arial"/>
          <w:color w:val="000000"/>
          <w:sz w:val="24"/>
          <w:szCs w:val="24"/>
          <w:u w:val="single"/>
          <w:lang w:val="es-ES" w:eastAsia="es-BO"/>
        </w:rPr>
        <w:t xml:space="preserve"> el derecho </w:t>
      </w:r>
      <w:r w:rsidRPr="006B43BC">
        <w:rPr>
          <w:rFonts w:ascii="Arial" w:eastAsia="Times New Roman" w:hAnsi="Arial" w:cs="Arial"/>
          <w:color w:val="000000"/>
          <w:sz w:val="24"/>
          <w:szCs w:val="24"/>
          <w:u w:val="single"/>
          <w:lang w:val="es-ES" w:eastAsia="es-BO"/>
        </w:rPr>
        <w:t>de</w:t>
      </w:r>
      <w:r w:rsidR="00AA7B91" w:rsidRPr="006B43BC">
        <w:rPr>
          <w:rFonts w:ascii="Arial" w:eastAsia="Times New Roman" w:hAnsi="Arial" w:cs="Arial"/>
          <w:color w:val="000000"/>
          <w:sz w:val="24"/>
          <w:szCs w:val="24"/>
          <w:u w:val="single"/>
          <w:lang w:val="es-ES" w:eastAsia="es-BO"/>
        </w:rPr>
        <w:t>l debido proceso</w:t>
      </w:r>
      <w:r w:rsidRPr="006B43BC">
        <w:rPr>
          <w:rFonts w:ascii="Arial" w:eastAsia="Times New Roman" w:hAnsi="Arial" w:cs="Arial"/>
          <w:color w:val="000000"/>
          <w:sz w:val="24"/>
          <w:szCs w:val="24"/>
          <w:u w:val="single"/>
          <w:lang w:val="es-ES" w:eastAsia="es-BO"/>
        </w:rPr>
        <w:t>,</w:t>
      </w:r>
      <w:r w:rsidR="00AA7B91" w:rsidRPr="006B43BC">
        <w:rPr>
          <w:rFonts w:ascii="Arial" w:eastAsia="Times New Roman" w:hAnsi="Arial" w:cs="Arial"/>
          <w:color w:val="000000"/>
          <w:sz w:val="24"/>
          <w:szCs w:val="24"/>
          <w:u w:val="single"/>
          <w:lang w:val="es-ES" w:eastAsia="es-BO"/>
        </w:rPr>
        <w:t xml:space="preserve"> en sus elementos de indebida interpretación y aplicación de la legalidad, indebida valoración probatoria, a la defensa y falta de fundamentación, </w:t>
      </w:r>
      <w:r w:rsidR="00AA7B91" w:rsidRPr="006B43BC">
        <w:rPr>
          <w:rFonts w:ascii="Arial" w:eastAsia="Times New Roman" w:hAnsi="Arial" w:cs="Arial"/>
          <w:color w:val="000000"/>
          <w:sz w:val="24"/>
          <w:szCs w:val="24"/>
          <w:u w:val="single"/>
          <w:lang w:val="es-ES" w:eastAsia="es-BO"/>
        </w:rPr>
        <w:lastRenderedPageBreak/>
        <w:t>motivación y congruencia, conforme los Fundamentos jurídicos expuestos en los III.1, III.2, III.3 y III.4,</w:t>
      </w:r>
      <w:r w:rsidR="008E642D" w:rsidRPr="006B43BC">
        <w:rPr>
          <w:rFonts w:ascii="Arial" w:eastAsia="Times New Roman" w:hAnsi="Arial" w:cs="Arial"/>
          <w:color w:val="000000"/>
          <w:sz w:val="24"/>
          <w:szCs w:val="24"/>
          <w:u w:val="single"/>
          <w:lang w:val="es-ES" w:eastAsia="es-BO"/>
        </w:rPr>
        <w:t xml:space="preserve"> expresados en la Resolución Constitucional, </w:t>
      </w:r>
      <w:r w:rsidR="00096791">
        <w:rPr>
          <w:rFonts w:ascii="Arial" w:eastAsia="Times New Roman" w:hAnsi="Arial" w:cs="Arial"/>
          <w:color w:val="000000"/>
          <w:sz w:val="24"/>
          <w:szCs w:val="24"/>
          <w:u w:val="single"/>
          <w:lang w:val="es-ES" w:eastAsia="es-BO"/>
        </w:rPr>
        <w:t xml:space="preserve">corresponde </w:t>
      </w:r>
      <w:r w:rsidR="00AA7B91" w:rsidRPr="006B43BC">
        <w:rPr>
          <w:rFonts w:ascii="Arial" w:eastAsia="Times New Roman" w:hAnsi="Arial" w:cs="Arial"/>
          <w:color w:val="000000"/>
          <w:sz w:val="24"/>
          <w:szCs w:val="24"/>
          <w:u w:val="single"/>
          <w:lang w:val="es-ES" w:eastAsia="es-BO"/>
        </w:rPr>
        <w:t>conceder la tutela.</w:t>
      </w:r>
    </w:p>
    <w:p w14:paraId="112EC0D0" w14:textId="77777777" w:rsidR="001A07F9" w:rsidRPr="006B43BC" w:rsidRDefault="00AA7B91" w:rsidP="00F069DA">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color w:val="000000"/>
          <w:sz w:val="24"/>
          <w:szCs w:val="24"/>
          <w:lang w:val="es-ES" w:eastAsia="es-BO"/>
        </w:rPr>
        <w:t xml:space="preserve">Con estos precedentes, los Magistrados del Tribunal Constitucional Plurinacional refieren que las autoridades accionadas: </w:t>
      </w:r>
      <w:r w:rsidRPr="006B43BC">
        <w:rPr>
          <w:rFonts w:ascii="Arial" w:eastAsia="Times New Roman" w:hAnsi="Arial" w:cs="Arial"/>
          <w:b/>
          <w:color w:val="000000"/>
          <w:sz w:val="24"/>
          <w:szCs w:val="24"/>
          <w:lang w:val="es-ES" w:eastAsia="es-BO"/>
        </w:rPr>
        <w:t>1)</w:t>
      </w:r>
      <w:r w:rsidRPr="006B43BC">
        <w:rPr>
          <w:rFonts w:ascii="Arial" w:eastAsia="Times New Roman" w:hAnsi="Arial" w:cs="Arial"/>
          <w:color w:val="000000"/>
          <w:sz w:val="24"/>
          <w:szCs w:val="24"/>
          <w:lang w:val="es-ES" w:eastAsia="es-BO"/>
        </w:rPr>
        <w:t xml:space="preserve"> Vulneraron el derecho al debido proceso </w:t>
      </w:r>
      <w:r w:rsidR="002863EC" w:rsidRPr="006B43BC">
        <w:rPr>
          <w:rFonts w:ascii="Arial" w:eastAsia="Times New Roman" w:hAnsi="Arial" w:cs="Arial"/>
          <w:color w:val="000000"/>
          <w:sz w:val="24"/>
          <w:szCs w:val="24"/>
          <w:lang w:val="es-ES" w:eastAsia="es-BO"/>
        </w:rPr>
        <w:t>en sus elementos indicados, así como la interpretación de la legalidad ordinaria, en lo que respecta a la facultad de interpretar o aplicar la ley</w:t>
      </w:r>
      <w:r w:rsidR="00AE0F95" w:rsidRPr="006B43BC">
        <w:rPr>
          <w:rFonts w:ascii="Arial" w:eastAsia="Times New Roman" w:hAnsi="Arial" w:cs="Arial"/>
          <w:color w:val="000000"/>
          <w:sz w:val="24"/>
          <w:szCs w:val="24"/>
          <w:lang w:val="es-ES" w:eastAsia="es-BO"/>
        </w:rPr>
        <w:t>,</w:t>
      </w:r>
      <w:r w:rsidR="002863EC" w:rsidRPr="006B43BC">
        <w:rPr>
          <w:rFonts w:ascii="Arial" w:eastAsia="Times New Roman" w:hAnsi="Arial" w:cs="Arial"/>
          <w:color w:val="000000"/>
          <w:sz w:val="24"/>
          <w:szCs w:val="24"/>
          <w:lang w:val="es-ES" w:eastAsia="es-BO"/>
        </w:rPr>
        <w:t xml:space="preserve"> en términos generales a un caso concreto</w:t>
      </w:r>
      <w:r w:rsidR="00AE0F95" w:rsidRPr="006B43BC">
        <w:rPr>
          <w:rFonts w:ascii="Arial" w:eastAsia="Times New Roman" w:hAnsi="Arial" w:cs="Arial"/>
          <w:color w:val="000000"/>
          <w:sz w:val="24"/>
          <w:szCs w:val="24"/>
          <w:lang w:val="es-ES" w:eastAsia="es-BO"/>
        </w:rPr>
        <w:t xml:space="preserve"> y </w:t>
      </w:r>
      <w:r w:rsidR="002863EC" w:rsidRPr="006B43BC">
        <w:rPr>
          <w:rFonts w:ascii="Arial" w:eastAsia="Times New Roman" w:hAnsi="Arial" w:cs="Arial"/>
          <w:color w:val="000000"/>
          <w:sz w:val="24"/>
          <w:szCs w:val="24"/>
          <w:lang w:val="es-ES" w:eastAsia="es-BO"/>
        </w:rPr>
        <w:t xml:space="preserve">que las autoridades accionadas no </w:t>
      </w:r>
      <w:r w:rsidR="00AE0F95" w:rsidRPr="006B43BC">
        <w:rPr>
          <w:rFonts w:ascii="Arial" w:eastAsia="Times New Roman" w:hAnsi="Arial" w:cs="Arial"/>
          <w:color w:val="000000"/>
          <w:sz w:val="24"/>
          <w:szCs w:val="24"/>
          <w:lang w:val="es-ES" w:eastAsia="es-BO"/>
        </w:rPr>
        <w:t xml:space="preserve">habrían </w:t>
      </w:r>
      <w:r w:rsidR="002863EC" w:rsidRPr="006B43BC">
        <w:rPr>
          <w:rFonts w:ascii="Arial" w:eastAsia="Times New Roman" w:hAnsi="Arial" w:cs="Arial"/>
          <w:color w:val="000000"/>
          <w:sz w:val="24"/>
          <w:szCs w:val="24"/>
          <w:lang w:val="es-ES" w:eastAsia="es-BO"/>
        </w:rPr>
        <w:t>interpreta</w:t>
      </w:r>
      <w:r w:rsidR="00AE0F95" w:rsidRPr="006B43BC">
        <w:rPr>
          <w:rFonts w:ascii="Arial" w:eastAsia="Times New Roman" w:hAnsi="Arial" w:cs="Arial"/>
          <w:color w:val="000000"/>
          <w:sz w:val="24"/>
          <w:szCs w:val="24"/>
          <w:lang w:val="es-ES" w:eastAsia="es-BO"/>
        </w:rPr>
        <w:t>do</w:t>
      </w:r>
      <w:r w:rsidR="002863EC" w:rsidRPr="006B43BC">
        <w:rPr>
          <w:rFonts w:ascii="Arial" w:eastAsia="Times New Roman" w:hAnsi="Arial" w:cs="Arial"/>
          <w:color w:val="000000"/>
          <w:sz w:val="24"/>
          <w:szCs w:val="24"/>
          <w:lang w:val="es-ES" w:eastAsia="es-BO"/>
        </w:rPr>
        <w:t xml:space="preserve"> de manera adecuada las normas, así tampoco </w:t>
      </w:r>
      <w:r w:rsidR="00096791">
        <w:rPr>
          <w:rFonts w:ascii="Arial" w:eastAsia="Times New Roman" w:hAnsi="Arial" w:cs="Arial"/>
          <w:color w:val="000000"/>
          <w:sz w:val="24"/>
          <w:szCs w:val="24"/>
          <w:lang w:val="es-ES" w:eastAsia="es-BO"/>
        </w:rPr>
        <w:t>valoraron adecuadamente la</w:t>
      </w:r>
      <w:r w:rsidR="002863EC" w:rsidRPr="006B43BC">
        <w:rPr>
          <w:rFonts w:ascii="Arial" w:eastAsia="Times New Roman" w:hAnsi="Arial" w:cs="Arial"/>
          <w:color w:val="000000"/>
          <w:sz w:val="24"/>
          <w:szCs w:val="24"/>
          <w:lang w:val="es-ES" w:eastAsia="es-BO"/>
        </w:rPr>
        <w:t xml:space="preserve"> documental cursante en la carpeta de saneamiento; </w:t>
      </w:r>
      <w:r w:rsidR="002863EC" w:rsidRPr="006B43BC">
        <w:rPr>
          <w:rFonts w:ascii="Arial" w:eastAsia="Times New Roman" w:hAnsi="Arial" w:cs="Arial"/>
          <w:b/>
          <w:color w:val="000000"/>
          <w:sz w:val="24"/>
          <w:szCs w:val="24"/>
          <w:lang w:val="es-ES" w:eastAsia="es-BO"/>
        </w:rPr>
        <w:t>2)</w:t>
      </w:r>
      <w:r w:rsidR="002863EC" w:rsidRPr="006B43BC">
        <w:rPr>
          <w:rFonts w:ascii="Arial" w:eastAsia="Times New Roman" w:hAnsi="Arial" w:cs="Arial"/>
          <w:color w:val="000000"/>
          <w:sz w:val="24"/>
          <w:szCs w:val="24"/>
          <w:lang w:val="es-ES" w:eastAsia="es-BO"/>
        </w:rPr>
        <w:t xml:space="preserve"> </w:t>
      </w:r>
      <w:r w:rsidR="00096791">
        <w:rPr>
          <w:rFonts w:ascii="Arial" w:eastAsia="Times New Roman" w:hAnsi="Arial" w:cs="Arial"/>
          <w:color w:val="000000"/>
          <w:sz w:val="24"/>
          <w:szCs w:val="24"/>
          <w:lang w:val="es-ES" w:eastAsia="es-BO"/>
        </w:rPr>
        <w:t xml:space="preserve">Tampoco </w:t>
      </w:r>
      <w:r w:rsidR="002863EC" w:rsidRPr="006B43BC">
        <w:rPr>
          <w:rFonts w:ascii="Arial" w:eastAsia="Times New Roman" w:hAnsi="Arial" w:cs="Arial"/>
          <w:color w:val="000000"/>
          <w:sz w:val="24"/>
          <w:szCs w:val="24"/>
          <w:lang w:val="es-ES" w:eastAsia="es-BO"/>
        </w:rPr>
        <w:t xml:space="preserve">justificaron las razones </w:t>
      </w:r>
      <w:r w:rsidR="00096791">
        <w:rPr>
          <w:rFonts w:ascii="Arial" w:eastAsia="Times New Roman" w:hAnsi="Arial" w:cs="Arial"/>
          <w:color w:val="000000"/>
          <w:sz w:val="24"/>
          <w:szCs w:val="24"/>
          <w:lang w:val="es-ES" w:eastAsia="es-BO"/>
        </w:rPr>
        <w:t>por l</w:t>
      </w:r>
      <w:r w:rsidR="003967CF">
        <w:rPr>
          <w:rFonts w:ascii="Arial" w:eastAsia="Times New Roman" w:hAnsi="Arial" w:cs="Arial"/>
          <w:color w:val="000000"/>
          <w:sz w:val="24"/>
          <w:szCs w:val="24"/>
          <w:lang w:val="es-ES" w:eastAsia="es-BO"/>
        </w:rPr>
        <w:t>a</w:t>
      </w:r>
      <w:r w:rsidR="00096791">
        <w:rPr>
          <w:rFonts w:ascii="Arial" w:eastAsia="Times New Roman" w:hAnsi="Arial" w:cs="Arial"/>
          <w:color w:val="000000"/>
          <w:sz w:val="24"/>
          <w:szCs w:val="24"/>
          <w:lang w:val="es-ES" w:eastAsia="es-BO"/>
        </w:rPr>
        <w:t xml:space="preserve">s cuales se </w:t>
      </w:r>
      <w:r w:rsidR="002863EC" w:rsidRPr="006B43BC">
        <w:rPr>
          <w:rFonts w:ascii="Arial" w:eastAsia="Times New Roman" w:hAnsi="Arial" w:cs="Arial"/>
          <w:color w:val="000000"/>
          <w:sz w:val="24"/>
          <w:szCs w:val="24"/>
          <w:lang w:val="es-ES" w:eastAsia="es-BO"/>
        </w:rPr>
        <w:t>vulner</w:t>
      </w:r>
      <w:r w:rsidR="00096791">
        <w:rPr>
          <w:rFonts w:ascii="Arial" w:eastAsia="Times New Roman" w:hAnsi="Arial" w:cs="Arial"/>
          <w:color w:val="000000"/>
          <w:sz w:val="24"/>
          <w:szCs w:val="24"/>
          <w:lang w:val="es-ES" w:eastAsia="es-BO"/>
        </w:rPr>
        <w:t xml:space="preserve">ó </w:t>
      </w:r>
      <w:r w:rsidR="002863EC" w:rsidRPr="006B43BC">
        <w:rPr>
          <w:rFonts w:ascii="Arial" w:eastAsia="Times New Roman" w:hAnsi="Arial" w:cs="Arial"/>
          <w:color w:val="000000"/>
          <w:sz w:val="24"/>
          <w:szCs w:val="24"/>
          <w:lang w:val="es-ES" w:eastAsia="es-BO"/>
        </w:rPr>
        <w:t>el derecho a la defensa</w:t>
      </w:r>
      <w:r w:rsidR="00096791">
        <w:rPr>
          <w:rFonts w:ascii="Arial" w:eastAsia="Times New Roman" w:hAnsi="Arial" w:cs="Arial"/>
          <w:color w:val="000000"/>
          <w:sz w:val="24"/>
          <w:szCs w:val="24"/>
          <w:lang w:val="es-ES" w:eastAsia="es-BO"/>
        </w:rPr>
        <w:t xml:space="preserve"> de los accionantes</w:t>
      </w:r>
      <w:r w:rsidR="002863EC" w:rsidRPr="006B43BC">
        <w:rPr>
          <w:rFonts w:ascii="Arial" w:eastAsia="Times New Roman" w:hAnsi="Arial" w:cs="Arial"/>
          <w:color w:val="000000"/>
          <w:sz w:val="24"/>
          <w:szCs w:val="24"/>
          <w:lang w:val="es-ES" w:eastAsia="es-BO"/>
        </w:rPr>
        <w:t xml:space="preserve">, al </w:t>
      </w:r>
      <w:r w:rsidR="009773F7" w:rsidRPr="006B43BC">
        <w:rPr>
          <w:rFonts w:ascii="Arial" w:eastAsia="Times New Roman" w:hAnsi="Arial" w:cs="Arial"/>
          <w:color w:val="000000"/>
          <w:sz w:val="24"/>
          <w:szCs w:val="24"/>
          <w:lang w:val="es-ES" w:eastAsia="es-BO"/>
        </w:rPr>
        <w:t xml:space="preserve">no </w:t>
      </w:r>
      <w:r w:rsidR="002863EC" w:rsidRPr="006B43BC">
        <w:rPr>
          <w:rFonts w:ascii="Arial" w:eastAsia="Times New Roman" w:hAnsi="Arial" w:cs="Arial"/>
          <w:color w:val="000000"/>
          <w:sz w:val="24"/>
          <w:szCs w:val="24"/>
          <w:lang w:val="es-ES" w:eastAsia="es-BO"/>
        </w:rPr>
        <w:t xml:space="preserve">haber </w:t>
      </w:r>
      <w:r w:rsidR="009773F7" w:rsidRPr="006B43BC">
        <w:rPr>
          <w:rFonts w:ascii="Arial" w:eastAsia="Times New Roman" w:hAnsi="Arial" w:cs="Arial"/>
          <w:color w:val="000000"/>
          <w:sz w:val="24"/>
          <w:szCs w:val="24"/>
          <w:lang w:val="es-ES" w:eastAsia="es-BO"/>
        </w:rPr>
        <w:t xml:space="preserve">podido </w:t>
      </w:r>
      <w:r w:rsidR="002863EC" w:rsidRPr="006B43BC">
        <w:rPr>
          <w:rFonts w:ascii="Arial" w:eastAsia="Times New Roman" w:hAnsi="Arial" w:cs="Arial"/>
          <w:color w:val="000000"/>
          <w:sz w:val="24"/>
          <w:szCs w:val="24"/>
          <w:lang w:val="es-ES" w:eastAsia="es-BO"/>
        </w:rPr>
        <w:t>asumi</w:t>
      </w:r>
      <w:r w:rsidR="009773F7" w:rsidRPr="006B43BC">
        <w:rPr>
          <w:rFonts w:ascii="Arial" w:eastAsia="Times New Roman" w:hAnsi="Arial" w:cs="Arial"/>
          <w:color w:val="000000"/>
          <w:sz w:val="24"/>
          <w:szCs w:val="24"/>
          <w:lang w:val="es-ES" w:eastAsia="es-BO"/>
        </w:rPr>
        <w:t xml:space="preserve">r </w:t>
      </w:r>
      <w:r w:rsidR="002863EC" w:rsidRPr="006B43BC">
        <w:rPr>
          <w:rFonts w:ascii="Arial" w:eastAsia="Times New Roman" w:hAnsi="Arial" w:cs="Arial"/>
          <w:color w:val="000000"/>
          <w:sz w:val="24"/>
          <w:szCs w:val="24"/>
          <w:lang w:val="es-ES" w:eastAsia="es-BO"/>
        </w:rPr>
        <w:t>conocimiento del proceso</w:t>
      </w:r>
      <w:r w:rsidR="009773F7" w:rsidRPr="006B43BC">
        <w:rPr>
          <w:rFonts w:ascii="Arial" w:eastAsia="Times New Roman" w:hAnsi="Arial" w:cs="Arial"/>
          <w:color w:val="000000"/>
          <w:sz w:val="24"/>
          <w:szCs w:val="24"/>
          <w:lang w:val="es-ES" w:eastAsia="es-BO"/>
        </w:rPr>
        <w:t xml:space="preserve"> de saneamiento</w:t>
      </w:r>
      <w:r w:rsidR="00AE0F95" w:rsidRPr="006B43BC">
        <w:rPr>
          <w:rFonts w:ascii="Arial" w:eastAsia="Times New Roman" w:hAnsi="Arial" w:cs="Arial"/>
          <w:color w:val="000000"/>
          <w:sz w:val="24"/>
          <w:szCs w:val="24"/>
          <w:lang w:val="es-ES" w:eastAsia="es-BO"/>
        </w:rPr>
        <w:t>,</w:t>
      </w:r>
      <w:r w:rsidR="009773F7" w:rsidRPr="006B43BC">
        <w:rPr>
          <w:rFonts w:ascii="Arial" w:eastAsia="Times New Roman" w:hAnsi="Arial" w:cs="Arial"/>
          <w:color w:val="000000"/>
          <w:sz w:val="24"/>
          <w:szCs w:val="24"/>
          <w:lang w:val="es-ES" w:eastAsia="es-BO"/>
        </w:rPr>
        <w:t xml:space="preserve"> que se habría iniciado en las provincias que conformaban el polígono 001, ubicado en las provincias Velasco, Chiquitos y Ñuflo de Chávez del departamento de Santa Cruz</w:t>
      </w:r>
      <w:r w:rsidR="002A343C" w:rsidRPr="006B43BC">
        <w:rPr>
          <w:rFonts w:ascii="Arial" w:eastAsia="Times New Roman" w:hAnsi="Arial" w:cs="Arial"/>
          <w:color w:val="000000"/>
          <w:sz w:val="24"/>
          <w:szCs w:val="24"/>
          <w:lang w:val="es-ES" w:eastAsia="es-BO"/>
        </w:rPr>
        <w:t xml:space="preserve">, lo que habría impedido que los accionantes asuman, participen y tengan conocimiento y acceso </w:t>
      </w:r>
      <w:r w:rsidR="008E642D" w:rsidRPr="006B43BC">
        <w:rPr>
          <w:rFonts w:ascii="Arial" w:eastAsia="Times New Roman" w:hAnsi="Arial" w:cs="Arial"/>
          <w:color w:val="000000"/>
          <w:sz w:val="24"/>
          <w:szCs w:val="24"/>
          <w:lang w:val="es-ES" w:eastAsia="es-BO"/>
        </w:rPr>
        <w:t>de</w:t>
      </w:r>
      <w:r w:rsidR="002A343C" w:rsidRPr="006B43BC">
        <w:rPr>
          <w:rFonts w:ascii="Arial" w:eastAsia="Times New Roman" w:hAnsi="Arial" w:cs="Arial"/>
          <w:color w:val="000000"/>
          <w:sz w:val="24"/>
          <w:szCs w:val="24"/>
          <w:lang w:val="es-ES" w:eastAsia="es-BO"/>
        </w:rPr>
        <w:t xml:space="preserve"> los actuados </w:t>
      </w:r>
      <w:r w:rsidR="00096791">
        <w:rPr>
          <w:rFonts w:ascii="Arial" w:eastAsia="Times New Roman" w:hAnsi="Arial" w:cs="Arial"/>
          <w:color w:val="000000"/>
          <w:sz w:val="24"/>
          <w:szCs w:val="24"/>
          <w:lang w:val="es-ES" w:eastAsia="es-BO"/>
        </w:rPr>
        <w:t>y a</w:t>
      </w:r>
      <w:r w:rsidR="002A343C" w:rsidRPr="006B43BC">
        <w:rPr>
          <w:rFonts w:ascii="Arial" w:eastAsia="Times New Roman" w:hAnsi="Arial" w:cs="Arial"/>
          <w:color w:val="000000"/>
          <w:sz w:val="24"/>
          <w:szCs w:val="24"/>
          <w:lang w:val="es-ES" w:eastAsia="es-BO"/>
        </w:rPr>
        <w:t xml:space="preserve"> impugnar los mismos en igualdad de condiciones, por cuanto no tuvieron conocimiento </w:t>
      </w:r>
      <w:r w:rsidR="00C85D7C" w:rsidRPr="006B43BC">
        <w:rPr>
          <w:rFonts w:ascii="Arial" w:eastAsia="Times New Roman" w:hAnsi="Arial" w:cs="Arial"/>
          <w:color w:val="000000"/>
          <w:sz w:val="24"/>
          <w:szCs w:val="24"/>
          <w:lang w:val="es-ES" w:eastAsia="es-BO"/>
        </w:rPr>
        <w:t>de la intimación contenida en la Resolución Instructoria  R.I. 05-10-091/2001, ni de los edictos de prensa publicados, por la difusión del comunicado en una radio emisora</w:t>
      </w:r>
      <w:r w:rsidR="00414F5F" w:rsidRPr="006B43BC">
        <w:rPr>
          <w:rFonts w:ascii="Arial" w:eastAsia="Times New Roman" w:hAnsi="Arial" w:cs="Arial"/>
          <w:color w:val="000000"/>
          <w:sz w:val="24"/>
          <w:szCs w:val="24"/>
          <w:lang w:val="es-ES" w:eastAsia="es-BO"/>
        </w:rPr>
        <w:t xml:space="preserve">, así tampoco </w:t>
      </w:r>
      <w:r w:rsidR="00096791">
        <w:rPr>
          <w:rFonts w:ascii="Arial" w:eastAsia="Times New Roman" w:hAnsi="Arial" w:cs="Arial"/>
          <w:color w:val="000000"/>
          <w:sz w:val="24"/>
          <w:szCs w:val="24"/>
          <w:lang w:val="es-ES" w:eastAsia="es-BO"/>
        </w:rPr>
        <w:t xml:space="preserve">de </w:t>
      </w:r>
      <w:r w:rsidR="00414F5F" w:rsidRPr="006B43BC">
        <w:rPr>
          <w:rFonts w:ascii="Arial" w:eastAsia="Times New Roman" w:hAnsi="Arial" w:cs="Arial"/>
          <w:color w:val="000000"/>
          <w:sz w:val="24"/>
          <w:szCs w:val="24"/>
          <w:lang w:val="es-ES" w:eastAsia="es-BO"/>
        </w:rPr>
        <w:t xml:space="preserve">la notificación </w:t>
      </w:r>
      <w:r w:rsidR="00096791">
        <w:rPr>
          <w:rFonts w:ascii="Arial" w:eastAsia="Times New Roman" w:hAnsi="Arial" w:cs="Arial"/>
          <w:color w:val="000000"/>
          <w:sz w:val="24"/>
          <w:szCs w:val="24"/>
          <w:lang w:val="es-ES" w:eastAsia="es-BO"/>
        </w:rPr>
        <w:t xml:space="preserve">cedularia </w:t>
      </w:r>
      <w:r w:rsidR="00414F5F" w:rsidRPr="006B43BC">
        <w:rPr>
          <w:rFonts w:ascii="Arial" w:eastAsia="Times New Roman" w:hAnsi="Arial" w:cs="Arial"/>
          <w:color w:val="000000"/>
          <w:sz w:val="24"/>
          <w:szCs w:val="24"/>
          <w:lang w:val="es-ES" w:eastAsia="es-BO"/>
        </w:rPr>
        <w:t xml:space="preserve">con la Carta de Citación </w:t>
      </w:r>
      <w:r w:rsidR="00096791">
        <w:rPr>
          <w:rFonts w:ascii="Arial" w:eastAsia="Times New Roman" w:hAnsi="Arial" w:cs="Arial"/>
          <w:color w:val="000000"/>
          <w:sz w:val="24"/>
          <w:szCs w:val="24"/>
          <w:lang w:val="es-ES" w:eastAsia="es-BO"/>
        </w:rPr>
        <w:t xml:space="preserve">que </w:t>
      </w:r>
      <w:r w:rsidR="00414F5F" w:rsidRPr="006B43BC">
        <w:rPr>
          <w:rFonts w:ascii="Arial" w:eastAsia="Times New Roman" w:hAnsi="Arial" w:cs="Arial"/>
          <w:color w:val="000000"/>
          <w:sz w:val="24"/>
          <w:szCs w:val="24"/>
          <w:lang w:val="es-ES" w:eastAsia="es-BO"/>
        </w:rPr>
        <w:t xml:space="preserve">les habría permitido ejercer el derecho a la defensa; </w:t>
      </w:r>
      <w:r w:rsidR="00414F5F" w:rsidRPr="006B43BC">
        <w:rPr>
          <w:rFonts w:ascii="Arial" w:eastAsia="Times New Roman" w:hAnsi="Arial" w:cs="Arial"/>
          <w:b/>
          <w:color w:val="000000"/>
          <w:sz w:val="24"/>
          <w:szCs w:val="24"/>
          <w:lang w:val="es-ES" w:eastAsia="es-BO"/>
        </w:rPr>
        <w:t>3)</w:t>
      </w:r>
      <w:r w:rsidR="00414F5F" w:rsidRPr="006B43BC">
        <w:rPr>
          <w:rFonts w:ascii="Arial" w:eastAsia="Times New Roman" w:hAnsi="Arial" w:cs="Arial"/>
          <w:color w:val="000000"/>
          <w:sz w:val="24"/>
          <w:szCs w:val="24"/>
          <w:lang w:val="es-ES" w:eastAsia="es-BO"/>
        </w:rPr>
        <w:t xml:space="preserve"> Con relación a los elementos de fundamentación, motivación y congruencia, expuestos en el Fundamento Jurídico III.4 de la Sentencia Constitucional, se evidencia que las autoridades accionadas </w:t>
      </w:r>
      <w:r w:rsidR="001A07F9" w:rsidRPr="006B43BC">
        <w:rPr>
          <w:rFonts w:ascii="Arial" w:eastAsia="Times New Roman" w:hAnsi="Arial" w:cs="Arial"/>
          <w:color w:val="000000"/>
          <w:sz w:val="24"/>
          <w:szCs w:val="24"/>
          <w:lang w:val="es-ES" w:eastAsia="es-BO"/>
        </w:rPr>
        <w:t>no dieron una respuesta a los agravios denunciados en la demanda contenciosa administrativa</w:t>
      </w:r>
      <w:r w:rsidR="00096791">
        <w:rPr>
          <w:rFonts w:ascii="Arial" w:eastAsia="Times New Roman" w:hAnsi="Arial" w:cs="Arial"/>
          <w:color w:val="000000"/>
          <w:sz w:val="24"/>
          <w:szCs w:val="24"/>
          <w:lang w:val="es-ES" w:eastAsia="es-BO"/>
        </w:rPr>
        <w:t xml:space="preserve">, lo que les llevó a concluir que la Sentencia Agroambiental Plurinacional </w:t>
      </w:r>
      <w:r w:rsidR="00962084">
        <w:rPr>
          <w:rFonts w:ascii="Arial" w:eastAsia="Times New Roman" w:hAnsi="Arial" w:cs="Arial"/>
          <w:color w:val="000000"/>
          <w:sz w:val="24"/>
          <w:szCs w:val="24"/>
          <w:lang w:val="es-ES" w:eastAsia="es-BO"/>
        </w:rPr>
        <w:t>S2a N° 067/2023, vulneró el derecho al debido proceso por indebida interpretación y aplicación de la legalidad, indebida valoración probatoria, a la defensa y ausencia de fundamentación, motivación y congruencia de los accionantes.</w:t>
      </w:r>
    </w:p>
    <w:p w14:paraId="49A7A88E" w14:textId="77777777" w:rsidR="00800529" w:rsidRDefault="00800529" w:rsidP="00F069DA">
      <w:pPr>
        <w:shd w:val="clear" w:color="auto" w:fill="FFFFFF"/>
        <w:spacing w:after="0" w:line="360" w:lineRule="auto"/>
        <w:jc w:val="both"/>
        <w:rPr>
          <w:rFonts w:ascii="Arial" w:eastAsia="Times New Roman" w:hAnsi="Arial" w:cs="Arial"/>
          <w:color w:val="212529"/>
          <w:sz w:val="24"/>
          <w:szCs w:val="24"/>
          <w:lang w:val="es-ES" w:eastAsia="es-BO"/>
        </w:rPr>
      </w:pPr>
      <w:r w:rsidRPr="00800529">
        <w:rPr>
          <w:rFonts w:ascii="Arial" w:eastAsia="Times New Roman" w:hAnsi="Arial" w:cs="Arial"/>
          <w:b/>
          <w:color w:val="212529"/>
          <w:sz w:val="24"/>
          <w:szCs w:val="24"/>
          <w:lang w:val="es-ES" w:eastAsia="es-BO"/>
        </w:rPr>
        <w:t>I.4.6. Sorteo del expediente</w:t>
      </w:r>
      <w:r>
        <w:rPr>
          <w:rFonts w:ascii="Arial" w:eastAsia="Times New Roman" w:hAnsi="Arial" w:cs="Arial"/>
          <w:color w:val="212529"/>
          <w:sz w:val="24"/>
          <w:szCs w:val="24"/>
          <w:lang w:val="es-ES" w:eastAsia="es-BO"/>
        </w:rPr>
        <w:t>.</w:t>
      </w:r>
    </w:p>
    <w:p w14:paraId="3FFA23E1" w14:textId="77777777" w:rsidR="00800529" w:rsidRDefault="00800529" w:rsidP="00F069DA">
      <w:pPr>
        <w:shd w:val="clear" w:color="auto" w:fill="FFFFFF"/>
        <w:spacing w:after="0" w:line="360" w:lineRule="auto"/>
        <w:jc w:val="both"/>
        <w:rPr>
          <w:rFonts w:ascii="Arial" w:eastAsia="Times New Roman" w:hAnsi="Arial" w:cs="Arial"/>
          <w:color w:val="212529"/>
          <w:sz w:val="24"/>
          <w:szCs w:val="24"/>
          <w:shd w:val="clear" w:color="auto" w:fill="FFFFFF"/>
          <w:lang w:val="es-ES" w:eastAsia="es-BO"/>
        </w:rPr>
      </w:pPr>
      <w:r>
        <w:rPr>
          <w:rFonts w:ascii="Arial" w:eastAsia="Times New Roman" w:hAnsi="Arial" w:cs="Arial"/>
          <w:color w:val="212529"/>
          <w:sz w:val="24"/>
          <w:szCs w:val="24"/>
          <w:lang w:val="es-ES" w:eastAsia="es-BO"/>
        </w:rPr>
        <w:t>A fs. 876 de obrados, cursa decreto de 23 de agosto de 2024, de señalamiento de sorteo para el 28 de agosto de 202</w:t>
      </w:r>
      <w:r w:rsidR="001A07F9">
        <w:rPr>
          <w:rFonts w:ascii="Arial" w:eastAsia="Times New Roman" w:hAnsi="Arial" w:cs="Arial"/>
          <w:color w:val="212529"/>
          <w:sz w:val="24"/>
          <w:szCs w:val="24"/>
          <w:lang w:val="es-ES" w:eastAsia="es-BO"/>
        </w:rPr>
        <w:t>4</w:t>
      </w:r>
      <w:r>
        <w:rPr>
          <w:rFonts w:ascii="Arial" w:eastAsia="Times New Roman" w:hAnsi="Arial" w:cs="Arial"/>
          <w:color w:val="212529"/>
          <w:sz w:val="24"/>
          <w:szCs w:val="24"/>
          <w:lang w:val="es-ES" w:eastAsia="es-BO"/>
        </w:rPr>
        <w:t>, el cual fue realizado en la fecha señalada, conforme se tiene a fs. 878 de obrados.</w:t>
      </w:r>
      <w:r w:rsidR="00F069DA" w:rsidRPr="00001AE9">
        <w:rPr>
          <w:rFonts w:ascii="Arial" w:eastAsia="Times New Roman" w:hAnsi="Arial" w:cs="Arial"/>
          <w:color w:val="212529"/>
          <w:sz w:val="24"/>
          <w:szCs w:val="24"/>
          <w:shd w:val="clear" w:color="auto" w:fill="FFFFFF"/>
          <w:lang w:val="es-ES" w:eastAsia="es-BO"/>
        </w:rPr>
        <w:t> </w:t>
      </w:r>
    </w:p>
    <w:p w14:paraId="7A3F55D6" w14:textId="77777777" w:rsidR="00800529" w:rsidRPr="00800529" w:rsidRDefault="00800529" w:rsidP="00F069DA">
      <w:pPr>
        <w:shd w:val="clear" w:color="auto" w:fill="FFFFFF"/>
        <w:spacing w:after="0" w:line="360" w:lineRule="auto"/>
        <w:jc w:val="both"/>
        <w:rPr>
          <w:rFonts w:ascii="Arial" w:eastAsia="Times New Roman" w:hAnsi="Arial" w:cs="Arial"/>
          <w:b/>
          <w:color w:val="212529"/>
          <w:sz w:val="24"/>
          <w:szCs w:val="24"/>
          <w:shd w:val="clear" w:color="auto" w:fill="FFFFFF"/>
          <w:lang w:val="es-ES" w:eastAsia="es-BO"/>
        </w:rPr>
      </w:pPr>
      <w:r w:rsidRPr="00800529">
        <w:rPr>
          <w:rFonts w:ascii="Arial" w:eastAsia="Times New Roman" w:hAnsi="Arial" w:cs="Arial"/>
          <w:b/>
          <w:color w:val="212529"/>
          <w:sz w:val="24"/>
          <w:szCs w:val="24"/>
          <w:shd w:val="clear" w:color="auto" w:fill="FFFFFF"/>
          <w:lang w:val="es-ES" w:eastAsia="es-BO"/>
        </w:rPr>
        <w:t>I.4.7. Ampliación de plazo para dictar Sentencia.</w:t>
      </w:r>
    </w:p>
    <w:p w14:paraId="6ACCF08B" w14:textId="77777777" w:rsidR="00F069DA" w:rsidRDefault="00800529" w:rsidP="00001AE9">
      <w:pPr>
        <w:shd w:val="clear" w:color="auto" w:fill="FFFFFF"/>
        <w:spacing w:after="0" w:line="360" w:lineRule="auto"/>
        <w:jc w:val="both"/>
        <w:rPr>
          <w:rFonts w:ascii="Arial" w:eastAsia="Times New Roman" w:hAnsi="Arial" w:cs="Arial"/>
          <w:color w:val="212529"/>
          <w:sz w:val="24"/>
          <w:szCs w:val="24"/>
          <w:lang w:val="es-ES" w:eastAsia="es-BO"/>
        </w:rPr>
      </w:pPr>
      <w:r>
        <w:rPr>
          <w:rFonts w:ascii="Arial" w:eastAsia="Times New Roman" w:hAnsi="Arial" w:cs="Arial"/>
          <w:color w:val="212529"/>
          <w:sz w:val="24"/>
          <w:szCs w:val="24"/>
          <w:shd w:val="clear" w:color="auto" w:fill="FFFFFF"/>
          <w:lang w:val="es-ES" w:eastAsia="es-BO"/>
        </w:rPr>
        <w:t>A fs. 880 de obrados, cursa Auto de ampliación de plazo de 10 días complementarios para dictar Sentencia.</w:t>
      </w:r>
    </w:p>
    <w:p w14:paraId="533503CC" w14:textId="77777777" w:rsidR="0096004E" w:rsidRDefault="00001AE9" w:rsidP="00001AE9">
      <w:pPr>
        <w:shd w:val="clear" w:color="auto" w:fill="FFFFFF"/>
        <w:spacing w:after="0" w:line="360" w:lineRule="auto"/>
        <w:jc w:val="both"/>
        <w:rPr>
          <w:rFonts w:ascii="Arial" w:eastAsia="Times New Roman" w:hAnsi="Arial" w:cs="Arial"/>
          <w:b/>
          <w:bCs/>
          <w:color w:val="212529"/>
          <w:sz w:val="24"/>
          <w:szCs w:val="24"/>
          <w:lang w:val="es-ES_tradnl" w:eastAsia="es-BO"/>
        </w:rPr>
      </w:pPr>
      <w:r w:rsidRPr="00001AE9">
        <w:rPr>
          <w:rFonts w:ascii="Arial" w:eastAsia="Times New Roman" w:hAnsi="Arial" w:cs="Arial"/>
          <w:b/>
          <w:bCs/>
          <w:color w:val="212529"/>
          <w:sz w:val="24"/>
          <w:szCs w:val="24"/>
          <w:lang w:val="es-ES_tradnl" w:eastAsia="es-BO"/>
        </w:rPr>
        <w:t xml:space="preserve">I.5. Actos procesales relevantes en </w:t>
      </w:r>
      <w:r w:rsidR="0096004E">
        <w:rPr>
          <w:rFonts w:ascii="Arial" w:eastAsia="Times New Roman" w:hAnsi="Arial" w:cs="Arial"/>
          <w:b/>
          <w:bCs/>
          <w:color w:val="212529"/>
          <w:sz w:val="24"/>
          <w:szCs w:val="24"/>
          <w:lang w:val="es-ES_tradnl" w:eastAsia="es-BO"/>
        </w:rPr>
        <w:t>el expediente de saneamiento.</w:t>
      </w:r>
    </w:p>
    <w:p w14:paraId="33DF9A54" w14:textId="77777777" w:rsidR="00D225BC" w:rsidRDefault="00001AE9" w:rsidP="00001AE9">
      <w:pPr>
        <w:shd w:val="clear" w:color="auto" w:fill="FFFFFF"/>
        <w:spacing w:after="0" w:line="360" w:lineRule="auto"/>
        <w:jc w:val="both"/>
        <w:rPr>
          <w:rFonts w:ascii="Arial" w:eastAsia="Times New Roman" w:hAnsi="Arial" w:cs="Arial"/>
          <w:color w:val="212529"/>
          <w:sz w:val="24"/>
          <w:szCs w:val="24"/>
          <w:lang w:val="es-ES" w:eastAsia="es-BO"/>
        </w:rPr>
      </w:pPr>
      <w:r w:rsidRPr="00001AE9">
        <w:rPr>
          <w:rFonts w:ascii="Arial" w:eastAsia="Times New Roman" w:hAnsi="Arial" w:cs="Arial"/>
          <w:b/>
          <w:bCs/>
          <w:color w:val="212529"/>
          <w:sz w:val="24"/>
          <w:szCs w:val="24"/>
          <w:lang w:eastAsia="es-BO"/>
        </w:rPr>
        <w:lastRenderedPageBreak/>
        <w:t>I.5.1.</w:t>
      </w:r>
      <w:r w:rsidRPr="00001AE9">
        <w:rPr>
          <w:rFonts w:ascii="Arial" w:eastAsia="Times New Roman" w:hAnsi="Arial" w:cs="Arial"/>
          <w:color w:val="212529"/>
          <w:sz w:val="24"/>
          <w:szCs w:val="24"/>
          <w:lang w:eastAsia="es-BO"/>
        </w:rPr>
        <w:t> D</w:t>
      </w:r>
      <w:r w:rsidRPr="00001AE9">
        <w:rPr>
          <w:rFonts w:ascii="Arial" w:eastAsia="Times New Roman" w:hAnsi="Arial" w:cs="Arial"/>
          <w:color w:val="212529"/>
          <w:sz w:val="24"/>
          <w:szCs w:val="24"/>
          <w:lang w:val="es-ES" w:eastAsia="es-BO"/>
        </w:rPr>
        <w:t xml:space="preserve">e fs.1 a 21, cursa </w:t>
      </w:r>
      <w:r w:rsidR="00D225BC">
        <w:rPr>
          <w:rFonts w:ascii="Arial" w:eastAsia="Times New Roman" w:hAnsi="Arial" w:cs="Arial"/>
          <w:color w:val="212529"/>
          <w:sz w:val="24"/>
          <w:szCs w:val="24"/>
          <w:lang w:val="es-ES" w:eastAsia="es-BO"/>
        </w:rPr>
        <w:t>e</w:t>
      </w:r>
      <w:r w:rsidRPr="00D225BC">
        <w:rPr>
          <w:rFonts w:ascii="Arial" w:eastAsia="Times New Roman" w:hAnsi="Arial" w:cs="Arial"/>
          <w:bCs/>
          <w:iCs/>
          <w:color w:val="212529"/>
          <w:sz w:val="24"/>
          <w:szCs w:val="24"/>
          <w:lang w:val="es-ES" w:eastAsia="es-BO"/>
        </w:rPr>
        <w:t xml:space="preserve">xpediente </w:t>
      </w:r>
      <w:r w:rsidR="00D225BC">
        <w:rPr>
          <w:rFonts w:ascii="Arial" w:eastAsia="Times New Roman" w:hAnsi="Arial" w:cs="Arial"/>
          <w:bCs/>
          <w:iCs/>
          <w:color w:val="212529"/>
          <w:sz w:val="24"/>
          <w:szCs w:val="24"/>
          <w:lang w:val="es-ES" w:eastAsia="es-BO"/>
        </w:rPr>
        <w:t>a</w:t>
      </w:r>
      <w:r w:rsidRPr="00D225BC">
        <w:rPr>
          <w:rFonts w:ascii="Arial" w:eastAsia="Times New Roman" w:hAnsi="Arial" w:cs="Arial"/>
          <w:bCs/>
          <w:iCs/>
          <w:color w:val="212529"/>
          <w:sz w:val="24"/>
          <w:szCs w:val="24"/>
          <w:lang w:val="es-ES" w:eastAsia="es-BO"/>
        </w:rPr>
        <w:t xml:space="preserve">grario de Dotación N° 36309 </w:t>
      </w:r>
      <w:r w:rsidR="00D225BC">
        <w:rPr>
          <w:rFonts w:ascii="Arial" w:eastAsia="Times New Roman" w:hAnsi="Arial" w:cs="Arial"/>
          <w:bCs/>
          <w:iCs/>
          <w:color w:val="212529"/>
          <w:sz w:val="24"/>
          <w:szCs w:val="24"/>
          <w:lang w:val="es-ES" w:eastAsia="es-BO"/>
        </w:rPr>
        <w:t xml:space="preserve">del predio </w:t>
      </w:r>
      <w:r w:rsidRPr="00D225BC">
        <w:rPr>
          <w:rFonts w:ascii="Arial" w:eastAsia="Times New Roman" w:hAnsi="Arial" w:cs="Arial"/>
          <w:bCs/>
          <w:iCs/>
          <w:color w:val="212529"/>
          <w:sz w:val="24"/>
          <w:szCs w:val="24"/>
          <w:lang w:val="es-ES" w:eastAsia="es-BO"/>
        </w:rPr>
        <w:t>“San Silvestre”</w:t>
      </w:r>
      <w:r w:rsidRPr="00D225BC">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con Título Ejecutorial N° 681545</w:t>
      </w:r>
      <w:r w:rsidR="00D225BC">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de 2506.7500 ha</w:t>
      </w:r>
      <w:r w:rsidR="00D225BC">
        <w:rPr>
          <w:rFonts w:ascii="Arial" w:eastAsia="Times New Roman" w:hAnsi="Arial" w:cs="Arial"/>
          <w:color w:val="212529"/>
          <w:sz w:val="24"/>
          <w:szCs w:val="24"/>
          <w:lang w:val="es-ES" w:eastAsia="es-BO"/>
        </w:rPr>
        <w:t xml:space="preserve"> de superficie</w:t>
      </w:r>
      <w:r w:rsidRPr="00001AE9">
        <w:rPr>
          <w:rFonts w:ascii="Arial" w:eastAsia="Times New Roman" w:hAnsi="Arial" w:cs="Arial"/>
          <w:color w:val="212529"/>
          <w:sz w:val="24"/>
          <w:szCs w:val="24"/>
          <w:lang w:val="es-ES" w:eastAsia="es-BO"/>
        </w:rPr>
        <w:t>, emitido a favor de Mireya Dorado Vda. de Jiménez</w:t>
      </w:r>
      <w:r w:rsidR="00D225BC">
        <w:rPr>
          <w:rFonts w:ascii="Arial" w:eastAsia="Times New Roman" w:hAnsi="Arial" w:cs="Arial"/>
          <w:color w:val="212529"/>
          <w:sz w:val="24"/>
          <w:szCs w:val="24"/>
          <w:lang w:val="es-ES" w:eastAsia="es-BO"/>
        </w:rPr>
        <w:t>.</w:t>
      </w:r>
    </w:p>
    <w:p w14:paraId="24304D9A" w14:textId="77777777" w:rsidR="00001AE9" w:rsidRPr="00001AE9" w:rsidRDefault="00D225BC" w:rsidP="00001AE9">
      <w:pPr>
        <w:shd w:val="clear" w:color="auto" w:fill="FFFFFF"/>
        <w:spacing w:after="0" w:line="360" w:lineRule="auto"/>
        <w:jc w:val="both"/>
        <w:rPr>
          <w:rFonts w:eastAsia="Times New Roman" w:cs="Calibri"/>
          <w:color w:val="212529"/>
          <w:lang w:eastAsia="es-BO"/>
        </w:rPr>
      </w:pPr>
      <w:r w:rsidRPr="00D225BC">
        <w:rPr>
          <w:rFonts w:ascii="Arial" w:eastAsia="Times New Roman" w:hAnsi="Arial" w:cs="Arial"/>
          <w:b/>
          <w:color w:val="212529"/>
          <w:sz w:val="24"/>
          <w:szCs w:val="24"/>
          <w:lang w:val="es-ES" w:eastAsia="es-BO"/>
        </w:rPr>
        <w:t>I.5.2.</w:t>
      </w:r>
      <w:r>
        <w:rPr>
          <w:rFonts w:ascii="Arial" w:eastAsia="Times New Roman" w:hAnsi="Arial" w:cs="Arial"/>
          <w:color w:val="212529"/>
          <w:sz w:val="24"/>
          <w:szCs w:val="24"/>
          <w:lang w:val="es-ES" w:eastAsia="es-BO"/>
        </w:rPr>
        <w:t xml:space="preserve"> D</w:t>
      </w:r>
      <w:r w:rsidR="00001AE9" w:rsidRPr="00001AE9">
        <w:rPr>
          <w:rFonts w:ascii="Arial" w:eastAsia="Times New Roman" w:hAnsi="Arial" w:cs="Arial"/>
          <w:color w:val="212529"/>
          <w:sz w:val="24"/>
          <w:szCs w:val="24"/>
          <w:lang w:val="es-ES" w:eastAsia="es-BO"/>
        </w:rPr>
        <w:t>e fs. 22 a 38, cursa el </w:t>
      </w:r>
      <w:r>
        <w:rPr>
          <w:rFonts w:ascii="Arial" w:eastAsia="Times New Roman" w:hAnsi="Arial" w:cs="Arial"/>
          <w:color w:val="212529"/>
          <w:sz w:val="24"/>
          <w:szCs w:val="24"/>
          <w:lang w:val="es-ES" w:eastAsia="es-BO"/>
        </w:rPr>
        <w:t>e</w:t>
      </w:r>
      <w:r w:rsidR="00001AE9" w:rsidRPr="00D225BC">
        <w:rPr>
          <w:rFonts w:ascii="Arial" w:eastAsia="Times New Roman" w:hAnsi="Arial" w:cs="Arial"/>
          <w:bCs/>
          <w:iCs/>
          <w:color w:val="212529"/>
          <w:sz w:val="24"/>
          <w:szCs w:val="24"/>
          <w:lang w:val="es-ES" w:eastAsia="es-BO"/>
        </w:rPr>
        <w:t xml:space="preserve">xpediente </w:t>
      </w:r>
      <w:r>
        <w:rPr>
          <w:rFonts w:ascii="Arial" w:eastAsia="Times New Roman" w:hAnsi="Arial" w:cs="Arial"/>
          <w:bCs/>
          <w:iCs/>
          <w:color w:val="212529"/>
          <w:sz w:val="24"/>
          <w:szCs w:val="24"/>
          <w:lang w:val="es-ES" w:eastAsia="es-BO"/>
        </w:rPr>
        <w:t>a</w:t>
      </w:r>
      <w:r w:rsidR="00001AE9" w:rsidRPr="00D225BC">
        <w:rPr>
          <w:rFonts w:ascii="Arial" w:eastAsia="Times New Roman" w:hAnsi="Arial" w:cs="Arial"/>
          <w:bCs/>
          <w:iCs/>
          <w:color w:val="212529"/>
          <w:sz w:val="24"/>
          <w:szCs w:val="24"/>
          <w:lang w:val="es-ES" w:eastAsia="es-BO"/>
        </w:rPr>
        <w:t xml:space="preserve">grario de Dotación N° 9354 </w:t>
      </w:r>
      <w:r>
        <w:rPr>
          <w:rFonts w:ascii="Arial" w:eastAsia="Times New Roman" w:hAnsi="Arial" w:cs="Arial"/>
          <w:bCs/>
          <w:iCs/>
          <w:color w:val="212529"/>
          <w:sz w:val="24"/>
          <w:szCs w:val="24"/>
          <w:lang w:val="es-ES" w:eastAsia="es-BO"/>
        </w:rPr>
        <w:t xml:space="preserve">del predio </w:t>
      </w:r>
      <w:r w:rsidR="00001AE9" w:rsidRPr="00D225BC">
        <w:rPr>
          <w:rFonts w:ascii="Arial" w:eastAsia="Times New Roman" w:hAnsi="Arial" w:cs="Arial"/>
          <w:bCs/>
          <w:iCs/>
          <w:color w:val="212529"/>
          <w:sz w:val="24"/>
          <w:szCs w:val="24"/>
          <w:lang w:val="es-ES" w:eastAsia="es-BO"/>
        </w:rPr>
        <w:t>“Osiñeca”</w:t>
      </w:r>
      <w:r w:rsidR="00001AE9" w:rsidRPr="00D225BC">
        <w:rPr>
          <w:rFonts w:ascii="Arial" w:eastAsia="Times New Roman" w:hAnsi="Arial" w:cs="Arial"/>
          <w:color w:val="212529"/>
          <w:sz w:val="24"/>
          <w:szCs w:val="24"/>
          <w:lang w:val="es-ES" w:eastAsia="es-BO"/>
        </w:rPr>
        <w:t>, con Título Ejecutorial N° 681545</w:t>
      </w:r>
      <w:r>
        <w:rPr>
          <w:rFonts w:ascii="Arial" w:eastAsia="Times New Roman" w:hAnsi="Arial" w:cs="Arial"/>
          <w:color w:val="212529"/>
          <w:sz w:val="24"/>
          <w:szCs w:val="24"/>
          <w:lang w:val="es-ES" w:eastAsia="es-BO"/>
        </w:rPr>
        <w:t xml:space="preserve"> de</w:t>
      </w:r>
      <w:r w:rsidR="00001AE9" w:rsidRPr="00D225BC">
        <w:rPr>
          <w:rFonts w:ascii="Arial" w:eastAsia="Times New Roman" w:hAnsi="Arial" w:cs="Arial"/>
          <w:color w:val="212529"/>
          <w:sz w:val="24"/>
          <w:szCs w:val="24"/>
          <w:lang w:val="es-ES" w:eastAsia="es-BO"/>
        </w:rPr>
        <w:t xml:space="preserve"> </w:t>
      </w:r>
      <w:r w:rsidR="00001AE9" w:rsidRPr="00001AE9">
        <w:rPr>
          <w:rFonts w:ascii="Arial" w:eastAsia="Times New Roman" w:hAnsi="Arial" w:cs="Arial"/>
          <w:color w:val="212529"/>
          <w:sz w:val="24"/>
          <w:szCs w:val="24"/>
          <w:lang w:val="es-ES" w:eastAsia="es-BO"/>
        </w:rPr>
        <w:t>2474.1230 ha, emitido a favor de Humberto Jiménez Pérez.</w:t>
      </w:r>
    </w:p>
    <w:p w14:paraId="6C1DD28D"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D225BC">
        <w:rPr>
          <w:rFonts w:ascii="Arial" w:eastAsia="Times New Roman" w:hAnsi="Arial" w:cs="Arial"/>
          <w:b/>
          <w:bCs/>
          <w:color w:val="212529"/>
          <w:sz w:val="24"/>
          <w:szCs w:val="24"/>
          <w:lang w:val="es-ES" w:eastAsia="es-BO"/>
        </w:rPr>
        <w:t>3</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De fs. 39 a 40, cursa </w:t>
      </w:r>
      <w:r w:rsidRPr="00D225BC">
        <w:rPr>
          <w:rFonts w:ascii="Arial" w:eastAsia="Times New Roman" w:hAnsi="Arial" w:cs="Arial"/>
          <w:bCs/>
          <w:iCs/>
          <w:color w:val="212529"/>
          <w:sz w:val="24"/>
          <w:szCs w:val="24"/>
          <w:lang w:val="es-ES" w:eastAsia="es-BO"/>
        </w:rPr>
        <w:t xml:space="preserve">Resolución Determinativa de Área de Saneamiento Simple de Oficio N° DD SSOO 008/2000 </w:t>
      </w:r>
      <w:r w:rsidR="00566B95">
        <w:rPr>
          <w:rFonts w:ascii="Arial" w:eastAsia="Times New Roman" w:hAnsi="Arial" w:cs="Arial"/>
          <w:bCs/>
          <w:iCs/>
          <w:color w:val="212529"/>
          <w:sz w:val="24"/>
          <w:szCs w:val="24"/>
          <w:lang w:val="es-ES" w:eastAsia="es-BO"/>
        </w:rPr>
        <w:t>d</w:t>
      </w:r>
      <w:r w:rsidRPr="00D225BC">
        <w:rPr>
          <w:rFonts w:ascii="Arial" w:eastAsia="Times New Roman" w:hAnsi="Arial" w:cs="Arial"/>
          <w:bCs/>
          <w:iCs/>
          <w:color w:val="212529"/>
          <w:sz w:val="24"/>
          <w:szCs w:val="24"/>
          <w:lang w:val="es-ES" w:eastAsia="es-BO"/>
        </w:rPr>
        <w:t>e 18 de agosto</w:t>
      </w:r>
      <w:r w:rsidRPr="00D225BC">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 xml:space="preserve">en </w:t>
      </w:r>
      <w:r w:rsidR="00D225BC">
        <w:rPr>
          <w:rFonts w:ascii="Arial" w:eastAsia="Times New Roman" w:hAnsi="Arial" w:cs="Arial"/>
          <w:color w:val="212529"/>
          <w:sz w:val="24"/>
          <w:szCs w:val="24"/>
          <w:lang w:val="es-ES" w:eastAsia="es-BO"/>
        </w:rPr>
        <w:t>su</w:t>
      </w:r>
      <w:r w:rsidRPr="00001AE9">
        <w:rPr>
          <w:rFonts w:ascii="Arial" w:eastAsia="Times New Roman" w:hAnsi="Arial" w:cs="Arial"/>
          <w:color w:val="212529"/>
          <w:sz w:val="24"/>
          <w:szCs w:val="24"/>
          <w:lang w:val="es-ES" w:eastAsia="es-BO"/>
        </w:rPr>
        <w:t xml:space="preserve"> parte </w:t>
      </w:r>
      <w:r w:rsidR="00D225BC">
        <w:rPr>
          <w:rFonts w:ascii="Arial" w:eastAsia="Times New Roman" w:hAnsi="Arial" w:cs="Arial"/>
          <w:color w:val="212529"/>
          <w:sz w:val="24"/>
          <w:szCs w:val="24"/>
          <w:lang w:val="es-ES" w:eastAsia="es-BO"/>
        </w:rPr>
        <w:t>R</w:t>
      </w:r>
      <w:r w:rsidRPr="00001AE9">
        <w:rPr>
          <w:rFonts w:ascii="Arial" w:eastAsia="Times New Roman" w:hAnsi="Arial" w:cs="Arial"/>
          <w:color w:val="212529"/>
          <w:sz w:val="24"/>
          <w:szCs w:val="24"/>
          <w:lang w:val="es-ES" w:eastAsia="es-BO"/>
        </w:rPr>
        <w:t xml:space="preserve">esolutiva </w:t>
      </w:r>
      <w:r w:rsidR="00D225BC">
        <w:rPr>
          <w:rFonts w:ascii="Arial" w:eastAsia="Times New Roman" w:hAnsi="Arial" w:cs="Arial"/>
          <w:color w:val="212529"/>
          <w:sz w:val="24"/>
          <w:szCs w:val="24"/>
          <w:lang w:val="es-ES" w:eastAsia="es-BO"/>
        </w:rPr>
        <w:t>T</w:t>
      </w:r>
      <w:r w:rsidRPr="00001AE9">
        <w:rPr>
          <w:rFonts w:ascii="Arial" w:eastAsia="Times New Roman" w:hAnsi="Arial" w:cs="Arial"/>
          <w:color w:val="212529"/>
          <w:sz w:val="24"/>
          <w:szCs w:val="24"/>
          <w:lang w:val="es-ES" w:eastAsia="es-BO"/>
        </w:rPr>
        <w:t>ercer</w:t>
      </w:r>
      <w:r w:rsidR="00D225BC">
        <w:rPr>
          <w:rFonts w:ascii="Arial" w:eastAsia="Times New Roman" w:hAnsi="Arial" w:cs="Arial"/>
          <w:color w:val="212529"/>
          <w:sz w:val="24"/>
          <w:szCs w:val="24"/>
          <w:lang w:val="es-ES" w:eastAsia="es-BO"/>
        </w:rPr>
        <w:t>a</w:t>
      </w:r>
      <w:r w:rsidRPr="00001AE9">
        <w:rPr>
          <w:rFonts w:ascii="Arial" w:eastAsia="Times New Roman" w:hAnsi="Arial" w:cs="Arial"/>
          <w:color w:val="212529"/>
          <w:sz w:val="24"/>
          <w:szCs w:val="24"/>
          <w:lang w:val="es-ES" w:eastAsia="es-BO"/>
        </w:rPr>
        <w:t xml:space="preserve"> señala que, el plazo para la ejecución del proceso de Saneamiento Simple de Oficio, sobre el área determinada conforme al D.S. N° 25848 de 18 de julio de 2000, es de tres años computables a partir de la Resolución Aprobatoria o Modificatoria de la presente resolución.</w:t>
      </w:r>
    </w:p>
    <w:p w14:paraId="4F23619C"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D225BC">
        <w:rPr>
          <w:rFonts w:ascii="Arial" w:eastAsia="Times New Roman" w:hAnsi="Arial" w:cs="Arial"/>
          <w:b/>
          <w:bCs/>
          <w:color w:val="212529"/>
          <w:sz w:val="24"/>
          <w:szCs w:val="24"/>
          <w:lang w:val="es-ES" w:eastAsia="es-BO"/>
        </w:rPr>
        <w:t>4</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De fs. 41 a 42, cursa </w:t>
      </w:r>
      <w:r w:rsidRPr="00D225BC">
        <w:rPr>
          <w:rFonts w:ascii="Arial" w:eastAsia="Times New Roman" w:hAnsi="Arial" w:cs="Arial"/>
          <w:bCs/>
          <w:iCs/>
          <w:color w:val="212529"/>
          <w:sz w:val="24"/>
          <w:szCs w:val="24"/>
          <w:lang w:val="es-ES" w:eastAsia="es-BO"/>
        </w:rPr>
        <w:t>Resolución Aprobatoria de Área de Saneamiento N° RSS-0038/2000 de 20 de septiembre</w:t>
      </w:r>
      <w:r w:rsidRPr="00D225BC">
        <w:rPr>
          <w:rFonts w:ascii="Arial" w:eastAsia="Times New Roman" w:hAnsi="Arial" w:cs="Arial"/>
          <w:color w:val="212529"/>
          <w:sz w:val="24"/>
          <w:szCs w:val="24"/>
          <w:lang w:val="es-ES" w:eastAsia="es-BO"/>
        </w:rPr>
        <w:t>, que aprueba</w:t>
      </w:r>
      <w:r w:rsidRPr="00001AE9">
        <w:rPr>
          <w:rFonts w:ascii="Arial" w:eastAsia="Times New Roman" w:hAnsi="Arial" w:cs="Arial"/>
          <w:color w:val="212529"/>
          <w:sz w:val="24"/>
          <w:szCs w:val="24"/>
          <w:lang w:val="es-ES" w:eastAsia="es-BO"/>
        </w:rPr>
        <w:t xml:space="preserve"> la Resolución Determinativa de Área de Saneamiento Simple de Oficio N° DD SSOO 008/2000 </w:t>
      </w:r>
      <w:r w:rsidR="00D225BC">
        <w:rPr>
          <w:rFonts w:ascii="Arial" w:eastAsia="Times New Roman" w:hAnsi="Arial" w:cs="Arial"/>
          <w:color w:val="212529"/>
          <w:sz w:val="24"/>
          <w:szCs w:val="24"/>
          <w:lang w:val="es-ES" w:eastAsia="es-BO"/>
        </w:rPr>
        <w:t>d</w:t>
      </w:r>
      <w:r w:rsidRPr="00001AE9">
        <w:rPr>
          <w:rFonts w:ascii="Arial" w:eastAsia="Times New Roman" w:hAnsi="Arial" w:cs="Arial"/>
          <w:color w:val="212529"/>
          <w:sz w:val="24"/>
          <w:szCs w:val="24"/>
          <w:lang w:val="es-ES" w:eastAsia="es-BO"/>
        </w:rPr>
        <w:t>e 18 de agosto.</w:t>
      </w:r>
    </w:p>
    <w:p w14:paraId="1B647737"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D225BC">
        <w:rPr>
          <w:rFonts w:ascii="Arial" w:eastAsia="Times New Roman" w:hAnsi="Arial" w:cs="Arial"/>
          <w:b/>
          <w:bCs/>
          <w:color w:val="212529"/>
          <w:sz w:val="24"/>
          <w:szCs w:val="24"/>
          <w:lang w:val="es-ES" w:eastAsia="es-BO"/>
        </w:rPr>
        <w:t>5</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De fs. 43 a 45, cursa </w:t>
      </w:r>
      <w:r w:rsidRPr="00D225BC">
        <w:rPr>
          <w:rFonts w:ascii="Arial" w:eastAsia="Times New Roman" w:hAnsi="Arial" w:cs="Arial"/>
          <w:bCs/>
          <w:iCs/>
          <w:color w:val="212529"/>
          <w:sz w:val="24"/>
          <w:szCs w:val="24"/>
          <w:lang w:val="es-ES" w:eastAsia="es-BO"/>
        </w:rPr>
        <w:t>Resolución Administrativa N° DD SC 098/2001 de 05 de octubre</w:t>
      </w:r>
      <w:r w:rsidRPr="00D225BC">
        <w:rPr>
          <w:rFonts w:ascii="Arial" w:eastAsia="Times New Roman" w:hAnsi="Arial" w:cs="Arial"/>
          <w:color w:val="212529"/>
          <w:sz w:val="24"/>
          <w:szCs w:val="24"/>
          <w:lang w:val="es-ES" w:eastAsia="es-BO"/>
        </w:rPr>
        <w:t xml:space="preserve">, el cual en </w:t>
      </w:r>
      <w:r w:rsidR="00D225BC">
        <w:rPr>
          <w:rFonts w:ascii="Arial" w:eastAsia="Times New Roman" w:hAnsi="Arial" w:cs="Arial"/>
          <w:color w:val="212529"/>
          <w:sz w:val="24"/>
          <w:szCs w:val="24"/>
          <w:lang w:val="es-ES" w:eastAsia="es-BO"/>
        </w:rPr>
        <w:t>su</w:t>
      </w:r>
      <w:r w:rsidRPr="00D225BC">
        <w:rPr>
          <w:rFonts w:ascii="Arial" w:eastAsia="Times New Roman" w:hAnsi="Arial" w:cs="Arial"/>
          <w:color w:val="212529"/>
          <w:sz w:val="24"/>
          <w:szCs w:val="24"/>
          <w:lang w:val="es-ES" w:eastAsia="es-BO"/>
        </w:rPr>
        <w:t xml:space="preserve"> parte </w:t>
      </w:r>
      <w:r w:rsidR="00D225BC">
        <w:rPr>
          <w:rFonts w:ascii="Arial" w:eastAsia="Times New Roman" w:hAnsi="Arial" w:cs="Arial"/>
          <w:color w:val="212529"/>
          <w:sz w:val="24"/>
          <w:szCs w:val="24"/>
          <w:lang w:val="es-ES" w:eastAsia="es-BO"/>
        </w:rPr>
        <w:t>R</w:t>
      </w:r>
      <w:r w:rsidRPr="00D225BC">
        <w:rPr>
          <w:rFonts w:ascii="Arial" w:eastAsia="Times New Roman" w:hAnsi="Arial" w:cs="Arial"/>
          <w:color w:val="212529"/>
          <w:sz w:val="24"/>
          <w:szCs w:val="24"/>
          <w:lang w:val="es-ES" w:eastAsia="es-BO"/>
        </w:rPr>
        <w:t>esolutiva</w:t>
      </w:r>
      <w:r w:rsidRPr="00001AE9">
        <w:rPr>
          <w:rFonts w:ascii="Arial" w:eastAsia="Times New Roman" w:hAnsi="Arial" w:cs="Arial"/>
          <w:color w:val="212529"/>
          <w:sz w:val="24"/>
          <w:szCs w:val="24"/>
          <w:lang w:val="es-ES" w:eastAsia="es-BO"/>
        </w:rPr>
        <w:t xml:space="preserve"> </w:t>
      </w:r>
      <w:r w:rsidR="00D225BC">
        <w:rPr>
          <w:rFonts w:ascii="Arial" w:eastAsia="Times New Roman" w:hAnsi="Arial" w:cs="Arial"/>
          <w:color w:val="212529"/>
          <w:sz w:val="24"/>
          <w:szCs w:val="24"/>
          <w:lang w:val="es-ES" w:eastAsia="es-BO"/>
        </w:rPr>
        <w:t>P</w:t>
      </w:r>
      <w:r w:rsidRPr="00001AE9">
        <w:rPr>
          <w:rFonts w:ascii="Arial" w:eastAsia="Times New Roman" w:hAnsi="Arial" w:cs="Arial"/>
          <w:color w:val="212529"/>
          <w:sz w:val="24"/>
          <w:szCs w:val="24"/>
          <w:lang w:val="es-ES" w:eastAsia="es-BO"/>
        </w:rPr>
        <w:t>rimero resuelve declarar área priorizada el polígono 001</w:t>
      </w:r>
      <w:r w:rsidR="00566B95">
        <w:rPr>
          <w:rFonts w:ascii="Arial" w:eastAsia="Times New Roman" w:hAnsi="Arial" w:cs="Arial"/>
          <w:color w:val="212529"/>
          <w:sz w:val="24"/>
          <w:szCs w:val="24"/>
          <w:lang w:val="es-ES" w:eastAsia="es-BO"/>
        </w:rPr>
        <w:t>, ubicado en la provincia Velasco, secciones Segunda y Tercera</w:t>
      </w:r>
      <w:r w:rsidR="00AC6AE1">
        <w:rPr>
          <w:rFonts w:ascii="Arial" w:eastAsia="Times New Roman" w:hAnsi="Arial" w:cs="Arial"/>
          <w:color w:val="212529"/>
          <w:sz w:val="24"/>
          <w:szCs w:val="24"/>
          <w:lang w:val="es-ES" w:eastAsia="es-BO"/>
        </w:rPr>
        <w:t>, cantones San José y Cerro Concepción, provincia Ñuflo de Chávez, sección Primera, cantón Concepción.</w:t>
      </w:r>
      <w:r w:rsidRPr="00001AE9">
        <w:rPr>
          <w:rFonts w:ascii="Arial" w:eastAsia="Times New Roman" w:hAnsi="Arial" w:cs="Arial"/>
          <w:color w:val="212529"/>
          <w:sz w:val="24"/>
          <w:szCs w:val="24"/>
          <w:lang w:val="es-ES" w:eastAsia="es-BO"/>
        </w:rPr>
        <w:t> </w:t>
      </w:r>
    </w:p>
    <w:p w14:paraId="783E2EC7"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D225BC">
        <w:rPr>
          <w:rFonts w:ascii="Arial" w:eastAsia="Times New Roman" w:hAnsi="Arial" w:cs="Arial"/>
          <w:b/>
          <w:bCs/>
          <w:color w:val="212529"/>
          <w:sz w:val="24"/>
          <w:szCs w:val="24"/>
          <w:lang w:val="es-ES" w:eastAsia="es-BO"/>
        </w:rPr>
        <w:t>6</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De fs. 46 a 48, cursa </w:t>
      </w:r>
      <w:r w:rsidRPr="00AC6AE1">
        <w:rPr>
          <w:rFonts w:ascii="Arial" w:eastAsia="Times New Roman" w:hAnsi="Arial" w:cs="Arial"/>
          <w:b/>
          <w:bCs/>
          <w:iCs/>
          <w:color w:val="212529"/>
          <w:sz w:val="24"/>
          <w:szCs w:val="24"/>
          <w:lang w:val="es-ES" w:eastAsia="es-BO"/>
        </w:rPr>
        <w:t>Resolución Instructoria R.I. N° 05-10-091/2001 de 05 de octubre</w:t>
      </w:r>
      <w:r w:rsidRPr="00D225BC">
        <w:rPr>
          <w:rFonts w:ascii="Arial" w:eastAsia="Times New Roman" w:hAnsi="Arial" w:cs="Arial"/>
          <w:color w:val="212529"/>
          <w:sz w:val="24"/>
          <w:szCs w:val="24"/>
          <w:lang w:val="es-ES" w:eastAsia="es-BO"/>
        </w:rPr>
        <w:t xml:space="preserve">, </w:t>
      </w:r>
      <w:r w:rsidR="00AC6AE1">
        <w:rPr>
          <w:rFonts w:ascii="Arial" w:eastAsia="Times New Roman" w:hAnsi="Arial" w:cs="Arial"/>
          <w:color w:val="212529"/>
          <w:sz w:val="24"/>
          <w:szCs w:val="24"/>
          <w:lang w:val="es-ES" w:eastAsia="es-BO"/>
        </w:rPr>
        <w:t xml:space="preserve">el cual en su parte </w:t>
      </w:r>
      <w:r w:rsidR="00AC6AE1" w:rsidRPr="004854FB">
        <w:rPr>
          <w:rFonts w:ascii="Arial" w:eastAsia="Times New Roman" w:hAnsi="Arial" w:cs="Arial"/>
          <w:b/>
          <w:color w:val="212529"/>
          <w:sz w:val="24"/>
          <w:szCs w:val="24"/>
          <w:lang w:val="es-ES" w:eastAsia="es-BO"/>
        </w:rPr>
        <w:t>Resolutiva Segunda</w:t>
      </w:r>
      <w:r w:rsidR="00AC6AE1">
        <w:rPr>
          <w:rFonts w:ascii="Arial" w:eastAsia="Times New Roman" w:hAnsi="Arial" w:cs="Arial"/>
          <w:color w:val="212529"/>
          <w:sz w:val="24"/>
          <w:szCs w:val="24"/>
          <w:lang w:val="es-ES" w:eastAsia="es-BO"/>
        </w:rPr>
        <w:t xml:space="preserve">, </w:t>
      </w:r>
      <w:r w:rsidR="00DD69CF">
        <w:rPr>
          <w:rFonts w:ascii="Arial" w:eastAsia="Times New Roman" w:hAnsi="Arial" w:cs="Arial"/>
          <w:color w:val="212529"/>
          <w:sz w:val="24"/>
          <w:szCs w:val="24"/>
          <w:lang w:val="es-ES" w:eastAsia="es-BO"/>
        </w:rPr>
        <w:t xml:space="preserve">en mérito al art. 172 del D.S. N° 25763, </w:t>
      </w:r>
      <w:r w:rsidRPr="00D225BC">
        <w:rPr>
          <w:rFonts w:ascii="Arial" w:eastAsia="Times New Roman" w:hAnsi="Arial" w:cs="Arial"/>
          <w:color w:val="212529"/>
          <w:sz w:val="24"/>
          <w:szCs w:val="24"/>
          <w:lang w:val="es-ES" w:eastAsia="es-BO"/>
        </w:rPr>
        <w:t xml:space="preserve">dispone la realización de la </w:t>
      </w:r>
      <w:r w:rsidR="00D225BC" w:rsidRPr="00AC6AE1">
        <w:rPr>
          <w:rFonts w:ascii="Arial" w:eastAsia="Times New Roman" w:hAnsi="Arial" w:cs="Arial"/>
          <w:b/>
          <w:color w:val="212529"/>
          <w:sz w:val="24"/>
          <w:szCs w:val="24"/>
          <w:lang w:val="es-ES" w:eastAsia="es-BO"/>
        </w:rPr>
        <w:t>C</w:t>
      </w:r>
      <w:r w:rsidRPr="00AC6AE1">
        <w:rPr>
          <w:rFonts w:ascii="Arial" w:eastAsia="Times New Roman" w:hAnsi="Arial" w:cs="Arial"/>
          <w:b/>
          <w:color w:val="212529"/>
          <w:sz w:val="24"/>
          <w:szCs w:val="24"/>
          <w:lang w:val="es-ES" w:eastAsia="es-BO"/>
        </w:rPr>
        <w:t xml:space="preserve">ampaña </w:t>
      </w:r>
      <w:r w:rsidR="00D225BC" w:rsidRPr="00AC6AE1">
        <w:rPr>
          <w:rFonts w:ascii="Arial" w:eastAsia="Times New Roman" w:hAnsi="Arial" w:cs="Arial"/>
          <w:b/>
          <w:color w:val="212529"/>
          <w:sz w:val="24"/>
          <w:szCs w:val="24"/>
          <w:lang w:val="es-ES" w:eastAsia="es-BO"/>
        </w:rPr>
        <w:t>P</w:t>
      </w:r>
      <w:r w:rsidRPr="00AC6AE1">
        <w:rPr>
          <w:rFonts w:ascii="Arial" w:eastAsia="Times New Roman" w:hAnsi="Arial" w:cs="Arial"/>
          <w:b/>
          <w:color w:val="212529"/>
          <w:sz w:val="24"/>
          <w:szCs w:val="24"/>
          <w:lang w:val="es-ES" w:eastAsia="es-BO"/>
        </w:rPr>
        <w:t>ública</w:t>
      </w:r>
      <w:r w:rsidRPr="00D225BC">
        <w:rPr>
          <w:rFonts w:ascii="Arial" w:eastAsia="Times New Roman" w:hAnsi="Arial" w:cs="Arial"/>
          <w:color w:val="212529"/>
          <w:sz w:val="24"/>
          <w:szCs w:val="24"/>
          <w:lang w:val="es-ES" w:eastAsia="es-BO"/>
        </w:rPr>
        <w:t xml:space="preserve"> por polígono, a partir del 08 al 17 de octubre de 2001 y</w:t>
      </w:r>
      <w:r w:rsidR="00DD69CF">
        <w:rPr>
          <w:rFonts w:ascii="Arial" w:eastAsia="Times New Roman" w:hAnsi="Arial" w:cs="Arial"/>
          <w:color w:val="212529"/>
          <w:sz w:val="24"/>
          <w:szCs w:val="24"/>
          <w:lang w:val="es-ES" w:eastAsia="es-BO"/>
        </w:rPr>
        <w:t xml:space="preserve"> en su parte </w:t>
      </w:r>
      <w:r w:rsidR="00DD69CF" w:rsidRPr="004854FB">
        <w:rPr>
          <w:rFonts w:ascii="Arial" w:eastAsia="Times New Roman" w:hAnsi="Arial" w:cs="Arial"/>
          <w:b/>
          <w:color w:val="212529"/>
          <w:sz w:val="24"/>
          <w:szCs w:val="24"/>
          <w:lang w:val="es-ES" w:eastAsia="es-BO"/>
        </w:rPr>
        <w:t>Resolutiva Tercera</w:t>
      </w:r>
      <w:r w:rsidR="00DD69CF">
        <w:rPr>
          <w:rFonts w:ascii="Arial" w:eastAsia="Times New Roman" w:hAnsi="Arial" w:cs="Arial"/>
          <w:color w:val="212529"/>
          <w:sz w:val="24"/>
          <w:szCs w:val="24"/>
          <w:lang w:val="es-ES" w:eastAsia="es-BO"/>
        </w:rPr>
        <w:t xml:space="preserve">, en aplicación del art. 173 del D.S. N° 25763, dispone </w:t>
      </w:r>
      <w:r w:rsidRPr="00D225BC">
        <w:rPr>
          <w:rFonts w:ascii="Arial" w:eastAsia="Times New Roman" w:hAnsi="Arial" w:cs="Arial"/>
          <w:color w:val="212529"/>
          <w:sz w:val="24"/>
          <w:szCs w:val="24"/>
          <w:lang w:val="es-ES" w:eastAsia="es-BO"/>
        </w:rPr>
        <w:t>la ejecución</w:t>
      </w:r>
      <w:r w:rsidRPr="00001AE9">
        <w:rPr>
          <w:rFonts w:ascii="Arial" w:eastAsia="Times New Roman" w:hAnsi="Arial" w:cs="Arial"/>
          <w:color w:val="212529"/>
          <w:sz w:val="24"/>
          <w:szCs w:val="24"/>
          <w:lang w:val="es-ES" w:eastAsia="es-BO"/>
        </w:rPr>
        <w:t xml:space="preserve"> de las Pericias de Campo a partir del 18 de octubre de 2001 hasta el 25 de marzo de 2002.</w:t>
      </w:r>
    </w:p>
    <w:p w14:paraId="0495722C"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D225BC">
        <w:rPr>
          <w:rFonts w:ascii="Arial" w:eastAsia="Times New Roman" w:hAnsi="Arial" w:cs="Arial"/>
          <w:b/>
          <w:bCs/>
          <w:color w:val="212529"/>
          <w:sz w:val="24"/>
          <w:szCs w:val="24"/>
          <w:lang w:val="es-ES" w:eastAsia="es-BO"/>
        </w:rPr>
        <w:t>7</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xml:space="preserve"> A fs. 52, cursa publicación </w:t>
      </w:r>
      <w:r w:rsidRPr="00D225BC">
        <w:rPr>
          <w:rFonts w:ascii="Arial" w:eastAsia="Times New Roman" w:hAnsi="Arial" w:cs="Arial"/>
          <w:color w:val="212529"/>
          <w:sz w:val="24"/>
          <w:szCs w:val="24"/>
          <w:lang w:val="es-ES" w:eastAsia="es-BO"/>
        </w:rPr>
        <w:t>del </w:t>
      </w:r>
      <w:r w:rsidRPr="00DD69CF">
        <w:rPr>
          <w:rFonts w:ascii="Arial" w:eastAsia="Times New Roman" w:hAnsi="Arial" w:cs="Arial"/>
          <w:b/>
          <w:bCs/>
          <w:iCs/>
          <w:color w:val="212529"/>
          <w:sz w:val="24"/>
          <w:szCs w:val="24"/>
          <w:lang w:val="es-ES" w:eastAsia="es-BO"/>
        </w:rPr>
        <w:t>Edicto Agrario</w:t>
      </w:r>
      <w:r w:rsidRPr="00D225BC">
        <w:rPr>
          <w:rFonts w:ascii="Arial" w:eastAsia="Times New Roman" w:hAnsi="Arial" w:cs="Arial"/>
          <w:bCs/>
          <w:iCs/>
          <w:color w:val="212529"/>
          <w:sz w:val="24"/>
          <w:szCs w:val="24"/>
          <w:lang w:val="es-ES" w:eastAsia="es-BO"/>
        </w:rPr>
        <w:t> </w:t>
      </w:r>
      <w:r w:rsidRPr="00D225BC">
        <w:rPr>
          <w:rFonts w:ascii="Arial" w:eastAsia="Times New Roman" w:hAnsi="Arial" w:cs="Arial"/>
          <w:color w:val="212529"/>
          <w:sz w:val="24"/>
          <w:szCs w:val="24"/>
          <w:lang w:val="es-ES" w:eastAsia="es-BO"/>
        </w:rPr>
        <w:t>de la Resolución</w:t>
      </w:r>
      <w:r w:rsidRPr="00001AE9">
        <w:rPr>
          <w:rFonts w:ascii="Arial" w:eastAsia="Times New Roman" w:hAnsi="Arial" w:cs="Arial"/>
          <w:color w:val="212529"/>
          <w:sz w:val="24"/>
          <w:szCs w:val="24"/>
          <w:lang w:val="es-ES" w:eastAsia="es-BO"/>
        </w:rPr>
        <w:t xml:space="preserve"> Instructoria R.I. N° 05-10-091/2001 de 05 de octubre, publicado el 7 de octubre de 2001, en el periódico “El Nuevo Día”.</w:t>
      </w:r>
    </w:p>
    <w:p w14:paraId="7449A86B"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D225BC">
        <w:rPr>
          <w:rFonts w:ascii="Arial" w:eastAsia="Times New Roman" w:hAnsi="Arial" w:cs="Arial"/>
          <w:b/>
          <w:bCs/>
          <w:color w:val="212529"/>
          <w:sz w:val="24"/>
          <w:szCs w:val="24"/>
          <w:lang w:val="es-ES" w:eastAsia="es-BO"/>
        </w:rPr>
        <w:t>8</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A fs. 53, cursa </w:t>
      </w:r>
      <w:r w:rsidRPr="004854FB">
        <w:rPr>
          <w:rFonts w:ascii="Arial" w:eastAsia="Times New Roman" w:hAnsi="Arial" w:cs="Arial"/>
          <w:b/>
          <w:bCs/>
          <w:iCs/>
          <w:color w:val="212529"/>
          <w:sz w:val="24"/>
          <w:szCs w:val="24"/>
          <w:lang w:val="es-ES" w:eastAsia="es-BO"/>
        </w:rPr>
        <w:t>Certificado de 16 de octubre de 2001</w:t>
      </w:r>
      <w:r w:rsidRPr="00D225BC">
        <w:rPr>
          <w:rFonts w:ascii="Arial" w:eastAsia="Times New Roman" w:hAnsi="Arial" w:cs="Arial"/>
          <w:color w:val="212529"/>
          <w:sz w:val="24"/>
          <w:szCs w:val="24"/>
          <w:lang w:val="es-ES" w:eastAsia="es-BO"/>
        </w:rPr>
        <w:t>, emitido</w:t>
      </w:r>
      <w:r w:rsidRPr="00001AE9">
        <w:rPr>
          <w:rFonts w:ascii="Arial" w:eastAsia="Times New Roman" w:hAnsi="Arial" w:cs="Arial"/>
          <w:color w:val="212529"/>
          <w:sz w:val="24"/>
          <w:szCs w:val="24"/>
          <w:lang w:val="es-ES" w:eastAsia="es-BO"/>
        </w:rPr>
        <w:t xml:space="preserve"> por la Radio Juan XXIII, </w:t>
      </w:r>
      <w:r w:rsidR="00D225BC">
        <w:rPr>
          <w:rFonts w:ascii="Arial" w:eastAsia="Times New Roman" w:hAnsi="Arial" w:cs="Arial"/>
          <w:color w:val="212529"/>
          <w:sz w:val="24"/>
          <w:szCs w:val="24"/>
          <w:lang w:val="es-ES" w:eastAsia="es-BO"/>
        </w:rPr>
        <w:t>que señala</w:t>
      </w:r>
      <w:r w:rsidRPr="00001AE9">
        <w:rPr>
          <w:rFonts w:ascii="Arial" w:eastAsia="Times New Roman" w:hAnsi="Arial" w:cs="Arial"/>
          <w:color w:val="212529"/>
          <w:sz w:val="24"/>
          <w:szCs w:val="24"/>
          <w:lang w:val="es-ES" w:eastAsia="es-BO"/>
        </w:rPr>
        <w:t>: </w:t>
      </w:r>
      <w:r w:rsidRPr="00001AE9">
        <w:rPr>
          <w:rFonts w:ascii="Arial" w:eastAsia="Times New Roman" w:hAnsi="Arial" w:cs="Arial"/>
          <w:i/>
          <w:iCs/>
          <w:color w:val="212529"/>
          <w:sz w:val="24"/>
          <w:szCs w:val="24"/>
          <w:lang w:val="es-ES" w:eastAsia="es-BO"/>
        </w:rPr>
        <w:t>“… el comunicado para los cantones de San Miguel, San Fermín, Villa Fátima, San José, Cerro Concepción y Concepción, del Director Departamental del Instituto Nacional de Reforma Agraria Santa Cruz, sobre mención, amojonamiento, recepción de documentos, solución de conflictos y verificación de la Función Social o Económico Social, ha sido emitida por este medio de comunicación durante 7 días hábiles, a partir del 11 al 16 de octubre del 2001 con 4 lecturas diarias”</w:t>
      </w:r>
      <w:r w:rsidR="00D225BC">
        <w:rPr>
          <w:rFonts w:ascii="Arial" w:eastAsia="Times New Roman" w:hAnsi="Arial" w:cs="Arial"/>
          <w:i/>
          <w:iCs/>
          <w:color w:val="212529"/>
          <w:sz w:val="24"/>
          <w:szCs w:val="24"/>
          <w:lang w:val="es-ES" w:eastAsia="es-BO"/>
        </w:rPr>
        <w:t xml:space="preserve">; </w:t>
      </w:r>
      <w:r w:rsidRPr="00001AE9">
        <w:rPr>
          <w:rFonts w:ascii="Arial" w:eastAsia="Times New Roman" w:hAnsi="Arial" w:cs="Arial"/>
          <w:color w:val="212529"/>
          <w:sz w:val="24"/>
          <w:szCs w:val="24"/>
          <w:lang w:val="es-ES" w:eastAsia="es-BO"/>
        </w:rPr>
        <w:t xml:space="preserve">a fs. 54, cursa </w:t>
      </w:r>
      <w:r w:rsidRPr="004854FB">
        <w:rPr>
          <w:rFonts w:ascii="Arial" w:eastAsia="Times New Roman" w:hAnsi="Arial" w:cs="Arial"/>
          <w:b/>
          <w:color w:val="212529"/>
          <w:sz w:val="24"/>
          <w:szCs w:val="24"/>
          <w:lang w:val="es-ES" w:eastAsia="es-BO"/>
        </w:rPr>
        <w:t>Certificación</w:t>
      </w:r>
      <w:r w:rsidRPr="00001AE9">
        <w:rPr>
          <w:rFonts w:ascii="Arial" w:eastAsia="Times New Roman" w:hAnsi="Arial" w:cs="Arial"/>
          <w:color w:val="212529"/>
          <w:sz w:val="24"/>
          <w:szCs w:val="24"/>
          <w:lang w:val="es-ES" w:eastAsia="es-BO"/>
        </w:rPr>
        <w:t xml:space="preserve"> de la citada radio </w:t>
      </w:r>
      <w:r w:rsidRPr="00001AE9">
        <w:rPr>
          <w:rFonts w:ascii="Arial" w:eastAsia="Times New Roman" w:hAnsi="Arial" w:cs="Arial"/>
          <w:color w:val="212529"/>
          <w:sz w:val="24"/>
          <w:szCs w:val="24"/>
          <w:lang w:val="es-ES" w:eastAsia="es-BO"/>
        </w:rPr>
        <w:lastRenderedPageBreak/>
        <w:t xml:space="preserve">emisora, </w:t>
      </w:r>
      <w:r w:rsidR="00D225BC">
        <w:rPr>
          <w:rFonts w:ascii="Arial" w:eastAsia="Times New Roman" w:hAnsi="Arial" w:cs="Arial"/>
          <w:color w:val="212529"/>
          <w:sz w:val="24"/>
          <w:szCs w:val="24"/>
          <w:lang w:val="es-ES" w:eastAsia="es-BO"/>
        </w:rPr>
        <w:t xml:space="preserve">que refiere que </w:t>
      </w:r>
      <w:r w:rsidRPr="00001AE9">
        <w:rPr>
          <w:rFonts w:ascii="Arial" w:eastAsia="Times New Roman" w:hAnsi="Arial" w:cs="Arial"/>
          <w:color w:val="212529"/>
          <w:sz w:val="24"/>
          <w:szCs w:val="24"/>
          <w:lang w:val="es-ES" w:eastAsia="es-BO"/>
        </w:rPr>
        <w:t>el Edicto del I</w:t>
      </w:r>
      <w:r w:rsidR="00D225BC">
        <w:rPr>
          <w:rFonts w:ascii="Arial" w:eastAsia="Times New Roman" w:hAnsi="Arial" w:cs="Arial"/>
          <w:color w:val="212529"/>
          <w:sz w:val="24"/>
          <w:szCs w:val="24"/>
          <w:lang w:val="es-ES" w:eastAsia="es-BO"/>
        </w:rPr>
        <w:t xml:space="preserve">NRA - </w:t>
      </w:r>
      <w:r w:rsidRPr="00001AE9">
        <w:rPr>
          <w:rFonts w:ascii="Arial" w:eastAsia="Times New Roman" w:hAnsi="Arial" w:cs="Arial"/>
          <w:color w:val="212529"/>
          <w:sz w:val="24"/>
          <w:szCs w:val="24"/>
          <w:lang w:val="es-ES" w:eastAsia="es-BO"/>
        </w:rPr>
        <w:t xml:space="preserve">Agraria Santa Cruz, </w:t>
      </w:r>
      <w:r w:rsidR="00D225BC">
        <w:rPr>
          <w:rFonts w:ascii="Arial" w:eastAsia="Times New Roman" w:hAnsi="Arial" w:cs="Arial"/>
          <w:color w:val="212529"/>
          <w:sz w:val="24"/>
          <w:szCs w:val="24"/>
          <w:lang w:val="es-ES" w:eastAsia="es-BO"/>
        </w:rPr>
        <w:t xml:space="preserve">del </w:t>
      </w:r>
      <w:r w:rsidRPr="00001AE9">
        <w:rPr>
          <w:rFonts w:ascii="Arial" w:eastAsia="Times New Roman" w:hAnsi="Arial" w:cs="Arial"/>
          <w:color w:val="212529"/>
          <w:sz w:val="24"/>
          <w:szCs w:val="24"/>
          <w:lang w:val="es-ES" w:eastAsia="es-BO"/>
        </w:rPr>
        <w:t xml:space="preserve">área comprendida por el Polígono 001, </w:t>
      </w:r>
      <w:r w:rsidR="00D225BC">
        <w:rPr>
          <w:rFonts w:ascii="Arial" w:eastAsia="Times New Roman" w:hAnsi="Arial" w:cs="Arial"/>
          <w:color w:val="212529"/>
          <w:sz w:val="24"/>
          <w:szCs w:val="24"/>
          <w:lang w:val="es-ES" w:eastAsia="es-BO"/>
        </w:rPr>
        <w:t xml:space="preserve">respecto al </w:t>
      </w:r>
      <w:r w:rsidRPr="00001AE9">
        <w:rPr>
          <w:rFonts w:ascii="Arial" w:eastAsia="Times New Roman" w:hAnsi="Arial" w:cs="Arial"/>
          <w:color w:val="212529"/>
          <w:sz w:val="24"/>
          <w:szCs w:val="24"/>
          <w:lang w:val="es-ES" w:eastAsia="es-BO"/>
        </w:rPr>
        <w:t xml:space="preserve">cierre de </w:t>
      </w:r>
      <w:r w:rsidR="00D225BC">
        <w:rPr>
          <w:rFonts w:ascii="Arial" w:eastAsia="Times New Roman" w:hAnsi="Arial" w:cs="Arial"/>
          <w:color w:val="212529"/>
          <w:sz w:val="24"/>
          <w:szCs w:val="24"/>
          <w:lang w:val="es-ES" w:eastAsia="es-BO"/>
        </w:rPr>
        <w:t xml:space="preserve">las </w:t>
      </w:r>
      <w:r w:rsidRPr="00001AE9">
        <w:rPr>
          <w:rFonts w:ascii="Arial" w:eastAsia="Times New Roman" w:hAnsi="Arial" w:cs="Arial"/>
          <w:color w:val="212529"/>
          <w:sz w:val="24"/>
          <w:szCs w:val="24"/>
          <w:lang w:val="es-ES" w:eastAsia="es-BO"/>
        </w:rPr>
        <w:t>Pericias de Campo</w:t>
      </w:r>
      <w:r w:rsidR="00D225BC">
        <w:rPr>
          <w:rFonts w:ascii="Arial" w:eastAsia="Times New Roman" w:hAnsi="Arial" w:cs="Arial"/>
          <w:color w:val="212529"/>
          <w:sz w:val="24"/>
          <w:szCs w:val="24"/>
          <w:lang w:val="es-ES" w:eastAsia="es-BO"/>
        </w:rPr>
        <w:t xml:space="preserve"> d</w:t>
      </w:r>
      <w:r w:rsidRPr="00001AE9">
        <w:rPr>
          <w:rFonts w:ascii="Arial" w:eastAsia="Times New Roman" w:hAnsi="Arial" w:cs="Arial"/>
          <w:color w:val="212529"/>
          <w:sz w:val="24"/>
          <w:szCs w:val="24"/>
          <w:lang w:val="es-ES" w:eastAsia="es-BO"/>
        </w:rPr>
        <w:t>el 25 de abril de 2002, ha sido difundido por ese medio de comunicación</w:t>
      </w:r>
      <w:r w:rsidR="00D225BC">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desde el 9 al 14 de abril de 2002</w:t>
      </w:r>
      <w:r w:rsidR="00D225BC">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de igual manera indica que se ha difundido los comunicados a los propietarios de tierras comprendidas dentro del Polígono 001 del Saneamiento Simple de Oficio.</w:t>
      </w:r>
    </w:p>
    <w:p w14:paraId="48CF180B"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D225BC">
        <w:rPr>
          <w:rFonts w:ascii="Arial" w:eastAsia="Times New Roman" w:hAnsi="Arial" w:cs="Arial"/>
          <w:b/>
          <w:bCs/>
          <w:color w:val="212529"/>
          <w:sz w:val="24"/>
          <w:szCs w:val="24"/>
          <w:lang w:val="es-ES" w:eastAsia="es-BO"/>
        </w:rPr>
        <w:t>9</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De fs. 55 a 56</w:t>
      </w:r>
      <w:r w:rsidRPr="00D225BC">
        <w:rPr>
          <w:rFonts w:ascii="Arial" w:eastAsia="Times New Roman" w:hAnsi="Arial" w:cs="Arial"/>
          <w:color w:val="212529"/>
          <w:sz w:val="24"/>
          <w:szCs w:val="24"/>
          <w:lang w:val="es-ES" w:eastAsia="es-BO"/>
        </w:rPr>
        <w:t>, cursa </w:t>
      </w:r>
      <w:r w:rsidRPr="00DD69CF">
        <w:rPr>
          <w:rFonts w:ascii="Arial" w:eastAsia="Times New Roman" w:hAnsi="Arial" w:cs="Arial"/>
          <w:b/>
          <w:bCs/>
          <w:iCs/>
          <w:color w:val="212529"/>
          <w:sz w:val="24"/>
          <w:szCs w:val="24"/>
          <w:lang w:val="es-ES" w:eastAsia="es-BO"/>
        </w:rPr>
        <w:t>Resolución Administrativa N° DD SC SAN SIM 0019/02 de 19 de marzo</w:t>
      </w:r>
      <w:r w:rsidRPr="00D225BC">
        <w:rPr>
          <w:rFonts w:ascii="Arial" w:eastAsia="Times New Roman" w:hAnsi="Arial" w:cs="Arial"/>
          <w:color w:val="212529"/>
          <w:sz w:val="24"/>
          <w:szCs w:val="24"/>
          <w:lang w:val="es-ES" w:eastAsia="es-BO"/>
        </w:rPr>
        <w:t>, </w:t>
      </w:r>
      <w:bookmarkStart w:id="4" w:name="_Hlk118844002"/>
      <w:bookmarkStart w:id="5" w:name="_Hlk118853186"/>
      <w:bookmarkEnd w:id="4"/>
      <w:r w:rsidRPr="00D225BC">
        <w:rPr>
          <w:rFonts w:ascii="Arial" w:eastAsia="Times New Roman" w:hAnsi="Arial" w:cs="Arial"/>
          <w:color w:val="212529"/>
          <w:sz w:val="24"/>
          <w:szCs w:val="24"/>
          <w:lang w:val="es-ES" w:eastAsia="es-BO"/>
        </w:rPr>
        <w:t xml:space="preserve">que en su parte </w:t>
      </w:r>
      <w:r w:rsidR="00D225BC" w:rsidRPr="004854FB">
        <w:rPr>
          <w:rFonts w:ascii="Arial" w:eastAsia="Times New Roman" w:hAnsi="Arial" w:cs="Arial"/>
          <w:b/>
          <w:color w:val="212529"/>
          <w:sz w:val="24"/>
          <w:szCs w:val="24"/>
          <w:lang w:val="es-ES" w:eastAsia="es-BO"/>
        </w:rPr>
        <w:t>R</w:t>
      </w:r>
      <w:r w:rsidRPr="004854FB">
        <w:rPr>
          <w:rFonts w:ascii="Arial" w:eastAsia="Times New Roman" w:hAnsi="Arial" w:cs="Arial"/>
          <w:b/>
          <w:color w:val="212529"/>
          <w:sz w:val="24"/>
          <w:szCs w:val="24"/>
          <w:lang w:val="es-ES" w:eastAsia="es-BO"/>
        </w:rPr>
        <w:t xml:space="preserve">esolutiva </w:t>
      </w:r>
      <w:r w:rsidR="00D225BC" w:rsidRPr="004854FB">
        <w:rPr>
          <w:rFonts w:ascii="Arial" w:eastAsia="Times New Roman" w:hAnsi="Arial" w:cs="Arial"/>
          <w:b/>
          <w:color w:val="212529"/>
          <w:sz w:val="24"/>
          <w:szCs w:val="24"/>
          <w:lang w:val="es-ES" w:eastAsia="es-BO"/>
        </w:rPr>
        <w:t>P</w:t>
      </w:r>
      <w:r w:rsidRPr="004854FB">
        <w:rPr>
          <w:rFonts w:ascii="Arial" w:eastAsia="Times New Roman" w:hAnsi="Arial" w:cs="Arial"/>
          <w:b/>
          <w:color w:val="212529"/>
          <w:sz w:val="24"/>
          <w:szCs w:val="24"/>
          <w:lang w:val="es-ES" w:eastAsia="es-BO"/>
        </w:rPr>
        <w:t>rimer</w:t>
      </w:r>
      <w:r w:rsidR="004854FB">
        <w:rPr>
          <w:rFonts w:ascii="Arial" w:eastAsia="Times New Roman" w:hAnsi="Arial" w:cs="Arial"/>
          <w:b/>
          <w:color w:val="212529"/>
          <w:sz w:val="24"/>
          <w:szCs w:val="24"/>
          <w:lang w:val="es-ES" w:eastAsia="es-BO"/>
        </w:rPr>
        <w:t>a</w:t>
      </w:r>
      <w:r w:rsidRPr="00D225BC">
        <w:rPr>
          <w:rFonts w:ascii="Arial" w:eastAsia="Times New Roman" w:hAnsi="Arial" w:cs="Arial"/>
          <w:color w:val="212529"/>
          <w:sz w:val="24"/>
          <w:szCs w:val="24"/>
          <w:lang w:val="es-ES" w:eastAsia="es-BO"/>
        </w:rPr>
        <w:t xml:space="preserve"> dispone ampliar </w:t>
      </w:r>
      <w:r w:rsidR="00D225BC">
        <w:rPr>
          <w:rFonts w:ascii="Arial" w:eastAsia="Times New Roman" w:hAnsi="Arial" w:cs="Arial"/>
          <w:color w:val="212529"/>
          <w:sz w:val="24"/>
          <w:szCs w:val="24"/>
          <w:lang w:val="es-ES" w:eastAsia="es-BO"/>
        </w:rPr>
        <w:t xml:space="preserve">el plazo </w:t>
      </w:r>
      <w:r w:rsidRPr="00D225BC">
        <w:rPr>
          <w:rFonts w:ascii="Arial" w:eastAsia="Times New Roman" w:hAnsi="Arial" w:cs="Arial"/>
          <w:color w:val="212529"/>
          <w:sz w:val="24"/>
          <w:szCs w:val="24"/>
          <w:lang w:val="es-ES" w:eastAsia="es-BO"/>
        </w:rPr>
        <w:t>para</w:t>
      </w:r>
      <w:r w:rsidRPr="00001AE9">
        <w:rPr>
          <w:rFonts w:ascii="Arial" w:eastAsia="Times New Roman" w:hAnsi="Arial" w:cs="Arial"/>
          <w:color w:val="212529"/>
          <w:sz w:val="24"/>
          <w:szCs w:val="24"/>
          <w:lang w:val="es-ES" w:eastAsia="es-BO"/>
        </w:rPr>
        <w:t xml:space="preserve"> la ejecución de las Pericias de Campo</w:t>
      </w:r>
      <w:r w:rsidR="00D225BC">
        <w:rPr>
          <w:rFonts w:ascii="Arial" w:eastAsia="Times New Roman" w:hAnsi="Arial" w:cs="Arial"/>
          <w:color w:val="212529"/>
          <w:sz w:val="24"/>
          <w:szCs w:val="24"/>
          <w:lang w:val="es-ES" w:eastAsia="es-BO"/>
        </w:rPr>
        <w:t>,</w:t>
      </w:r>
      <w:r w:rsidR="00D225BC" w:rsidRPr="00D225BC">
        <w:rPr>
          <w:rFonts w:ascii="Arial" w:eastAsia="Times New Roman" w:hAnsi="Arial" w:cs="Arial"/>
          <w:color w:val="212529"/>
          <w:sz w:val="24"/>
          <w:szCs w:val="24"/>
          <w:lang w:val="es-ES" w:eastAsia="es-BO"/>
        </w:rPr>
        <w:t xml:space="preserve"> hasta el 25 de abril de 2002, </w:t>
      </w:r>
      <w:r w:rsidRPr="00001AE9">
        <w:rPr>
          <w:rFonts w:ascii="Arial" w:eastAsia="Times New Roman" w:hAnsi="Arial" w:cs="Arial"/>
          <w:color w:val="212529"/>
          <w:sz w:val="24"/>
          <w:szCs w:val="24"/>
          <w:lang w:val="es-ES" w:eastAsia="es-BO"/>
        </w:rPr>
        <w:t>al interior del Polígono 001.</w:t>
      </w:r>
      <w:bookmarkEnd w:id="5"/>
    </w:p>
    <w:p w14:paraId="4BDA2B8C"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D225BC">
        <w:rPr>
          <w:rFonts w:ascii="Arial" w:eastAsia="Times New Roman" w:hAnsi="Arial" w:cs="Arial"/>
          <w:b/>
          <w:bCs/>
          <w:color w:val="212529"/>
          <w:sz w:val="24"/>
          <w:szCs w:val="24"/>
          <w:lang w:val="es-ES" w:eastAsia="es-BO"/>
        </w:rPr>
        <w:t>10</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A fs. 58, cursa la publicación del </w:t>
      </w:r>
      <w:r w:rsidRPr="00DD69CF">
        <w:rPr>
          <w:rFonts w:ascii="Arial" w:eastAsia="Times New Roman" w:hAnsi="Arial" w:cs="Arial"/>
          <w:b/>
          <w:bCs/>
          <w:iCs/>
          <w:color w:val="212529"/>
          <w:sz w:val="24"/>
          <w:szCs w:val="24"/>
          <w:lang w:val="es-ES" w:eastAsia="es-BO"/>
        </w:rPr>
        <w:t>Edicto Agrario</w:t>
      </w:r>
      <w:r w:rsidRPr="00D225BC">
        <w:rPr>
          <w:rFonts w:ascii="Arial" w:eastAsia="Times New Roman" w:hAnsi="Arial" w:cs="Arial"/>
          <w:bCs/>
          <w:iCs/>
          <w:color w:val="212529"/>
          <w:sz w:val="24"/>
          <w:szCs w:val="24"/>
          <w:lang w:val="es-ES" w:eastAsia="es-BO"/>
        </w:rPr>
        <w:t> </w:t>
      </w:r>
      <w:r w:rsidRPr="00D225BC">
        <w:rPr>
          <w:rFonts w:ascii="Arial" w:eastAsia="Times New Roman" w:hAnsi="Arial" w:cs="Arial"/>
          <w:color w:val="212529"/>
          <w:sz w:val="24"/>
          <w:szCs w:val="24"/>
          <w:lang w:val="es-ES" w:eastAsia="es-BO"/>
        </w:rPr>
        <w:t>de la</w:t>
      </w:r>
      <w:r w:rsidRPr="00001AE9">
        <w:rPr>
          <w:rFonts w:ascii="Arial" w:eastAsia="Times New Roman" w:hAnsi="Arial" w:cs="Arial"/>
          <w:color w:val="212529"/>
          <w:sz w:val="24"/>
          <w:szCs w:val="24"/>
          <w:lang w:val="es-ES" w:eastAsia="es-BO"/>
        </w:rPr>
        <w:t xml:space="preserve"> Resolución Administrativa N° DD SC SAN SIM 0019/02 de 19 de marzo, publicado el 27 de marzo de 2002, en el periódico “El Nuevo Día”.</w:t>
      </w:r>
    </w:p>
    <w:p w14:paraId="0BC573A1"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I.5.1</w:t>
      </w:r>
      <w:r w:rsidR="00D225BC">
        <w:rPr>
          <w:rFonts w:ascii="Arial" w:eastAsia="Times New Roman" w:hAnsi="Arial" w:cs="Arial"/>
          <w:b/>
          <w:bCs/>
          <w:color w:val="212529"/>
          <w:sz w:val="24"/>
          <w:szCs w:val="24"/>
          <w:lang w:val="es-ES_tradnl" w:eastAsia="es-BO"/>
        </w:rPr>
        <w:t>1</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A fs. 63, cursa </w:t>
      </w:r>
      <w:r w:rsidR="004854FB" w:rsidRPr="004854FB">
        <w:rPr>
          <w:rFonts w:ascii="Arial" w:eastAsia="Times New Roman" w:hAnsi="Arial" w:cs="Arial"/>
          <w:b/>
          <w:color w:val="212529"/>
          <w:sz w:val="24"/>
          <w:szCs w:val="24"/>
          <w:lang w:eastAsia="es-BO"/>
        </w:rPr>
        <w:t xml:space="preserve">Formulario de </w:t>
      </w:r>
      <w:r w:rsidRPr="004854FB">
        <w:rPr>
          <w:rFonts w:ascii="Arial" w:eastAsia="Times New Roman" w:hAnsi="Arial" w:cs="Arial"/>
          <w:b/>
          <w:bCs/>
          <w:iCs/>
          <w:color w:val="212529"/>
          <w:sz w:val="24"/>
          <w:szCs w:val="24"/>
          <w:lang w:eastAsia="es-BO"/>
        </w:rPr>
        <w:t>Carta</w:t>
      </w:r>
      <w:r w:rsidRPr="00DD69CF">
        <w:rPr>
          <w:rFonts w:ascii="Arial" w:eastAsia="Times New Roman" w:hAnsi="Arial" w:cs="Arial"/>
          <w:b/>
          <w:bCs/>
          <w:iCs/>
          <w:color w:val="212529"/>
          <w:sz w:val="24"/>
          <w:szCs w:val="24"/>
          <w:lang w:eastAsia="es-BO"/>
        </w:rPr>
        <w:t xml:space="preserve"> de Citación</w:t>
      </w:r>
      <w:r w:rsidRPr="00D225BC">
        <w:rPr>
          <w:rFonts w:ascii="Arial" w:eastAsia="Times New Roman" w:hAnsi="Arial" w:cs="Arial"/>
          <w:bCs/>
          <w:iCs/>
          <w:color w:val="212529"/>
          <w:sz w:val="24"/>
          <w:szCs w:val="24"/>
          <w:lang w:eastAsia="es-BO"/>
        </w:rPr>
        <w:t>,</w:t>
      </w:r>
      <w:r w:rsidRPr="00D225BC">
        <w:rPr>
          <w:rFonts w:ascii="Arial" w:eastAsia="Times New Roman" w:hAnsi="Arial" w:cs="Arial"/>
          <w:color w:val="212529"/>
          <w:sz w:val="24"/>
          <w:szCs w:val="24"/>
          <w:lang w:eastAsia="es-BO"/>
        </w:rPr>
        <w:t> realizada</w:t>
      </w:r>
      <w:r w:rsidRPr="00001AE9">
        <w:rPr>
          <w:rFonts w:ascii="Arial" w:eastAsia="Times New Roman" w:hAnsi="Arial" w:cs="Arial"/>
          <w:color w:val="212529"/>
          <w:sz w:val="24"/>
          <w:szCs w:val="24"/>
          <w:lang w:eastAsia="es-BO"/>
        </w:rPr>
        <w:t xml:space="preserve"> el 21 de marzo de 2002, a Mireya Vda. de Jiménez</w:t>
      </w:r>
      <w:r w:rsidR="00DD69CF">
        <w:rPr>
          <w:rFonts w:ascii="Arial" w:eastAsia="Times New Roman" w:hAnsi="Arial" w:cs="Arial"/>
          <w:color w:val="212529"/>
          <w:sz w:val="24"/>
          <w:szCs w:val="24"/>
          <w:lang w:eastAsia="es-BO"/>
        </w:rPr>
        <w:t>, con sello del Corre</w:t>
      </w:r>
      <w:r w:rsidR="00D97E18">
        <w:rPr>
          <w:rFonts w:ascii="Arial" w:eastAsia="Times New Roman" w:hAnsi="Arial" w:cs="Arial"/>
          <w:color w:val="212529"/>
          <w:sz w:val="24"/>
          <w:szCs w:val="24"/>
          <w:lang w:eastAsia="es-BO"/>
        </w:rPr>
        <w:t xml:space="preserve">gidor de San Rafael </w:t>
      </w:r>
      <w:r w:rsidR="00513275">
        <w:rPr>
          <w:rFonts w:ascii="Arial" w:eastAsia="Times New Roman" w:hAnsi="Arial" w:cs="Arial"/>
          <w:color w:val="212529"/>
          <w:sz w:val="24"/>
          <w:szCs w:val="24"/>
          <w:lang w:eastAsia="es-BO"/>
        </w:rPr>
        <w:t xml:space="preserve">de la provincia Velasco y </w:t>
      </w:r>
      <w:r w:rsidR="004854FB">
        <w:rPr>
          <w:rFonts w:ascii="Arial" w:eastAsia="Times New Roman" w:hAnsi="Arial" w:cs="Arial"/>
          <w:color w:val="212529"/>
          <w:sz w:val="24"/>
          <w:szCs w:val="24"/>
          <w:lang w:eastAsia="es-BO"/>
        </w:rPr>
        <w:t xml:space="preserve">con sólo la </w:t>
      </w:r>
      <w:r w:rsidR="00513275">
        <w:rPr>
          <w:rFonts w:ascii="Arial" w:eastAsia="Times New Roman" w:hAnsi="Arial" w:cs="Arial"/>
          <w:color w:val="212529"/>
          <w:sz w:val="24"/>
          <w:szCs w:val="24"/>
          <w:lang w:eastAsia="es-BO"/>
        </w:rPr>
        <w:t>firma del Encuestador Jurídico Edson Zapata Molina</w:t>
      </w:r>
      <w:r w:rsidR="004854FB">
        <w:rPr>
          <w:rFonts w:ascii="Arial" w:eastAsia="Times New Roman" w:hAnsi="Arial" w:cs="Arial"/>
          <w:color w:val="212529"/>
          <w:sz w:val="24"/>
          <w:szCs w:val="24"/>
          <w:lang w:eastAsia="es-BO"/>
        </w:rPr>
        <w:t>, sin sello de la institución</w:t>
      </w:r>
      <w:r w:rsidR="00513275">
        <w:rPr>
          <w:rFonts w:ascii="Arial" w:eastAsia="Times New Roman" w:hAnsi="Arial" w:cs="Arial"/>
          <w:color w:val="212529"/>
          <w:sz w:val="24"/>
          <w:szCs w:val="24"/>
          <w:lang w:eastAsia="es-BO"/>
        </w:rPr>
        <w:t>.</w:t>
      </w:r>
    </w:p>
    <w:p w14:paraId="30F18BD4" w14:textId="77777777" w:rsidR="00513275" w:rsidRPr="00001AE9" w:rsidRDefault="00001AE9" w:rsidP="00513275">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eastAsia="es-BO"/>
        </w:rPr>
        <w:t>I.5.1</w:t>
      </w:r>
      <w:r w:rsidR="00805C4A">
        <w:rPr>
          <w:rFonts w:ascii="Arial" w:eastAsia="Times New Roman" w:hAnsi="Arial" w:cs="Arial"/>
          <w:b/>
          <w:bCs/>
          <w:color w:val="212529"/>
          <w:sz w:val="24"/>
          <w:szCs w:val="24"/>
          <w:lang w:eastAsia="es-BO"/>
        </w:rPr>
        <w:t>2</w:t>
      </w:r>
      <w:r w:rsidRPr="00001AE9">
        <w:rPr>
          <w:rFonts w:ascii="Arial" w:eastAsia="Times New Roman" w:hAnsi="Arial" w:cs="Arial"/>
          <w:b/>
          <w:bCs/>
          <w:color w:val="212529"/>
          <w:sz w:val="24"/>
          <w:szCs w:val="24"/>
          <w:lang w:eastAsia="es-BO"/>
        </w:rPr>
        <w:t>.</w:t>
      </w:r>
      <w:r w:rsidRPr="00001AE9">
        <w:rPr>
          <w:rFonts w:ascii="Arial" w:eastAsia="Times New Roman" w:hAnsi="Arial" w:cs="Arial"/>
          <w:color w:val="212529"/>
          <w:sz w:val="24"/>
          <w:szCs w:val="24"/>
          <w:lang w:eastAsia="es-BO"/>
        </w:rPr>
        <w:t> </w:t>
      </w:r>
      <w:r w:rsidRPr="00D225BC">
        <w:rPr>
          <w:rFonts w:ascii="Arial" w:eastAsia="Times New Roman" w:hAnsi="Arial" w:cs="Arial"/>
          <w:color w:val="212529"/>
          <w:sz w:val="24"/>
          <w:szCs w:val="24"/>
          <w:lang w:eastAsia="es-BO"/>
        </w:rPr>
        <w:t>A </w:t>
      </w:r>
      <w:r w:rsidRPr="00D225BC">
        <w:rPr>
          <w:rFonts w:ascii="Arial" w:eastAsia="Times New Roman" w:hAnsi="Arial" w:cs="Arial"/>
          <w:color w:val="212529"/>
          <w:sz w:val="24"/>
          <w:szCs w:val="24"/>
          <w:lang w:val="es-ES" w:eastAsia="es-BO"/>
        </w:rPr>
        <w:t>fs. 64, cursa</w:t>
      </w:r>
      <w:r w:rsidRPr="00D225BC">
        <w:rPr>
          <w:rFonts w:ascii="Arial" w:eastAsia="Times New Roman" w:hAnsi="Arial" w:cs="Arial"/>
          <w:b/>
          <w:color w:val="212529"/>
          <w:sz w:val="24"/>
          <w:szCs w:val="24"/>
          <w:lang w:val="es-ES" w:eastAsia="es-BO"/>
        </w:rPr>
        <w:t> </w:t>
      </w:r>
      <w:r w:rsidRPr="00D225BC">
        <w:rPr>
          <w:rFonts w:ascii="Arial" w:eastAsia="Times New Roman" w:hAnsi="Arial" w:cs="Arial"/>
          <w:b/>
          <w:bCs/>
          <w:iCs/>
          <w:color w:val="212529"/>
          <w:sz w:val="24"/>
          <w:szCs w:val="24"/>
          <w:lang w:val="es-ES" w:eastAsia="es-BO"/>
        </w:rPr>
        <w:t>Acta “Informe de Campo” de 23 de marzo de 2002</w:t>
      </w:r>
      <w:r w:rsidRPr="00D225BC">
        <w:rPr>
          <w:rFonts w:ascii="Arial" w:eastAsia="Times New Roman" w:hAnsi="Arial" w:cs="Arial"/>
          <w:b/>
          <w:color w:val="212529"/>
          <w:sz w:val="24"/>
          <w:szCs w:val="24"/>
          <w:lang w:val="es-ES" w:eastAsia="es-BO"/>
        </w:rPr>
        <w:t xml:space="preserve">, </w:t>
      </w:r>
      <w:r w:rsidRPr="00D225BC">
        <w:rPr>
          <w:rFonts w:ascii="Arial" w:eastAsia="Times New Roman" w:hAnsi="Arial" w:cs="Arial"/>
          <w:color w:val="212529"/>
          <w:sz w:val="24"/>
          <w:szCs w:val="24"/>
          <w:lang w:val="es-ES" w:eastAsia="es-BO"/>
        </w:rPr>
        <w:t xml:space="preserve">que </w:t>
      </w:r>
      <w:r w:rsidRPr="00001AE9">
        <w:rPr>
          <w:rFonts w:ascii="Arial" w:eastAsia="Times New Roman" w:hAnsi="Arial" w:cs="Arial"/>
          <w:color w:val="212529"/>
          <w:sz w:val="24"/>
          <w:szCs w:val="24"/>
          <w:lang w:val="es-ES" w:eastAsia="es-BO"/>
        </w:rPr>
        <w:t>señala: </w:t>
      </w:r>
      <w:r w:rsidRPr="00001AE9">
        <w:rPr>
          <w:rFonts w:ascii="Arial" w:eastAsia="Times New Roman" w:hAnsi="Arial" w:cs="Arial"/>
          <w:i/>
          <w:iCs/>
          <w:color w:val="212529"/>
          <w:sz w:val="24"/>
          <w:szCs w:val="24"/>
          <w:lang w:val="es-ES" w:eastAsia="es-BO"/>
        </w:rPr>
        <w:t>“Habiendo sin embargo realizado un reconocimiento por el área que se nos señaló correspondería al predio San Silvestre verificando la inexistencia de actividad agrícola, ganadera o algún tipo de infraestructura destinadas a estas actividades …”.</w:t>
      </w:r>
      <w:r w:rsidR="00513275">
        <w:rPr>
          <w:rFonts w:ascii="Arial" w:eastAsia="Times New Roman" w:hAnsi="Arial" w:cs="Arial"/>
          <w:i/>
          <w:iCs/>
          <w:color w:val="212529"/>
          <w:sz w:val="24"/>
          <w:szCs w:val="24"/>
          <w:lang w:val="es-ES" w:eastAsia="es-BO"/>
        </w:rPr>
        <w:t xml:space="preserve">, </w:t>
      </w:r>
      <w:r w:rsidR="00513275">
        <w:rPr>
          <w:rFonts w:ascii="Arial" w:eastAsia="Times New Roman" w:hAnsi="Arial" w:cs="Arial"/>
          <w:color w:val="212529"/>
          <w:sz w:val="24"/>
          <w:szCs w:val="24"/>
          <w:lang w:eastAsia="es-BO"/>
        </w:rPr>
        <w:t xml:space="preserve">con sello del Corregidor de San Rafael de la provincia Velasco y </w:t>
      </w:r>
      <w:r w:rsidR="004854FB">
        <w:rPr>
          <w:rFonts w:ascii="Arial" w:eastAsia="Times New Roman" w:hAnsi="Arial" w:cs="Arial"/>
          <w:color w:val="212529"/>
          <w:sz w:val="24"/>
          <w:szCs w:val="24"/>
          <w:lang w:eastAsia="es-BO"/>
        </w:rPr>
        <w:t xml:space="preserve">con sólo la </w:t>
      </w:r>
      <w:r w:rsidR="00513275">
        <w:rPr>
          <w:rFonts w:ascii="Arial" w:eastAsia="Times New Roman" w:hAnsi="Arial" w:cs="Arial"/>
          <w:color w:val="212529"/>
          <w:sz w:val="24"/>
          <w:szCs w:val="24"/>
          <w:lang w:eastAsia="es-BO"/>
        </w:rPr>
        <w:t>firma del Encuestador Jurídico Edson Zapata Molina</w:t>
      </w:r>
      <w:r w:rsidR="004854FB">
        <w:rPr>
          <w:rFonts w:ascii="Arial" w:eastAsia="Times New Roman" w:hAnsi="Arial" w:cs="Arial"/>
          <w:color w:val="212529"/>
          <w:sz w:val="24"/>
          <w:szCs w:val="24"/>
          <w:lang w:eastAsia="es-BO"/>
        </w:rPr>
        <w:t>, sin sello de la institución</w:t>
      </w:r>
      <w:r w:rsidR="00513275">
        <w:rPr>
          <w:rFonts w:ascii="Arial" w:eastAsia="Times New Roman" w:hAnsi="Arial" w:cs="Arial"/>
          <w:color w:val="212529"/>
          <w:sz w:val="24"/>
          <w:szCs w:val="24"/>
          <w:lang w:eastAsia="es-BO"/>
        </w:rPr>
        <w:t>.</w:t>
      </w:r>
    </w:p>
    <w:p w14:paraId="3D8E2187" w14:textId="77777777" w:rsidR="00180FA5" w:rsidRDefault="00001AE9" w:rsidP="00001AE9">
      <w:pPr>
        <w:shd w:val="clear" w:color="auto" w:fill="FFFFFF"/>
        <w:spacing w:after="0" w:line="360" w:lineRule="auto"/>
        <w:jc w:val="both"/>
        <w:rPr>
          <w:rFonts w:ascii="Arial" w:eastAsia="Times New Roman" w:hAnsi="Arial" w:cs="Arial"/>
          <w:iCs/>
          <w:color w:val="212529"/>
          <w:sz w:val="24"/>
          <w:szCs w:val="24"/>
          <w:lang w:val="es-ES" w:eastAsia="es-BO"/>
        </w:rPr>
      </w:pPr>
      <w:r w:rsidRPr="00001AE9">
        <w:rPr>
          <w:rFonts w:ascii="Arial" w:eastAsia="Times New Roman" w:hAnsi="Arial" w:cs="Arial"/>
          <w:b/>
          <w:bCs/>
          <w:color w:val="212529"/>
          <w:sz w:val="24"/>
          <w:szCs w:val="24"/>
          <w:lang w:val="es-ES_tradnl" w:eastAsia="es-BO"/>
        </w:rPr>
        <w:t>I.5.1</w:t>
      </w:r>
      <w:r w:rsidR="00805C4A">
        <w:rPr>
          <w:rFonts w:ascii="Arial" w:eastAsia="Times New Roman" w:hAnsi="Arial" w:cs="Arial"/>
          <w:b/>
          <w:bCs/>
          <w:color w:val="212529"/>
          <w:sz w:val="24"/>
          <w:szCs w:val="24"/>
          <w:lang w:val="es-ES_tradnl" w:eastAsia="es-BO"/>
        </w:rPr>
        <w:t>3</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A fs. 65, cursa </w:t>
      </w:r>
      <w:r w:rsidRPr="00805C4A">
        <w:rPr>
          <w:rFonts w:ascii="Arial" w:eastAsia="Times New Roman" w:hAnsi="Arial" w:cs="Arial"/>
          <w:b/>
          <w:bCs/>
          <w:iCs/>
          <w:color w:val="212529"/>
          <w:sz w:val="24"/>
          <w:szCs w:val="24"/>
          <w:lang w:val="es-ES" w:eastAsia="es-BO"/>
        </w:rPr>
        <w:t>Acta “Informe Jurídico” de 05 de junio de 2002</w:t>
      </w:r>
      <w:r w:rsidRPr="00805C4A">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el cual señala: </w:t>
      </w:r>
      <w:r w:rsidRPr="00001AE9">
        <w:rPr>
          <w:rFonts w:ascii="Arial" w:eastAsia="Times New Roman" w:hAnsi="Arial" w:cs="Arial"/>
          <w:i/>
          <w:iCs/>
          <w:color w:val="212529"/>
          <w:sz w:val="24"/>
          <w:szCs w:val="24"/>
          <w:lang w:val="es-ES" w:eastAsia="es-BO"/>
        </w:rPr>
        <w:t>“… Lemirio Oliveira quien manifiesta que los Sres. Jiménez (hijos), ofrecieron realizar la compra del ganado en cantidad de 50 cabezas de ganado perteneciente a Lemirio Oliveira, ofrecimiento que no se consolido hasta el momento, indicando que su ganado sigue siendo de su propiedad y la de sus dos hijas (…) señala que en San Silvestre y Osiñeca, no existe otro ganado, más que el suyo, siendo la oferta de compra de ganado aproximadamente de fecha 20 de mayo del 2002”</w:t>
      </w:r>
      <w:r w:rsidR="00650AFC">
        <w:rPr>
          <w:rFonts w:ascii="Arial" w:eastAsia="Times New Roman" w:hAnsi="Arial" w:cs="Arial"/>
          <w:i/>
          <w:iCs/>
          <w:color w:val="212529"/>
          <w:sz w:val="24"/>
          <w:szCs w:val="24"/>
          <w:lang w:val="es-ES" w:eastAsia="es-BO"/>
        </w:rPr>
        <w:t xml:space="preserve">, </w:t>
      </w:r>
      <w:r w:rsidR="00180FA5" w:rsidRPr="00180FA5">
        <w:rPr>
          <w:rFonts w:ascii="Arial" w:eastAsia="Times New Roman" w:hAnsi="Arial" w:cs="Arial"/>
          <w:iCs/>
          <w:color w:val="212529"/>
          <w:sz w:val="24"/>
          <w:szCs w:val="24"/>
          <w:lang w:val="es-ES" w:eastAsia="es-BO"/>
        </w:rPr>
        <w:t xml:space="preserve">con sólo la </w:t>
      </w:r>
      <w:r w:rsidR="00650AFC" w:rsidRPr="00180FA5">
        <w:rPr>
          <w:rFonts w:ascii="Arial" w:eastAsia="Times New Roman" w:hAnsi="Arial" w:cs="Arial"/>
          <w:iCs/>
          <w:color w:val="212529"/>
          <w:sz w:val="24"/>
          <w:szCs w:val="24"/>
          <w:lang w:val="es-ES" w:eastAsia="es-BO"/>
        </w:rPr>
        <w:t>firma Vladimir M. Yañez Espinoza, Consultor Jurídico</w:t>
      </w:r>
      <w:r w:rsidR="00650AFC">
        <w:rPr>
          <w:rFonts w:ascii="Arial" w:eastAsia="Times New Roman" w:hAnsi="Arial" w:cs="Arial"/>
          <w:iCs/>
          <w:color w:val="212529"/>
          <w:sz w:val="24"/>
          <w:szCs w:val="24"/>
          <w:lang w:val="es-ES" w:eastAsia="es-BO"/>
        </w:rPr>
        <w:t xml:space="preserve"> </w:t>
      </w:r>
      <w:r w:rsidR="00180FA5">
        <w:rPr>
          <w:rFonts w:ascii="Arial" w:eastAsia="Times New Roman" w:hAnsi="Arial" w:cs="Arial"/>
          <w:iCs/>
          <w:color w:val="212529"/>
          <w:sz w:val="24"/>
          <w:szCs w:val="24"/>
          <w:lang w:val="es-ES" w:eastAsia="es-BO"/>
        </w:rPr>
        <w:t>y sello de la institución, así como la firma de</w:t>
      </w:r>
      <w:r w:rsidR="00650AFC">
        <w:rPr>
          <w:rFonts w:ascii="Arial" w:eastAsia="Times New Roman" w:hAnsi="Arial" w:cs="Arial"/>
          <w:iCs/>
          <w:color w:val="212529"/>
          <w:sz w:val="24"/>
          <w:szCs w:val="24"/>
          <w:lang w:val="es-ES" w:eastAsia="es-BO"/>
        </w:rPr>
        <w:t xml:space="preserve"> Lemirio Oliveira.</w:t>
      </w:r>
    </w:p>
    <w:p w14:paraId="10A905E6" w14:textId="77777777" w:rsidR="00650AFC" w:rsidRDefault="00001AE9" w:rsidP="00001AE9">
      <w:pPr>
        <w:shd w:val="clear" w:color="auto" w:fill="FFFFFF"/>
        <w:spacing w:after="0" w:line="360" w:lineRule="auto"/>
        <w:jc w:val="both"/>
        <w:rPr>
          <w:rFonts w:ascii="Arial" w:eastAsia="Times New Roman" w:hAnsi="Arial" w:cs="Arial"/>
          <w:color w:val="212529"/>
          <w:sz w:val="24"/>
          <w:szCs w:val="24"/>
          <w:lang w:val="es-ES" w:eastAsia="es-BO"/>
        </w:rPr>
      </w:pPr>
      <w:r w:rsidRPr="00001AE9">
        <w:rPr>
          <w:rFonts w:ascii="Arial" w:eastAsia="Times New Roman" w:hAnsi="Arial" w:cs="Arial"/>
          <w:b/>
          <w:bCs/>
          <w:color w:val="212529"/>
          <w:sz w:val="24"/>
          <w:szCs w:val="24"/>
          <w:lang w:val="es-ES_tradnl" w:eastAsia="es-BO"/>
        </w:rPr>
        <w:t>I.5.1</w:t>
      </w:r>
      <w:r w:rsidR="00805C4A">
        <w:rPr>
          <w:rFonts w:ascii="Arial" w:eastAsia="Times New Roman" w:hAnsi="Arial" w:cs="Arial"/>
          <w:b/>
          <w:bCs/>
          <w:color w:val="212529"/>
          <w:sz w:val="24"/>
          <w:szCs w:val="24"/>
          <w:lang w:val="es-ES_tradnl" w:eastAsia="es-BO"/>
        </w:rPr>
        <w:t>4</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 xml:space="preserve">De fs. 66 a 67, </w:t>
      </w:r>
      <w:r w:rsidRPr="00805C4A">
        <w:rPr>
          <w:rFonts w:ascii="Arial" w:eastAsia="Times New Roman" w:hAnsi="Arial" w:cs="Arial"/>
          <w:color w:val="212529"/>
          <w:sz w:val="24"/>
          <w:szCs w:val="24"/>
          <w:lang w:eastAsia="es-BO"/>
        </w:rPr>
        <w:t>cursa </w:t>
      </w:r>
      <w:r w:rsidRPr="00805C4A">
        <w:rPr>
          <w:rFonts w:ascii="Arial" w:eastAsia="Times New Roman" w:hAnsi="Arial" w:cs="Arial"/>
          <w:b/>
          <w:bCs/>
          <w:iCs/>
          <w:color w:val="212529"/>
          <w:sz w:val="24"/>
          <w:szCs w:val="24"/>
          <w:lang w:val="es-ES" w:eastAsia="es-BO"/>
        </w:rPr>
        <w:t>Informe Jurídico de 06 de junio de 2002</w:t>
      </w:r>
      <w:r w:rsidRPr="00805C4A">
        <w:rPr>
          <w:rFonts w:ascii="Arial" w:eastAsia="Times New Roman" w:hAnsi="Arial" w:cs="Arial"/>
          <w:color w:val="212529"/>
          <w:sz w:val="24"/>
          <w:szCs w:val="24"/>
          <w:lang w:val="es-ES" w:eastAsia="es-BO"/>
        </w:rPr>
        <w:t>, del</w:t>
      </w:r>
      <w:r w:rsidRPr="00001AE9">
        <w:rPr>
          <w:rFonts w:ascii="Arial" w:eastAsia="Times New Roman" w:hAnsi="Arial" w:cs="Arial"/>
          <w:color w:val="212529"/>
          <w:sz w:val="24"/>
          <w:szCs w:val="24"/>
          <w:lang w:val="es-ES" w:eastAsia="es-BO"/>
        </w:rPr>
        <w:t xml:space="preserve"> predio San Silvestre y Osiñeca, de propiedad de Mireya Dorado Vda. de Jiménez</w:t>
      </w:r>
      <w:r w:rsidR="00650AFC">
        <w:rPr>
          <w:rFonts w:ascii="Arial" w:eastAsia="Times New Roman" w:hAnsi="Arial" w:cs="Arial"/>
          <w:color w:val="212529"/>
          <w:sz w:val="24"/>
          <w:szCs w:val="24"/>
          <w:lang w:val="es-ES" w:eastAsia="es-BO"/>
        </w:rPr>
        <w:t xml:space="preserve">, </w:t>
      </w:r>
      <w:r w:rsidR="00650AFC">
        <w:rPr>
          <w:rFonts w:ascii="Arial" w:eastAsia="Times New Roman" w:hAnsi="Arial" w:cs="Arial"/>
          <w:iCs/>
          <w:color w:val="212529"/>
          <w:sz w:val="24"/>
          <w:szCs w:val="24"/>
          <w:lang w:val="es-ES" w:eastAsia="es-BO"/>
        </w:rPr>
        <w:t xml:space="preserve">firma </w:t>
      </w:r>
      <w:r w:rsidR="00180FA5">
        <w:rPr>
          <w:rFonts w:ascii="Arial" w:eastAsia="Times New Roman" w:hAnsi="Arial" w:cs="Arial"/>
          <w:iCs/>
          <w:color w:val="212529"/>
          <w:sz w:val="24"/>
          <w:szCs w:val="24"/>
          <w:lang w:val="es-ES" w:eastAsia="es-BO"/>
        </w:rPr>
        <w:t xml:space="preserve">con sello personal de </w:t>
      </w:r>
      <w:r w:rsidR="00650AFC">
        <w:rPr>
          <w:rFonts w:ascii="Arial" w:eastAsia="Times New Roman" w:hAnsi="Arial" w:cs="Arial"/>
          <w:iCs/>
          <w:color w:val="212529"/>
          <w:sz w:val="24"/>
          <w:szCs w:val="24"/>
          <w:lang w:val="es-ES" w:eastAsia="es-BO"/>
        </w:rPr>
        <w:t xml:space="preserve">Vladimir M. Yañez Espinoza, Consultor Jurídico, Roberto J. </w:t>
      </w:r>
      <w:r w:rsidR="00650AFC">
        <w:rPr>
          <w:rFonts w:ascii="Arial" w:eastAsia="Times New Roman" w:hAnsi="Arial" w:cs="Arial"/>
          <w:iCs/>
          <w:color w:val="212529"/>
          <w:sz w:val="24"/>
          <w:szCs w:val="24"/>
          <w:lang w:val="es-ES" w:eastAsia="es-BO"/>
        </w:rPr>
        <w:lastRenderedPageBreak/>
        <w:t>Jiménez</w:t>
      </w:r>
      <w:r w:rsidR="00180FA5">
        <w:rPr>
          <w:rFonts w:ascii="Arial" w:eastAsia="Times New Roman" w:hAnsi="Arial" w:cs="Arial"/>
          <w:iCs/>
          <w:color w:val="212529"/>
          <w:sz w:val="24"/>
          <w:szCs w:val="24"/>
          <w:lang w:val="es-ES" w:eastAsia="es-BO"/>
        </w:rPr>
        <w:t xml:space="preserve"> y</w:t>
      </w:r>
      <w:r w:rsidR="00650AFC">
        <w:rPr>
          <w:rFonts w:ascii="Arial" w:eastAsia="Times New Roman" w:hAnsi="Arial" w:cs="Arial"/>
          <w:iCs/>
          <w:color w:val="212529"/>
          <w:sz w:val="24"/>
          <w:szCs w:val="24"/>
          <w:lang w:val="es-ES" w:eastAsia="es-BO"/>
        </w:rPr>
        <w:t xml:space="preserve"> sello del Corregidor de</w:t>
      </w:r>
      <w:r w:rsidR="00650AFC" w:rsidRPr="00650AFC">
        <w:rPr>
          <w:rFonts w:ascii="Arial" w:eastAsia="Times New Roman" w:hAnsi="Arial" w:cs="Arial"/>
          <w:color w:val="212529"/>
          <w:sz w:val="24"/>
          <w:szCs w:val="24"/>
          <w:lang w:eastAsia="es-BO"/>
        </w:rPr>
        <w:t xml:space="preserve"> </w:t>
      </w:r>
      <w:r w:rsidR="00650AFC">
        <w:rPr>
          <w:rFonts w:ascii="Arial" w:eastAsia="Times New Roman" w:hAnsi="Arial" w:cs="Arial"/>
          <w:color w:val="212529"/>
          <w:sz w:val="24"/>
          <w:szCs w:val="24"/>
          <w:lang w:eastAsia="es-BO"/>
        </w:rPr>
        <w:t>San Rafael de la provincia Velasco y Máximo Zeballos, como testigo.</w:t>
      </w:r>
      <w:r w:rsidR="00650AFC">
        <w:rPr>
          <w:rFonts w:ascii="Arial" w:eastAsia="Times New Roman" w:hAnsi="Arial" w:cs="Arial"/>
          <w:iCs/>
          <w:color w:val="212529"/>
          <w:sz w:val="24"/>
          <w:szCs w:val="24"/>
          <w:lang w:val="es-ES" w:eastAsia="es-BO"/>
        </w:rPr>
        <w:t xml:space="preserve"> </w:t>
      </w:r>
    </w:p>
    <w:p w14:paraId="3F53F177"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I.5.1</w:t>
      </w:r>
      <w:r w:rsidR="00805C4A">
        <w:rPr>
          <w:rFonts w:ascii="Arial" w:eastAsia="Times New Roman" w:hAnsi="Arial" w:cs="Arial"/>
          <w:b/>
          <w:bCs/>
          <w:color w:val="212529"/>
          <w:sz w:val="24"/>
          <w:szCs w:val="24"/>
          <w:lang w:val="es-ES_tradnl" w:eastAsia="es-BO"/>
        </w:rPr>
        <w:t>5</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 xml:space="preserve">A fs. 68, </w:t>
      </w:r>
      <w:r w:rsidRPr="00805C4A">
        <w:rPr>
          <w:rFonts w:ascii="Arial" w:eastAsia="Times New Roman" w:hAnsi="Arial" w:cs="Arial"/>
          <w:color w:val="212529"/>
          <w:sz w:val="24"/>
          <w:szCs w:val="24"/>
          <w:lang w:eastAsia="es-BO"/>
        </w:rPr>
        <w:t>cursa </w:t>
      </w:r>
      <w:r w:rsidRPr="00805C4A">
        <w:rPr>
          <w:rFonts w:ascii="Arial" w:eastAsia="Times New Roman" w:hAnsi="Arial" w:cs="Arial"/>
          <w:b/>
          <w:bCs/>
          <w:iCs/>
          <w:color w:val="212529"/>
          <w:sz w:val="24"/>
          <w:szCs w:val="24"/>
          <w:lang w:val="es-ES" w:eastAsia="es-BO"/>
        </w:rPr>
        <w:t>Acta de Declaración de 19 de junio de 2002</w:t>
      </w:r>
      <w:r w:rsidRPr="00805C4A">
        <w:rPr>
          <w:rFonts w:ascii="Arial" w:eastAsia="Times New Roman" w:hAnsi="Arial" w:cs="Arial"/>
          <w:color w:val="212529"/>
          <w:sz w:val="24"/>
          <w:szCs w:val="24"/>
          <w:lang w:val="es-ES" w:eastAsia="es-BO"/>
        </w:rPr>
        <w:t xml:space="preserve">, </w:t>
      </w:r>
      <w:r w:rsidR="00805C4A">
        <w:rPr>
          <w:rFonts w:ascii="Arial" w:eastAsia="Times New Roman" w:hAnsi="Arial" w:cs="Arial"/>
          <w:color w:val="212529"/>
          <w:sz w:val="24"/>
          <w:szCs w:val="24"/>
          <w:lang w:val="es-ES" w:eastAsia="es-BO"/>
        </w:rPr>
        <w:t xml:space="preserve">el cual </w:t>
      </w:r>
      <w:r w:rsidRPr="00805C4A">
        <w:rPr>
          <w:rFonts w:ascii="Arial" w:eastAsia="Times New Roman" w:hAnsi="Arial" w:cs="Arial"/>
          <w:color w:val="212529"/>
          <w:sz w:val="24"/>
          <w:szCs w:val="24"/>
          <w:lang w:val="es-ES" w:eastAsia="es-BO"/>
        </w:rPr>
        <w:t>indica</w:t>
      </w:r>
      <w:r w:rsidRPr="00001AE9">
        <w:rPr>
          <w:rFonts w:ascii="Arial" w:eastAsia="Times New Roman" w:hAnsi="Arial" w:cs="Arial"/>
          <w:color w:val="212529"/>
          <w:sz w:val="24"/>
          <w:szCs w:val="24"/>
          <w:lang w:val="es-ES" w:eastAsia="es-BO"/>
        </w:rPr>
        <w:t xml:space="preserve"> que: </w:t>
      </w:r>
      <w:r w:rsidRPr="00001AE9">
        <w:rPr>
          <w:rFonts w:ascii="Arial" w:eastAsia="Times New Roman" w:hAnsi="Arial" w:cs="Arial"/>
          <w:i/>
          <w:iCs/>
          <w:color w:val="212529"/>
          <w:sz w:val="24"/>
          <w:szCs w:val="24"/>
          <w:lang w:val="es-ES" w:eastAsia="es-BO"/>
        </w:rPr>
        <w:t>“…Lemirio De Oliveira Lemes (…) colindante del predio ‘San Silvestre y Osiñ</w:t>
      </w:r>
      <w:r w:rsidR="00D800A2">
        <w:rPr>
          <w:rFonts w:ascii="Arial" w:eastAsia="Times New Roman" w:hAnsi="Arial" w:cs="Arial"/>
          <w:i/>
          <w:iCs/>
          <w:color w:val="212529"/>
          <w:sz w:val="24"/>
          <w:szCs w:val="24"/>
          <w:lang w:val="es-ES" w:eastAsia="es-BO"/>
        </w:rPr>
        <w:t>e</w:t>
      </w:r>
      <w:r w:rsidRPr="00001AE9">
        <w:rPr>
          <w:rFonts w:ascii="Arial" w:eastAsia="Times New Roman" w:hAnsi="Arial" w:cs="Arial"/>
          <w:i/>
          <w:iCs/>
          <w:color w:val="212529"/>
          <w:sz w:val="24"/>
          <w:szCs w:val="24"/>
          <w:lang w:val="es-ES" w:eastAsia="es-BO"/>
        </w:rPr>
        <w:t>ca’ de Mireya Dorado Vda. de Jiménez, señalando que el ofrecimiento de compra de ganado que realizó el hijo y apoderado de la última Sr. Roberto Toribio Jiménez Dorado, aproximadamente en fines del mes de mayo del presente año hasta la fecha no se consolido, declarando que el ganado mostrado en el predio San Silvestre y Osiñeca sigue siendo propiedad del Sr. Lemirio De Oliveira Linares e hijos”</w:t>
      </w:r>
      <w:r w:rsidR="00E32307">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w:t>
      </w:r>
      <w:r w:rsidR="00E32307">
        <w:rPr>
          <w:rFonts w:ascii="Arial" w:eastAsia="Times New Roman" w:hAnsi="Arial" w:cs="Arial"/>
          <w:iCs/>
          <w:color w:val="212529"/>
          <w:sz w:val="24"/>
          <w:szCs w:val="24"/>
          <w:lang w:val="es-ES" w:eastAsia="es-BO"/>
        </w:rPr>
        <w:t>firma Vladimir M. Yañez Espinoza, Consultor Jurídico</w:t>
      </w:r>
      <w:r w:rsidR="00180FA5">
        <w:rPr>
          <w:rFonts w:ascii="Arial" w:eastAsia="Times New Roman" w:hAnsi="Arial" w:cs="Arial"/>
          <w:iCs/>
          <w:color w:val="212529"/>
          <w:sz w:val="24"/>
          <w:szCs w:val="24"/>
          <w:lang w:val="es-ES" w:eastAsia="es-BO"/>
        </w:rPr>
        <w:t xml:space="preserve">, sin sello de la institución, así como firma </w:t>
      </w:r>
      <w:r w:rsidR="00E32307">
        <w:rPr>
          <w:rFonts w:ascii="Arial" w:eastAsia="Times New Roman" w:hAnsi="Arial" w:cs="Arial"/>
          <w:iCs/>
          <w:color w:val="212529"/>
          <w:sz w:val="24"/>
          <w:szCs w:val="24"/>
          <w:lang w:val="es-ES" w:eastAsia="es-BO"/>
        </w:rPr>
        <w:t xml:space="preserve">Lemirio de Oliveira Lemes.  </w:t>
      </w:r>
    </w:p>
    <w:p w14:paraId="126342D1"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I.5.1</w:t>
      </w:r>
      <w:r w:rsidR="00805C4A">
        <w:rPr>
          <w:rFonts w:ascii="Arial" w:eastAsia="Times New Roman" w:hAnsi="Arial" w:cs="Arial"/>
          <w:b/>
          <w:bCs/>
          <w:color w:val="212529"/>
          <w:sz w:val="24"/>
          <w:szCs w:val="24"/>
          <w:lang w:val="es-ES_tradnl" w:eastAsia="es-BO"/>
        </w:rPr>
        <w:t>6</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A fs. 70, cursa </w:t>
      </w:r>
      <w:r w:rsidRPr="00805C4A">
        <w:rPr>
          <w:rFonts w:ascii="Arial" w:eastAsia="Times New Roman" w:hAnsi="Arial" w:cs="Arial"/>
          <w:b/>
          <w:bCs/>
          <w:iCs/>
          <w:color w:val="212529"/>
          <w:sz w:val="24"/>
          <w:szCs w:val="24"/>
          <w:lang w:val="es-ES" w:eastAsia="es-BO"/>
        </w:rPr>
        <w:t>Registro de Mejoras y/o Actividad Productiva, levantado el 07 de junio de 2002</w:t>
      </w:r>
      <w:r w:rsidRPr="00805C4A">
        <w:rPr>
          <w:rFonts w:ascii="Arial" w:eastAsia="Times New Roman" w:hAnsi="Arial" w:cs="Arial"/>
          <w:color w:val="212529"/>
          <w:sz w:val="24"/>
          <w:szCs w:val="24"/>
          <w:lang w:val="es-ES" w:eastAsia="es-BO"/>
        </w:rPr>
        <w:t>, el cual</w:t>
      </w:r>
      <w:r w:rsidRPr="00001AE9">
        <w:rPr>
          <w:rFonts w:ascii="Arial" w:eastAsia="Times New Roman" w:hAnsi="Arial" w:cs="Arial"/>
          <w:color w:val="212529"/>
          <w:sz w:val="24"/>
          <w:szCs w:val="24"/>
          <w:lang w:val="es-ES" w:eastAsia="es-BO"/>
        </w:rPr>
        <w:t xml:space="preserve"> registra como mejoras vestigio de casa, choza, potrero (pastizal), corral abandonado, atajado I, atajado II, casa abandonada totalmente destruida, armazón de postes (toldos), atajado III.</w:t>
      </w:r>
    </w:p>
    <w:p w14:paraId="05070493"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I.5.1</w:t>
      </w:r>
      <w:r w:rsidR="00805C4A">
        <w:rPr>
          <w:rFonts w:ascii="Arial" w:eastAsia="Times New Roman" w:hAnsi="Arial" w:cs="Arial"/>
          <w:b/>
          <w:bCs/>
          <w:color w:val="212529"/>
          <w:sz w:val="24"/>
          <w:szCs w:val="24"/>
          <w:lang w:val="es-ES_tradnl" w:eastAsia="es-BO"/>
        </w:rPr>
        <w:t>7</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De fs. 71 a 81, cursa </w:t>
      </w:r>
      <w:r w:rsidRPr="00805C4A">
        <w:rPr>
          <w:rFonts w:ascii="Arial" w:eastAsia="Times New Roman" w:hAnsi="Arial" w:cs="Arial"/>
          <w:b/>
          <w:bCs/>
          <w:iCs/>
          <w:color w:val="212529"/>
          <w:sz w:val="24"/>
          <w:szCs w:val="24"/>
          <w:lang w:val="es-ES" w:eastAsia="es-BO"/>
        </w:rPr>
        <w:t>Fotografías de Mejoras</w:t>
      </w:r>
      <w:r w:rsidRPr="00805C4A">
        <w:rPr>
          <w:rFonts w:ascii="Arial" w:eastAsia="Times New Roman" w:hAnsi="Arial" w:cs="Arial"/>
          <w:color w:val="212529"/>
          <w:sz w:val="24"/>
          <w:szCs w:val="24"/>
          <w:lang w:val="es-ES" w:eastAsia="es-BO"/>
        </w:rPr>
        <w:t>, de 06 de junio</w:t>
      </w:r>
      <w:r w:rsidRPr="00001AE9">
        <w:rPr>
          <w:rFonts w:ascii="Arial" w:eastAsia="Times New Roman" w:hAnsi="Arial" w:cs="Arial"/>
          <w:color w:val="212529"/>
          <w:sz w:val="24"/>
          <w:szCs w:val="24"/>
          <w:lang w:val="es-ES" w:eastAsia="es-BO"/>
        </w:rPr>
        <w:t xml:space="preserve"> de 2002.</w:t>
      </w:r>
    </w:p>
    <w:p w14:paraId="79473B2A"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I.5.1</w:t>
      </w:r>
      <w:r w:rsidR="00805C4A">
        <w:rPr>
          <w:rFonts w:ascii="Arial" w:eastAsia="Times New Roman" w:hAnsi="Arial" w:cs="Arial"/>
          <w:b/>
          <w:bCs/>
          <w:color w:val="212529"/>
          <w:sz w:val="24"/>
          <w:szCs w:val="24"/>
          <w:lang w:val="es-ES_tradnl" w:eastAsia="es-BO"/>
        </w:rPr>
        <w:t>8</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De fs. 82 a 119, cursa </w:t>
      </w:r>
      <w:r w:rsidRPr="00805C4A">
        <w:rPr>
          <w:rFonts w:ascii="Arial" w:eastAsia="Times New Roman" w:hAnsi="Arial" w:cs="Arial"/>
          <w:b/>
          <w:bCs/>
          <w:iCs/>
          <w:color w:val="212529"/>
          <w:sz w:val="24"/>
          <w:szCs w:val="24"/>
          <w:lang w:val="es-ES" w:eastAsia="es-BO"/>
        </w:rPr>
        <w:t>Acta de Recepción de Documentos</w:t>
      </w:r>
      <w:r w:rsidRPr="00805C4A">
        <w:rPr>
          <w:rFonts w:ascii="Arial" w:eastAsia="Times New Roman" w:hAnsi="Arial" w:cs="Arial"/>
          <w:iCs/>
          <w:color w:val="212529"/>
          <w:sz w:val="24"/>
          <w:szCs w:val="24"/>
          <w:lang w:val="es-ES" w:eastAsia="es-BO"/>
        </w:rPr>
        <w:t>,</w:t>
      </w:r>
      <w:r w:rsidRPr="00805C4A">
        <w:rPr>
          <w:rFonts w:ascii="Arial" w:eastAsia="Times New Roman" w:hAnsi="Arial" w:cs="Arial"/>
          <w:b/>
          <w:bCs/>
          <w:iCs/>
          <w:color w:val="212529"/>
          <w:sz w:val="24"/>
          <w:szCs w:val="24"/>
          <w:lang w:val="es-ES" w:eastAsia="es-BO"/>
        </w:rPr>
        <w:t> de 10 de mayo de 2002, </w:t>
      </w:r>
      <w:r w:rsidRPr="00805C4A">
        <w:rPr>
          <w:rFonts w:ascii="Arial" w:eastAsia="Times New Roman" w:hAnsi="Arial" w:cs="Arial"/>
          <w:color w:val="212529"/>
          <w:sz w:val="24"/>
          <w:szCs w:val="24"/>
          <w:lang w:val="es-ES" w:eastAsia="es-BO"/>
        </w:rPr>
        <w:t>mediante el cual se recep</w:t>
      </w:r>
      <w:r w:rsidRPr="00001AE9">
        <w:rPr>
          <w:rFonts w:ascii="Arial" w:eastAsia="Times New Roman" w:hAnsi="Arial" w:cs="Arial"/>
          <w:color w:val="212529"/>
          <w:sz w:val="24"/>
          <w:szCs w:val="24"/>
          <w:lang w:val="es-ES" w:eastAsia="es-BO"/>
        </w:rPr>
        <w:t xml:space="preserve">cionó </w:t>
      </w:r>
      <w:r w:rsidR="00805C4A">
        <w:rPr>
          <w:rFonts w:ascii="Arial" w:eastAsia="Times New Roman" w:hAnsi="Arial" w:cs="Arial"/>
          <w:color w:val="212529"/>
          <w:sz w:val="24"/>
          <w:szCs w:val="24"/>
          <w:lang w:val="es-ES" w:eastAsia="es-BO"/>
        </w:rPr>
        <w:t xml:space="preserve">los siguientes </w:t>
      </w:r>
      <w:r w:rsidRPr="00001AE9">
        <w:rPr>
          <w:rFonts w:ascii="Arial" w:eastAsia="Times New Roman" w:hAnsi="Arial" w:cs="Arial"/>
          <w:color w:val="212529"/>
          <w:sz w:val="24"/>
          <w:szCs w:val="24"/>
          <w:lang w:val="es-ES" w:eastAsia="es-BO"/>
        </w:rPr>
        <w:t>documentos de la propiedad “San Silvestre y Osiñeca”: fotocopia del Título Ejecutorial N° 681545 del expediente agrario N° 36309, emitido a favor de Mireya Vda. de Jiménez (fs. 83); fotocopia de Título Ejecutorial N° 346562, del expediente agrario N° 9354, emitido a favor de Humberto Jiménez Peña (fs. 86); fotocopia simple de Registro de Marca de 12 de diciembre de 1986 (fs. 98), en el cual se registra 120 cabezas de ganado y 4 de caballar; Testimonio de algunas piezas del expediente relativo al proceso voluntario de declaratoria de herederos, por el cual se declara herederos a Miyera Dorado Costaleyte de todos los bienes, acciones y derechos al fallecimiento de su esposo Humberto Jiménez Peña (fs. 106 a 111), Registro de Marca N° 45/2002 de 16 de mayo de 2002, que señala el registro de fierro de marca y la declaración de poseer 250 cabezas de ganado vacuno y 10 de caballar (fs. 119); documentos que fueron presentados por Marcela Jiménez Dorado de B</w:t>
      </w:r>
      <w:r w:rsidR="00623409">
        <w:rPr>
          <w:rFonts w:ascii="Arial" w:eastAsia="Times New Roman" w:hAnsi="Arial" w:cs="Arial"/>
          <w:color w:val="212529"/>
          <w:sz w:val="24"/>
          <w:szCs w:val="24"/>
          <w:lang w:val="es-ES" w:eastAsia="es-BO"/>
        </w:rPr>
        <w:t>e</w:t>
      </w:r>
      <w:r w:rsidRPr="00001AE9">
        <w:rPr>
          <w:rFonts w:ascii="Arial" w:eastAsia="Times New Roman" w:hAnsi="Arial" w:cs="Arial"/>
          <w:color w:val="212529"/>
          <w:sz w:val="24"/>
          <w:szCs w:val="24"/>
          <w:lang w:val="es-ES" w:eastAsia="es-BO"/>
        </w:rPr>
        <w:t>lmonte, quien suscribe en constancia.</w:t>
      </w:r>
    </w:p>
    <w:p w14:paraId="3CB5AA34"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I.5.1</w:t>
      </w:r>
      <w:r w:rsidR="00805C4A">
        <w:rPr>
          <w:rFonts w:ascii="Arial" w:eastAsia="Times New Roman" w:hAnsi="Arial" w:cs="Arial"/>
          <w:b/>
          <w:bCs/>
          <w:color w:val="212529"/>
          <w:sz w:val="24"/>
          <w:szCs w:val="24"/>
          <w:lang w:val="es-ES_tradnl" w:eastAsia="es-BO"/>
        </w:rPr>
        <w:t>9</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De fs. 120 a 124, cursa </w:t>
      </w:r>
      <w:r w:rsidRPr="004D1063">
        <w:rPr>
          <w:rFonts w:ascii="Arial" w:eastAsia="Times New Roman" w:hAnsi="Arial" w:cs="Arial"/>
          <w:b/>
          <w:bCs/>
          <w:iCs/>
          <w:color w:val="212529"/>
          <w:sz w:val="24"/>
          <w:szCs w:val="24"/>
          <w:lang w:val="es-ES" w:eastAsia="es-BO"/>
        </w:rPr>
        <w:t>Informe Circunstanciado de Campo Propiedad/Predio “San Silvestre y Osiñeca”</w:t>
      </w:r>
      <w:r w:rsidRPr="004D1063">
        <w:rPr>
          <w:rFonts w:ascii="Arial" w:eastAsia="Times New Roman" w:hAnsi="Arial" w:cs="Arial"/>
          <w:color w:val="212529"/>
          <w:sz w:val="24"/>
          <w:szCs w:val="24"/>
          <w:lang w:val="es-ES" w:eastAsia="es-BO"/>
        </w:rPr>
        <w:t>, elaborado</w:t>
      </w:r>
      <w:r w:rsidRPr="00001AE9">
        <w:rPr>
          <w:rFonts w:ascii="Arial" w:eastAsia="Times New Roman" w:hAnsi="Arial" w:cs="Arial"/>
          <w:color w:val="212529"/>
          <w:sz w:val="24"/>
          <w:szCs w:val="24"/>
          <w:lang w:val="es-ES" w:eastAsia="es-BO"/>
        </w:rPr>
        <w:t xml:space="preserve"> el 19 de mayo de 2002, mediante el cual sugiere</w:t>
      </w:r>
      <w:r w:rsidR="004D1063">
        <w:rPr>
          <w:rFonts w:ascii="Arial" w:eastAsia="Times New Roman" w:hAnsi="Arial" w:cs="Arial"/>
          <w:color w:val="212529"/>
          <w:sz w:val="24"/>
          <w:szCs w:val="24"/>
          <w:lang w:val="es-ES" w:eastAsia="es-BO"/>
        </w:rPr>
        <w:t>,</w:t>
      </w:r>
      <w:r w:rsidRPr="00001AE9">
        <w:rPr>
          <w:rFonts w:ascii="Arial" w:eastAsia="Times New Roman" w:hAnsi="Arial" w:cs="Arial"/>
          <w:color w:val="212529"/>
          <w:sz w:val="24"/>
          <w:szCs w:val="24"/>
          <w:lang w:val="es-ES" w:eastAsia="es-BO"/>
        </w:rPr>
        <w:t xml:space="preserve"> que en cumplimiento a lo establecido por el art. 174 del Reglamento de la Ley 1715 (vigente en su oportunidad), </w:t>
      </w:r>
      <w:r w:rsidR="004D1063">
        <w:rPr>
          <w:rFonts w:ascii="Arial" w:eastAsia="Times New Roman" w:hAnsi="Arial" w:cs="Arial"/>
          <w:color w:val="212529"/>
          <w:sz w:val="24"/>
          <w:szCs w:val="24"/>
          <w:lang w:val="es-ES" w:eastAsia="es-BO"/>
        </w:rPr>
        <w:t xml:space="preserve">se </w:t>
      </w:r>
      <w:r w:rsidRPr="00001AE9">
        <w:rPr>
          <w:rFonts w:ascii="Arial" w:eastAsia="Times New Roman" w:hAnsi="Arial" w:cs="Arial"/>
          <w:color w:val="212529"/>
          <w:sz w:val="24"/>
          <w:szCs w:val="24"/>
          <w:lang w:val="es-ES" w:eastAsia="es-BO"/>
        </w:rPr>
        <w:t>proced</w:t>
      </w:r>
      <w:r w:rsidR="004D1063">
        <w:rPr>
          <w:rFonts w:ascii="Arial" w:eastAsia="Times New Roman" w:hAnsi="Arial" w:cs="Arial"/>
          <w:color w:val="212529"/>
          <w:sz w:val="24"/>
          <w:szCs w:val="24"/>
          <w:lang w:val="es-ES" w:eastAsia="es-BO"/>
        </w:rPr>
        <w:t>a</w:t>
      </w:r>
      <w:r w:rsidRPr="00001AE9">
        <w:rPr>
          <w:rFonts w:ascii="Arial" w:eastAsia="Times New Roman" w:hAnsi="Arial" w:cs="Arial"/>
          <w:color w:val="212529"/>
          <w:sz w:val="24"/>
          <w:szCs w:val="24"/>
          <w:lang w:val="es-ES" w:eastAsia="es-BO"/>
        </w:rPr>
        <w:t xml:space="preserve"> con la respectiva evaluación técnica legal sobre los datos obtenidos en campo.</w:t>
      </w:r>
    </w:p>
    <w:p w14:paraId="204F4EC1"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lastRenderedPageBreak/>
        <w:t>I.5.</w:t>
      </w:r>
      <w:r w:rsidR="004D1063">
        <w:rPr>
          <w:rFonts w:ascii="Arial" w:eastAsia="Times New Roman" w:hAnsi="Arial" w:cs="Arial"/>
          <w:b/>
          <w:bCs/>
          <w:color w:val="212529"/>
          <w:sz w:val="24"/>
          <w:szCs w:val="24"/>
          <w:lang w:val="es-ES_tradnl" w:eastAsia="es-BO"/>
        </w:rPr>
        <w:t>20</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 xml:space="preserve">De fs. 127 a 133, </w:t>
      </w:r>
      <w:r w:rsidRPr="004D1063">
        <w:rPr>
          <w:rFonts w:ascii="Arial" w:eastAsia="Times New Roman" w:hAnsi="Arial" w:cs="Arial"/>
          <w:color w:val="212529"/>
          <w:sz w:val="24"/>
          <w:szCs w:val="24"/>
          <w:lang w:eastAsia="es-BO"/>
        </w:rPr>
        <w:t>cursa </w:t>
      </w:r>
      <w:r w:rsidRPr="004D1063">
        <w:rPr>
          <w:rFonts w:ascii="Arial" w:eastAsia="Times New Roman" w:hAnsi="Arial" w:cs="Arial"/>
          <w:b/>
          <w:bCs/>
          <w:iCs/>
          <w:color w:val="212529"/>
          <w:sz w:val="24"/>
          <w:szCs w:val="24"/>
          <w:lang w:val="es-ES" w:eastAsia="es-BO"/>
        </w:rPr>
        <w:t>Informe de Evaluación Técnico Jurídico (Polígono 001)</w:t>
      </w:r>
      <w:r w:rsidRPr="004D1063">
        <w:rPr>
          <w:rFonts w:ascii="Arial" w:eastAsia="Times New Roman" w:hAnsi="Arial" w:cs="Arial"/>
          <w:color w:val="212529"/>
          <w:sz w:val="24"/>
          <w:szCs w:val="24"/>
          <w:lang w:val="es-ES" w:eastAsia="es-BO"/>
        </w:rPr>
        <w:t>, elaborado el 02 de</w:t>
      </w:r>
      <w:r w:rsidRPr="00001AE9">
        <w:rPr>
          <w:rFonts w:ascii="Arial" w:eastAsia="Times New Roman" w:hAnsi="Arial" w:cs="Arial"/>
          <w:color w:val="212529"/>
          <w:sz w:val="24"/>
          <w:szCs w:val="24"/>
          <w:lang w:val="es-ES" w:eastAsia="es-BO"/>
        </w:rPr>
        <w:t xml:space="preserve"> agosto de 2002, el cual sugiere: </w:t>
      </w:r>
      <w:r w:rsidRPr="00001AE9">
        <w:rPr>
          <w:rFonts w:ascii="Arial" w:eastAsia="Times New Roman" w:hAnsi="Arial" w:cs="Arial"/>
          <w:i/>
          <w:iCs/>
          <w:color w:val="212529"/>
          <w:sz w:val="24"/>
          <w:szCs w:val="24"/>
          <w:lang w:val="es-ES" w:eastAsia="es-BO"/>
        </w:rPr>
        <w:t>“Encontrándose establecido el incumplimiento de la Función Económica Social en toda la superficie que comprende las propiedades denominadas ‘San Silvestre y Osiñeca’, de Mireya Vda. de Jiménez en calidad de Titular originaria de la primera y derivada de la segunda, corresponderá que en aplicación de los arts. 218.inc. d) y 222 del Reglamento de la Ley N° 1715 sea emitida una Resolución Final de Saneamiento que disponga la nulidad de los Títulos Ejecutoriales Individuales números 681545 y 346562 (…) y la consiguiente declaratoria de tierra fiscal de la superficie comprendida en cada uno de ellos …”.</w:t>
      </w:r>
      <w:r w:rsidRPr="00001AE9">
        <w:rPr>
          <w:rFonts w:ascii="Arial" w:eastAsia="Times New Roman" w:hAnsi="Arial" w:cs="Arial"/>
          <w:color w:val="212529"/>
          <w:sz w:val="24"/>
          <w:szCs w:val="24"/>
          <w:lang w:val="es-ES" w:eastAsia="es-BO"/>
        </w:rPr>
        <w:t>  </w:t>
      </w:r>
    </w:p>
    <w:p w14:paraId="1D8D0EF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I.5.2</w:t>
      </w:r>
      <w:r w:rsidR="004D1063">
        <w:rPr>
          <w:rFonts w:ascii="Arial" w:eastAsia="Times New Roman" w:hAnsi="Arial" w:cs="Arial"/>
          <w:b/>
          <w:bCs/>
          <w:color w:val="212529"/>
          <w:sz w:val="24"/>
          <w:szCs w:val="24"/>
          <w:lang w:val="es-ES_tradnl" w:eastAsia="es-BO"/>
        </w:rPr>
        <w:t>1</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A fs. 134, cursa </w:t>
      </w:r>
      <w:r w:rsidRPr="004D1063">
        <w:rPr>
          <w:rFonts w:ascii="Arial" w:eastAsia="Times New Roman" w:hAnsi="Arial" w:cs="Arial"/>
          <w:b/>
          <w:bCs/>
          <w:iCs/>
          <w:color w:val="212529"/>
          <w:sz w:val="24"/>
          <w:szCs w:val="24"/>
          <w:lang w:val="es-ES" w:eastAsia="es-BO"/>
        </w:rPr>
        <w:t>Decreto de 28 de agosto de 2002</w:t>
      </w:r>
      <w:r w:rsidRPr="004D1063">
        <w:rPr>
          <w:rFonts w:ascii="Arial" w:eastAsia="Times New Roman" w:hAnsi="Arial" w:cs="Arial"/>
          <w:color w:val="212529"/>
          <w:sz w:val="24"/>
          <w:szCs w:val="24"/>
          <w:lang w:val="es-ES" w:eastAsia="es-BO"/>
        </w:rPr>
        <w:t>, por el que</w:t>
      </w:r>
      <w:r w:rsidRPr="00001AE9">
        <w:rPr>
          <w:rFonts w:ascii="Arial" w:eastAsia="Times New Roman" w:hAnsi="Arial" w:cs="Arial"/>
          <w:color w:val="212529"/>
          <w:sz w:val="24"/>
          <w:szCs w:val="24"/>
          <w:lang w:val="es-ES" w:eastAsia="es-BO"/>
        </w:rPr>
        <w:t xml:space="preserve"> se aprueba el Informe de Evaluación Técnico Jurídico y dispone en cumplimiento de lo establecido por el art. 213 y siguientes del Reglamento de la Ley N° 1715, se proceda a la ejecución de la Exposición Pública de Resultados.</w:t>
      </w:r>
    </w:p>
    <w:p w14:paraId="4784E7B0"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I.5.2</w:t>
      </w:r>
      <w:r w:rsidR="004D1063">
        <w:rPr>
          <w:rFonts w:ascii="Arial" w:eastAsia="Times New Roman" w:hAnsi="Arial" w:cs="Arial"/>
          <w:b/>
          <w:bCs/>
          <w:color w:val="212529"/>
          <w:sz w:val="24"/>
          <w:szCs w:val="24"/>
          <w:lang w:val="es-ES_tradnl" w:eastAsia="es-BO"/>
        </w:rPr>
        <w:t>2</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A fs. 134 vta., cursa </w:t>
      </w:r>
      <w:r w:rsidRPr="004D1063">
        <w:rPr>
          <w:rFonts w:ascii="Arial" w:eastAsia="Times New Roman" w:hAnsi="Arial" w:cs="Arial"/>
          <w:b/>
          <w:bCs/>
          <w:iCs/>
          <w:color w:val="212529"/>
          <w:sz w:val="24"/>
          <w:szCs w:val="24"/>
          <w:lang w:val="es-ES" w:eastAsia="es-BO"/>
        </w:rPr>
        <w:t>Diligencia de notificación realizada el 18 de septiembre de 2002, </w:t>
      </w:r>
      <w:r w:rsidRPr="004D1063">
        <w:rPr>
          <w:rFonts w:ascii="Arial" w:eastAsia="Times New Roman" w:hAnsi="Arial" w:cs="Arial"/>
          <w:color w:val="212529"/>
          <w:sz w:val="24"/>
          <w:szCs w:val="24"/>
          <w:lang w:val="es-ES" w:eastAsia="es-BO"/>
        </w:rPr>
        <w:t>mediante el</w:t>
      </w:r>
      <w:r w:rsidRPr="00001AE9">
        <w:rPr>
          <w:rFonts w:ascii="Arial" w:eastAsia="Times New Roman" w:hAnsi="Arial" w:cs="Arial"/>
          <w:color w:val="212529"/>
          <w:sz w:val="24"/>
          <w:szCs w:val="24"/>
          <w:lang w:val="es-ES" w:eastAsia="es-BO"/>
        </w:rPr>
        <w:t xml:space="preserve"> cual se puso en conocimiento de Mireya Dorado Vda. de Jiménez, el Informe de Evaluación Técnico Jurídico.</w:t>
      </w:r>
    </w:p>
    <w:p w14:paraId="50B9145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I.5.2</w:t>
      </w:r>
      <w:r w:rsidR="004D1063">
        <w:rPr>
          <w:rFonts w:ascii="Arial" w:eastAsia="Times New Roman" w:hAnsi="Arial" w:cs="Arial"/>
          <w:b/>
          <w:bCs/>
          <w:color w:val="212529"/>
          <w:sz w:val="24"/>
          <w:szCs w:val="24"/>
          <w:lang w:val="es-ES_tradnl" w:eastAsia="es-BO"/>
        </w:rPr>
        <w:t>3</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A fs. 135, cursa </w:t>
      </w:r>
      <w:r w:rsidRPr="004D1063">
        <w:rPr>
          <w:rFonts w:ascii="Arial" w:eastAsia="Times New Roman" w:hAnsi="Arial" w:cs="Arial"/>
          <w:b/>
          <w:bCs/>
          <w:iCs/>
          <w:color w:val="212529"/>
          <w:sz w:val="24"/>
          <w:szCs w:val="24"/>
          <w:lang w:val="es-ES" w:eastAsia="es-BO"/>
        </w:rPr>
        <w:t>Memorial presentado el 24 de septiembre de 2002,</w:t>
      </w:r>
      <w:r w:rsidRPr="004D1063">
        <w:rPr>
          <w:rFonts w:ascii="Arial" w:eastAsia="Times New Roman" w:hAnsi="Arial" w:cs="Arial"/>
          <w:color w:val="212529"/>
          <w:sz w:val="24"/>
          <w:szCs w:val="24"/>
          <w:lang w:val="es-ES" w:eastAsia="es-BO"/>
        </w:rPr>
        <w:t> al</w:t>
      </w:r>
      <w:r w:rsidRPr="00001AE9">
        <w:rPr>
          <w:rFonts w:ascii="Arial" w:eastAsia="Times New Roman" w:hAnsi="Arial" w:cs="Arial"/>
          <w:color w:val="212529"/>
          <w:sz w:val="24"/>
          <w:szCs w:val="24"/>
          <w:lang w:val="es-ES" w:eastAsia="es-BO"/>
        </w:rPr>
        <w:t xml:space="preserve"> INRA departamental Santa Cruz, por Mireya Dorado Vda. de Jiménez, </w:t>
      </w:r>
      <w:r w:rsidR="004D1063">
        <w:rPr>
          <w:rFonts w:ascii="Arial" w:eastAsia="Times New Roman" w:hAnsi="Arial" w:cs="Arial"/>
          <w:color w:val="212529"/>
          <w:sz w:val="24"/>
          <w:szCs w:val="24"/>
          <w:lang w:val="es-ES" w:eastAsia="es-BO"/>
        </w:rPr>
        <w:t xml:space="preserve">mediante </w:t>
      </w:r>
      <w:r w:rsidRPr="00001AE9">
        <w:rPr>
          <w:rFonts w:ascii="Arial" w:eastAsia="Times New Roman" w:hAnsi="Arial" w:cs="Arial"/>
          <w:color w:val="212529"/>
          <w:sz w:val="24"/>
          <w:szCs w:val="24"/>
          <w:lang w:val="es-ES" w:eastAsia="es-BO"/>
        </w:rPr>
        <w:t>l</w:t>
      </w:r>
      <w:r w:rsidR="004D1063">
        <w:rPr>
          <w:rFonts w:ascii="Arial" w:eastAsia="Times New Roman" w:hAnsi="Arial" w:cs="Arial"/>
          <w:color w:val="212529"/>
          <w:sz w:val="24"/>
          <w:szCs w:val="24"/>
          <w:lang w:val="es-ES" w:eastAsia="es-BO"/>
        </w:rPr>
        <w:t>a</w:t>
      </w:r>
      <w:r w:rsidRPr="00001AE9">
        <w:rPr>
          <w:rFonts w:ascii="Arial" w:eastAsia="Times New Roman" w:hAnsi="Arial" w:cs="Arial"/>
          <w:color w:val="212529"/>
          <w:sz w:val="24"/>
          <w:szCs w:val="24"/>
          <w:lang w:val="es-ES" w:eastAsia="es-BO"/>
        </w:rPr>
        <w:t xml:space="preserve"> cual solicitó fotocopias de la carpeta predial y/o Informe de Campo del proceso de saneamiento.</w:t>
      </w:r>
    </w:p>
    <w:p w14:paraId="674F3449"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I.5.2</w:t>
      </w:r>
      <w:r w:rsidR="004D1063">
        <w:rPr>
          <w:rFonts w:ascii="Arial" w:eastAsia="Times New Roman" w:hAnsi="Arial" w:cs="Arial"/>
          <w:b/>
          <w:bCs/>
          <w:color w:val="212529"/>
          <w:sz w:val="24"/>
          <w:szCs w:val="24"/>
          <w:lang w:val="es-ES_tradnl" w:eastAsia="es-BO"/>
        </w:rPr>
        <w:t>4</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 xml:space="preserve">De fs. 136 a 138 vta., </w:t>
      </w:r>
      <w:r w:rsidRPr="004D1063">
        <w:rPr>
          <w:rFonts w:ascii="Arial" w:eastAsia="Times New Roman" w:hAnsi="Arial" w:cs="Arial"/>
          <w:color w:val="212529"/>
          <w:sz w:val="24"/>
          <w:szCs w:val="24"/>
          <w:lang w:eastAsia="es-BO"/>
        </w:rPr>
        <w:t>cursa </w:t>
      </w:r>
      <w:r w:rsidRPr="004D1063">
        <w:rPr>
          <w:rFonts w:ascii="Arial" w:eastAsia="Times New Roman" w:hAnsi="Arial" w:cs="Arial"/>
          <w:b/>
          <w:bCs/>
          <w:iCs/>
          <w:color w:val="212529"/>
          <w:sz w:val="24"/>
          <w:szCs w:val="24"/>
          <w:lang w:val="es-ES" w:eastAsia="es-BO"/>
        </w:rPr>
        <w:t>Memorial presentado el 20 de septiembre de 2002,</w:t>
      </w:r>
      <w:r w:rsidRPr="004D1063">
        <w:rPr>
          <w:rFonts w:ascii="Arial" w:eastAsia="Times New Roman" w:hAnsi="Arial" w:cs="Arial"/>
          <w:color w:val="212529"/>
          <w:sz w:val="24"/>
          <w:szCs w:val="24"/>
          <w:lang w:val="es-ES" w:eastAsia="es-BO"/>
        </w:rPr>
        <w:t xml:space="preserve"> ante </w:t>
      </w:r>
      <w:r w:rsidR="004D1063">
        <w:rPr>
          <w:rFonts w:ascii="Arial" w:eastAsia="Times New Roman" w:hAnsi="Arial" w:cs="Arial"/>
          <w:color w:val="212529"/>
          <w:sz w:val="24"/>
          <w:szCs w:val="24"/>
          <w:lang w:val="es-ES" w:eastAsia="es-BO"/>
        </w:rPr>
        <w:t xml:space="preserve">el </w:t>
      </w:r>
      <w:r w:rsidRPr="004D1063">
        <w:rPr>
          <w:rFonts w:ascii="Arial" w:eastAsia="Times New Roman" w:hAnsi="Arial" w:cs="Arial"/>
          <w:color w:val="212529"/>
          <w:sz w:val="24"/>
          <w:szCs w:val="24"/>
          <w:lang w:val="es-ES" w:eastAsia="es-BO"/>
        </w:rPr>
        <w:t>INRA</w:t>
      </w:r>
      <w:r w:rsidRPr="00001AE9">
        <w:rPr>
          <w:rFonts w:ascii="Arial" w:eastAsia="Times New Roman" w:hAnsi="Arial" w:cs="Arial"/>
          <w:color w:val="212529"/>
          <w:sz w:val="24"/>
          <w:szCs w:val="24"/>
          <w:lang w:val="es-ES" w:eastAsia="es-BO"/>
        </w:rPr>
        <w:t xml:space="preserve"> </w:t>
      </w:r>
      <w:r w:rsidR="004D1063">
        <w:rPr>
          <w:rFonts w:ascii="Arial" w:eastAsia="Times New Roman" w:hAnsi="Arial" w:cs="Arial"/>
          <w:color w:val="212529"/>
          <w:sz w:val="24"/>
          <w:szCs w:val="24"/>
          <w:lang w:val="es-ES" w:eastAsia="es-BO"/>
        </w:rPr>
        <w:t xml:space="preserve">- </w:t>
      </w:r>
      <w:r w:rsidRPr="00001AE9">
        <w:rPr>
          <w:rFonts w:ascii="Arial" w:eastAsia="Times New Roman" w:hAnsi="Arial" w:cs="Arial"/>
          <w:color w:val="212529"/>
          <w:sz w:val="24"/>
          <w:szCs w:val="24"/>
          <w:lang w:val="es-ES" w:eastAsia="es-BO"/>
        </w:rPr>
        <w:t xml:space="preserve">Santa Cruz, </w:t>
      </w:r>
      <w:r w:rsidR="004D1063">
        <w:rPr>
          <w:rFonts w:ascii="Arial" w:eastAsia="Times New Roman" w:hAnsi="Arial" w:cs="Arial"/>
          <w:color w:val="212529"/>
          <w:sz w:val="24"/>
          <w:szCs w:val="24"/>
          <w:lang w:val="es-ES" w:eastAsia="es-BO"/>
        </w:rPr>
        <w:t xml:space="preserve">presentado </w:t>
      </w:r>
      <w:r w:rsidRPr="00001AE9">
        <w:rPr>
          <w:rFonts w:ascii="Arial" w:eastAsia="Times New Roman" w:hAnsi="Arial" w:cs="Arial"/>
          <w:color w:val="212529"/>
          <w:sz w:val="24"/>
          <w:szCs w:val="24"/>
          <w:lang w:val="es-ES" w:eastAsia="es-BO"/>
        </w:rPr>
        <w:t>por Mireya Dorado Vda. de Jiménez, mediante el cual pide la rectificación del Informe de Evaluación.</w:t>
      </w:r>
    </w:p>
    <w:p w14:paraId="6495C210"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_tradnl" w:eastAsia="es-BO"/>
        </w:rPr>
        <w:t>I.5.2</w:t>
      </w:r>
      <w:r w:rsidR="004D1063">
        <w:rPr>
          <w:rFonts w:ascii="Arial" w:eastAsia="Times New Roman" w:hAnsi="Arial" w:cs="Arial"/>
          <w:b/>
          <w:bCs/>
          <w:color w:val="212529"/>
          <w:sz w:val="24"/>
          <w:szCs w:val="24"/>
          <w:lang w:val="es-ES_tradnl" w:eastAsia="es-BO"/>
        </w:rPr>
        <w:t>5</w:t>
      </w:r>
      <w:r w:rsidRPr="00001AE9">
        <w:rPr>
          <w:rFonts w:ascii="Arial" w:eastAsia="Times New Roman" w:hAnsi="Arial" w:cs="Arial"/>
          <w:b/>
          <w:bCs/>
          <w:color w:val="212529"/>
          <w:sz w:val="24"/>
          <w:szCs w:val="24"/>
          <w:lang w:val="es-ES_tradnl" w:eastAsia="es-BO"/>
        </w:rPr>
        <w:t>. </w:t>
      </w:r>
      <w:r w:rsidRPr="00001AE9">
        <w:rPr>
          <w:rFonts w:ascii="Arial" w:eastAsia="Times New Roman" w:hAnsi="Arial" w:cs="Arial"/>
          <w:color w:val="212529"/>
          <w:sz w:val="24"/>
          <w:szCs w:val="24"/>
          <w:lang w:eastAsia="es-BO"/>
        </w:rPr>
        <w:t xml:space="preserve">De fs. 139 a 141, </w:t>
      </w:r>
      <w:r w:rsidRPr="004D1063">
        <w:rPr>
          <w:rFonts w:ascii="Arial" w:eastAsia="Times New Roman" w:hAnsi="Arial" w:cs="Arial"/>
          <w:color w:val="212529"/>
          <w:sz w:val="24"/>
          <w:szCs w:val="24"/>
          <w:lang w:eastAsia="es-BO"/>
        </w:rPr>
        <w:t>cursa </w:t>
      </w:r>
      <w:r w:rsidRPr="004D1063">
        <w:rPr>
          <w:rFonts w:ascii="Arial" w:eastAsia="Times New Roman" w:hAnsi="Arial" w:cs="Arial"/>
          <w:b/>
          <w:bCs/>
          <w:iCs/>
          <w:color w:val="212529"/>
          <w:sz w:val="24"/>
          <w:szCs w:val="24"/>
          <w:lang w:val="es-ES" w:eastAsia="es-BO"/>
        </w:rPr>
        <w:t>Informe en Conclusiones 05 de mayo de 2003</w:t>
      </w:r>
      <w:r w:rsidRPr="004D1063">
        <w:rPr>
          <w:rFonts w:ascii="Arial" w:eastAsia="Times New Roman" w:hAnsi="Arial" w:cs="Arial"/>
          <w:color w:val="212529"/>
          <w:sz w:val="24"/>
          <w:szCs w:val="24"/>
          <w:lang w:val="es-ES" w:eastAsia="es-BO"/>
        </w:rPr>
        <w:t>,</w:t>
      </w:r>
      <w:r w:rsidRPr="004D1063">
        <w:rPr>
          <w:rFonts w:ascii="Arial" w:eastAsia="Times New Roman" w:hAnsi="Arial" w:cs="Arial"/>
          <w:b/>
          <w:bCs/>
          <w:iCs/>
          <w:color w:val="212529"/>
          <w:sz w:val="24"/>
          <w:szCs w:val="24"/>
          <w:lang w:val="es-ES" w:eastAsia="es-BO"/>
        </w:rPr>
        <w:t> </w:t>
      </w:r>
      <w:r w:rsidRPr="004D1063">
        <w:rPr>
          <w:rFonts w:ascii="Arial" w:eastAsia="Times New Roman" w:hAnsi="Arial" w:cs="Arial"/>
          <w:color w:val="212529"/>
          <w:sz w:val="24"/>
          <w:szCs w:val="24"/>
          <w:lang w:val="es-ES" w:eastAsia="es-BO"/>
        </w:rPr>
        <w:t>referente a la Exposición Pública de Resultados, realizada del 29 de ag</w:t>
      </w:r>
      <w:r w:rsidRPr="00001AE9">
        <w:rPr>
          <w:rFonts w:ascii="Arial" w:eastAsia="Times New Roman" w:hAnsi="Arial" w:cs="Arial"/>
          <w:color w:val="212529"/>
          <w:sz w:val="24"/>
          <w:szCs w:val="24"/>
          <w:lang w:val="es-ES" w:eastAsia="es-BO"/>
        </w:rPr>
        <w:t>osto al 22 de septiembre de 2003.</w:t>
      </w:r>
    </w:p>
    <w:p w14:paraId="6042CF14"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I.5.2</w:t>
      </w:r>
      <w:r w:rsidR="004D1063">
        <w:rPr>
          <w:rFonts w:ascii="Arial" w:eastAsia="Times New Roman" w:hAnsi="Arial" w:cs="Arial"/>
          <w:b/>
          <w:bCs/>
          <w:color w:val="212529"/>
          <w:sz w:val="24"/>
          <w:szCs w:val="24"/>
          <w:lang w:val="es-ES" w:eastAsia="es-BO"/>
        </w:rPr>
        <w:t>6</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xml:space="preserve"> De fs. 143 a 148, </w:t>
      </w:r>
      <w:r w:rsidRPr="004D1063">
        <w:rPr>
          <w:rFonts w:ascii="Arial" w:eastAsia="Times New Roman" w:hAnsi="Arial" w:cs="Arial"/>
          <w:color w:val="212529"/>
          <w:sz w:val="24"/>
          <w:szCs w:val="24"/>
          <w:lang w:val="es-ES" w:eastAsia="es-BO"/>
        </w:rPr>
        <w:t>cursa </w:t>
      </w:r>
      <w:r w:rsidRPr="004D1063">
        <w:rPr>
          <w:rFonts w:ascii="Arial" w:eastAsia="Times New Roman" w:hAnsi="Arial" w:cs="Arial"/>
          <w:b/>
          <w:bCs/>
          <w:iCs/>
          <w:color w:val="212529"/>
          <w:sz w:val="24"/>
          <w:szCs w:val="24"/>
          <w:lang w:val="es-ES" w:eastAsia="es-BO"/>
        </w:rPr>
        <w:t>Resolución Administrativa RA-SS N° 0282/03 de 20 de agosto</w:t>
      </w:r>
      <w:r w:rsidRPr="004D1063">
        <w:rPr>
          <w:rFonts w:ascii="Arial" w:eastAsia="Times New Roman" w:hAnsi="Arial" w:cs="Arial"/>
          <w:color w:val="212529"/>
          <w:sz w:val="24"/>
          <w:szCs w:val="24"/>
          <w:lang w:val="es-ES" w:eastAsia="es-BO"/>
        </w:rPr>
        <w:t xml:space="preserve">, que en su parte </w:t>
      </w:r>
      <w:r w:rsidR="004D1063">
        <w:rPr>
          <w:rFonts w:ascii="Arial" w:eastAsia="Times New Roman" w:hAnsi="Arial" w:cs="Arial"/>
          <w:color w:val="212529"/>
          <w:sz w:val="24"/>
          <w:szCs w:val="24"/>
          <w:lang w:val="es-ES" w:eastAsia="es-BO"/>
        </w:rPr>
        <w:t>R</w:t>
      </w:r>
      <w:r w:rsidRPr="004D1063">
        <w:rPr>
          <w:rFonts w:ascii="Arial" w:eastAsia="Times New Roman" w:hAnsi="Arial" w:cs="Arial"/>
          <w:color w:val="212529"/>
          <w:sz w:val="24"/>
          <w:szCs w:val="24"/>
          <w:lang w:val="es-ES" w:eastAsia="es-BO"/>
        </w:rPr>
        <w:t xml:space="preserve">esolutiva </w:t>
      </w:r>
      <w:r w:rsidR="004D1063">
        <w:rPr>
          <w:rFonts w:ascii="Arial" w:eastAsia="Times New Roman" w:hAnsi="Arial" w:cs="Arial"/>
          <w:color w:val="212529"/>
          <w:sz w:val="24"/>
          <w:szCs w:val="24"/>
          <w:lang w:val="es-ES" w:eastAsia="es-BO"/>
        </w:rPr>
        <w:t>P</w:t>
      </w:r>
      <w:r w:rsidRPr="004D1063">
        <w:rPr>
          <w:rFonts w:ascii="Arial" w:eastAsia="Times New Roman" w:hAnsi="Arial" w:cs="Arial"/>
          <w:color w:val="212529"/>
          <w:sz w:val="24"/>
          <w:szCs w:val="24"/>
          <w:lang w:val="es-ES" w:eastAsia="es-BO"/>
        </w:rPr>
        <w:t>rimer</w:t>
      </w:r>
      <w:r w:rsidR="004D1063">
        <w:rPr>
          <w:rFonts w:ascii="Arial" w:eastAsia="Times New Roman" w:hAnsi="Arial" w:cs="Arial"/>
          <w:color w:val="212529"/>
          <w:sz w:val="24"/>
          <w:szCs w:val="24"/>
          <w:lang w:val="es-ES" w:eastAsia="es-BO"/>
        </w:rPr>
        <w:t>a</w:t>
      </w:r>
      <w:r w:rsidRPr="004D1063">
        <w:rPr>
          <w:rFonts w:ascii="Arial" w:eastAsia="Times New Roman" w:hAnsi="Arial" w:cs="Arial"/>
          <w:color w:val="212529"/>
          <w:sz w:val="24"/>
          <w:szCs w:val="24"/>
          <w:lang w:val="es-ES" w:eastAsia="es-BO"/>
        </w:rPr>
        <w:t xml:space="preserve"> resuelve: </w:t>
      </w:r>
      <w:r w:rsidRPr="004D1063">
        <w:rPr>
          <w:rFonts w:ascii="Arial" w:eastAsia="Times New Roman" w:hAnsi="Arial" w:cs="Arial"/>
          <w:iCs/>
          <w:color w:val="212529"/>
          <w:sz w:val="24"/>
          <w:szCs w:val="24"/>
          <w:lang w:val="es-ES" w:eastAsia="es-BO"/>
        </w:rPr>
        <w:t xml:space="preserve">“Modificar el área determinada en la Resolución Administrativa </w:t>
      </w:r>
      <w:r w:rsidRPr="00001AE9">
        <w:rPr>
          <w:rFonts w:ascii="Arial" w:eastAsia="Times New Roman" w:hAnsi="Arial" w:cs="Arial"/>
          <w:i/>
          <w:iCs/>
          <w:color w:val="212529"/>
          <w:sz w:val="24"/>
          <w:szCs w:val="24"/>
          <w:lang w:val="es-ES" w:eastAsia="es-BO"/>
        </w:rPr>
        <w:t>N° DD SC 098/2001 correspondiente al Polígono 001 (…) consiguientemente crea los polígonos de saneamiento conforme se describe y detalla a continuación: 001, 003, 004, 005, 006, 007 y 008”; </w:t>
      </w:r>
      <w:r w:rsidRPr="00001AE9">
        <w:rPr>
          <w:rFonts w:ascii="Arial" w:eastAsia="Times New Roman" w:hAnsi="Arial" w:cs="Arial"/>
          <w:color w:val="212529"/>
          <w:sz w:val="24"/>
          <w:szCs w:val="24"/>
          <w:lang w:val="es-ES" w:eastAsia="es-BO"/>
        </w:rPr>
        <w:t xml:space="preserve">en su parte </w:t>
      </w:r>
      <w:r w:rsidR="004D1063">
        <w:rPr>
          <w:rFonts w:ascii="Arial" w:eastAsia="Times New Roman" w:hAnsi="Arial" w:cs="Arial"/>
          <w:color w:val="212529"/>
          <w:sz w:val="24"/>
          <w:szCs w:val="24"/>
          <w:lang w:val="es-ES" w:eastAsia="es-BO"/>
        </w:rPr>
        <w:t>R</w:t>
      </w:r>
      <w:r w:rsidRPr="00001AE9">
        <w:rPr>
          <w:rFonts w:ascii="Arial" w:eastAsia="Times New Roman" w:hAnsi="Arial" w:cs="Arial"/>
          <w:color w:val="212529"/>
          <w:sz w:val="24"/>
          <w:szCs w:val="24"/>
          <w:lang w:val="es-ES" w:eastAsia="es-BO"/>
        </w:rPr>
        <w:t xml:space="preserve">esolutiva </w:t>
      </w:r>
      <w:r w:rsidR="004D1063">
        <w:rPr>
          <w:rFonts w:ascii="Arial" w:eastAsia="Times New Roman" w:hAnsi="Arial" w:cs="Arial"/>
          <w:color w:val="212529"/>
          <w:sz w:val="24"/>
          <w:szCs w:val="24"/>
          <w:lang w:val="es-ES" w:eastAsia="es-BO"/>
        </w:rPr>
        <w:t>S</w:t>
      </w:r>
      <w:r w:rsidRPr="00001AE9">
        <w:rPr>
          <w:rFonts w:ascii="Arial" w:eastAsia="Times New Roman" w:hAnsi="Arial" w:cs="Arial"/>
          <w:color w:val="212529"/>
          <w:sz w:val="24"/>
          <w:szCs w:val="24"/>
          <w:lang w:val="es-ES" w:eastAsia="es-BO"/>
        </w:rPr>
        <w:t>egund</w:t>
      </w:r>
      <w:r w:rsidR="00180FA5">
        <w:rPr>
          <w:rFonts w:ascii="Arial" w:eastAsia="Times New Roman" w:hAnsi="Arial" w:cs="Arial"/>
          <w:color w:val="212529"/>
          <w:sz w:val="24"/>
          <w:szCs w:val="24"/>
          <w:lang w:val="es-ES" w:eastAsia="es-BO"/>
        </w:rPr>
        <w:t>a</w:t>
      </w:r>
      <w:r w:rsidRPr="00001AE9">
        <w:rPr>
          <w:rFonts w:ascii="Arial" w:eastAsia="Times New Roman" w:hAnsi="Arial" w:cs="Arial"/>
          <w:color w:val="212529"/>
          <w:sz w:val="24"/>
          <w:szCs w:val="24"/>
          <w:lang w:val="es-ES" w:eastAsia="es-BO"/>
        </w:rPr>
        <w:t xml:space="preserve"> señala:</w:t>
      </w:r>
      <w:r w:rsidRPr="00001AE9">
        <w:rPr>
          <w:rFonts w:ascii="Arial" w:eastAsia="Times New Roman" w:hAnsi="Arial" w:cs="Arial"/>
          <w:i/>
          <w:iCs/>
          <w:color w:val="212529"/>
          <w:sz w:val="24"/>
          <w:szCs w:val="24"/>
          <w:lang w:val="es-ES" w:eastAsia="es-BO"/>
        </w:rPr>
        <w:t> “Se dispone la prosecución de las etapas subsiguientes del proceso de saneamiento en los polígonos 001, 003, 004, 005, 006, 007 y 008 de acuerdo a lo dispuesto por el artículo 169 del Reglamento de la Ley N° 1715 …”</w:t>
      </w:r>
      <w:r w:rsidRPr="00001AE9">
        <w:rPr>
          <w:rFonts w:ascii="Arial" w:eastAsia="Times New Roman" w:hAnsi="Arial" w:cs="Arial"/>
          <w:color w:val="212529"/>
          <w:sz w:val="24"/>
          <w:szCs w:val="24"/>
          <w:lang w:val="es-ES" w:eastAsia="es-BO"/>
        </w:rPr>
        <w:t> .</w:t>
      </w:r>
    </w:p>
    <w:p w14:paraId="7E0F2859"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lastRenderedPageBreak/>
        <w:t>I.5.2</w:t>
      </w:r>
      <w:r w:rsidR="004D1063">
        <w:rPr>
          <w:rFonts w:ascii="Arial" w:eastAsia="Times New Roman" w:hAnsi="Arial" w:cs="Arial"/>
          <w:b/>
          <w:bCs/>
          <w:color w:val="212529"/>
          <w:sz w:val="24"/>
          <w:szCs w:val="24"/>
          <w:lang w:val="es-ES" w:eastAsia="es-BO"/>
        </w:rPr>
        <w:t>7</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A fs. 160, cursa </w:t>
      </w:r>
      <w:r w:rsidR="004D1063" w:rsidRPr="004D1063">
        <w:rPr>
          <w:rFonts w:ascii="Arial" w:eastAsia="Times New Roman" w:hAnsi="Arial" w:cs="Arial"/>
          <w:b/>
          <w:color w:val="212529"/>
          <w:sz w:val="24"/>
          <w:szCs w:val="24"/>
          <w:lang w:val="es-ES" w:eastAsia="es-BO"/>
        </w:rPr>
        <w:t>me</w:t>
      </w:r>
      <w:r w:rsidRPr="004D1063">
        <w:rPr>
          <w:rFonts w:ascii="Arial" w:eastAsia="Times New Roman" w:hAnsi="Arial" w:cs="Arial"/>
          <w:b/>
          <w:bCs/>
          <w:iCs/>
          <w:color w:val="212529"/>
          <w:sz w:val="24"/>
          <w:szCs w:val="24"/>
          <w:lang w:val="es-ES" w:eastAsia="es-BO"/>
        </w:rPr>
        <w:t>morial presentado el 20 de octubre de 2004,</w:t>
      </w:r>
      <w:r w:rsidRPr="004D1063">
        <w:rPr>
          <w:rFonts w:ascii="Arial" w:eastAsia="Times New Roman" w:hAnsi="Arial" w:cs="Arial"/>
          <w:color w:val="212529"/>
          <w:sz w:val="24"/>
          <w:szCs w:val="24"/>
          <w:lang w:val="es-ES" w:eastAsia="es-BO"/>
        </w:rPr>
        <w:t> ante</w:t>
      </w:r>
      <w:r w:rsidRPr="00001AE9">
        <w:rPr>
          <w:rFonts w:ascii="Arial" w:eastAsia="Times New Roman" w:hAnsi="Arial" w:cs="Arial"/>
          <w:color w:val="212529"/>
          <w:sz w:val="24"/>
          <w:szCs w:val="24"/>
          <w:lang w:val="es-ES" w:eastAsia="es-BO"/>
        </w:rPr>
        <w:t xml:space="preserve"> la Dirección Departamental del INRA Santa Cruz, por Mireya Dorado Vda. de Jiménez, mediante el cual pide certificación del estado de trámite y/o informe jurídico actual del proceso de saneamiento; así también, solicitó fotocopias legalizadas de la carpeta de saneamiento, en la parte reversa del citado memorial, señala: </w:t>
      </w:r>
      <w:r w:rsidRPr="00001AE9">
        <w:rPr>
          <w:rFonts w:ascii="Arial" w:eastAsia="Times New Roman" w:hAnsi="Arial" w:cs="Arial"/>
          <w:i/>
          <w:iCs/>
          <w:color w:val="212529"/>
          <w:sz w:val="24"/>
          <w:szCs w:val="24"/>
          <w:lang w:val="es-ES" w:eastAsia="es-BO"/>
        </w:rPr>
        <w:t>“En la ciudad de La Paz, a horas 11:00 del día miércoles 1 de diciembre de 2004 se hizo entrega de las fotocopias ordenadas por proveído del Informe 97/2004 a la Dra. Roxana Orellana, abogada patrocinante de la interesada …”</w:t>
      </w:r>
      <w:r w:rsidRPr="00001AE9">
        <w:rPr>
          <w:rFonts w:ascii="Arial" w:eastAsia="Times New Roman" w:hAnsi="Arial" w:cs="Arial"/>
          <w:color w:val="212529"/>
          <w:sz w:val="24"/>
          <w:szCs w:val="24"/>
          <w:lang w:val="es-ES" w:eastAsia="es-BO"/>
        </w:rPr>
        <w:t> .</w:t>
      </w:r>
    </w:p>
    <w:p w14:paraId="268BE8BA" w14:textId="77777777" w:rsidR="00001AE9" w:rsidRPr="004D1063"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I.5.2</w:t>
      </w:r>
      <w:r w:rsidR="004D1063">
        <w:rPr>
          <w:rFonts w:ascii="Arial" w:eastAsia="Times New Roman" w:hAnsi="Arial" w:cs="Arial"/>
          <w:b/>
          <w:bCs/>
          <w:color w:val="212529"/>
          <w:sz w:val="24"/>
          <w:szCs w:val="24"/>
          <w:lang w:val="es-ES" w:eastAsia="es-BO"/>
        </w:rPr>
        <w:t>8</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De fs. 169 a 171</w:t>
      </w:r>
      <w:r w:rsidRPr="004D1063">
        <w:rPr>
          <w:rFonts w:ascii="Arial" w:eastAsia="Times New Roman" w:hAnsi="Arial" w:cs="Arial"/>
          <w:color w:val="212529"/>
          <w:sz w:val="24"/>
          <w:szCs w:val="24"/>
          <w:lang w:val="es-ES" w:eastAsia="es-BO"/>
        </w:rPr>
        <w:t>, cursa </w:t>
      </w:r>
      <w:r w:rsidRPr="004D1063">
        <w:rPr>
          <w:rFonts w:ascii="Arial" w:eastAsia="Times New Roman" w:hAnsi="Arial" w:cs="Arial"/>
          <w:b/>
          <w:bCs/>
          <w:iCs/>
          <w:color w:val="212529"/>
          <w:sz w:val="24"/>
          <w:szCs w:val="24"/>
          <w:lang w:val="es-ES" w:eastAsia="es-BO"/>
        </w:rPr>
        <w:t>Resolución Suprema 230390 de 24 de diciembre de 2008</w:t>
      </w:r>
      <w:r w:rsidRPr="004D1063">
        <w:rPr>
          <w:rFonts w:ascii="Arial" w:eastAsia="Times New Roman" w:hAnsi="Arial" w:cs="Arial"/>
          <w:color w:val="212529"/>
          <w:sz w:val="24"/>
          <w:szCs w:val="24"/>
          <w:lang w:val="es-ES" w:eastAsia="es-BO"/>
        </w:rPr>
        <w:t>.</w:t>
      </w:r>
    </w:p>
    <w:p w14:paraId="606BEDED" w14:textId="77777777" w:rsidR="00001AE9" w:rsidRPr="004D1063"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I.5.2</w:t>
      </w:r>
      <w:r w:rsidR="004D1063">
        <w:rPr>
          <w:rFonts w:ascii="Arial" w:eastAsia="Times New Roman" w:hAnsi="Arial" w:cs="Arial"/>
          <w:b/>
          <w:bCs/>
          <w:color w:val="212529"/>
          <w:sz w:val="24"/>
          <w:szCs w:val="24"/>
          <w:lang w:val="es-ES" w:eastAsia="es-BO"/>
        </w:rPr>
        <w:t>9</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xml:space="preserve"> A fs. 172 vta., </w:t>
      </w:r>
      <w:r w:rsidRPr="004D1063">
        <w:rPr>
          <w:rFonts w:ascii="Arial" w:eastAsia="Times New Roman" w:hAnsi="Arial" w:cs="Arial"/>
          <w:color w:val="212529"/>
          <w:sz w:val="24"/>
          <w:szCs w:val="24"/>
          <w:lang w:val="es-ES" w:eastAsia="es-BO"/>
        </w:rPr>
        <w:t>cursa </w:t>
      </w:r>
      <w:r w:rsidRPr="004D1063">
        <w:rPr>
          <w:rFonts w:ascii="Arial" w:eastAsia="Times New Roman" w:hAnsi="Arial" w:cs="Arial"/>
          <w:b/>
          <w:bCs/>
          <w:iCs/>
          <w:color w:val="212529"/>
          <w:sz w:val="24"/>
          <w:szCs w:val="24"/>
          <w:lang w:val="es-ES" w:eastAsia="es-BO"/>
        </w:rPr>
        <w:t>Diligencia de notificación de 3 de diciembre de 2009</w:t>
      </w:r>
      <w:r w:rsidRPr="004D1063">
        <w:rPr>
          <w:rFonts w:ascii="Arial" w:eastAsia="Times New Roman" w:hAnsi="Arial" w:cs="Arial"/>
          <w:color w:val="212529"/>
          <w:sz w:val="24"/>
          <w:szCs w:val="24"/>
          <w:lang w:val="es-ES" w:eastAsia="es-BO"/>
        </w:rPr>
        <w:t>, realizada mediante cédula a Mireya Vda. de Jiménez.</w:t>
      </w:r>
    </w:p>
    <w:p w14:paraId="27938C71"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w:t>
      </w:r>
      <w:r w:rsidR="004D1063">
        <w:rPr>
          <w:rFonts w:ascii="Arial" w:eastAsia="Times New Roman" w:hAnsi="Arial" w:cs="Arial"/>
          <w:b/>
          <w:bCs/>
          <w:color w:val="212529"/>
          <w:sz w:val="24"/>
          <w:szCs w:val="24"/>
          <w:lang w:val="es-ES" w:eastAsia="es-BO"/>
        </w:rPr>
        <w:t>30</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xml:space="preserve"> De fs. 348 a 349, </w:t>
      </w:r>
      <w:r w:rsidRPr="004D1063">
        <w:rPr>
          <w:rFonts w:ascii="Arial" w:eastAsia="Times New Roman" w:hAnsi="Arial" w:cs="Arial"/>
          <w:color w:val="212529"/>
          <w:sz w:val="24"/>
          <w:szCs w:val="24"/>
          <w:lang w:val="es-ES" w:eastAsia="es-BO"/>
        </w:rPr>
        <w:t>cursa </w:t>
      </w:r>
      <w:r w:rsidRPr="004D1063">
        <w:rPr>
          <w:rFonts w:ascii="Arial" w:eastAsia="Times New Roman" w:hAnsi="Arial" w:cs="Arial"/>
          <w:b/>
          <w:bCs/>
          <w:iCs/>
          <w:color w:val="212529"/>
          <w:sz w:val="24"/>
          <w:szCs w:val="24"/>
          <w:lang w:val="es-ES" w:eastAsia="es-BO"/>
        </w:rPr>
        <w:t xml:space="preserve">Resolución Administrativa DDSC </w:t>
      </w:r>
      <w:r w:rsidR="004D1063">
        <w:rPr>
          <w:rFonts w:ascii="Arial" w:eastAsia="Times New Roman" w:hAnsi="Arial" w:cs="Arial"/>
          <w:b/>
          <w:bCs/>
          <w:iCs/>
          <w:color w:val="212529"/>
          <w:sz w:val="24"/>
          <w:szCs w:val="24"/>
          <w:lang w:val="es-ES" w:eastAsia="es-BO"/>
        </w:rPr>
        <w:t>-</w:t>
      </w:r>
      <w:r w:rsidRPr="004D1063">
        <w:rPr>
          <w:rFonts w:ascii="Arial" w:eastAsia="Times New Roman" w:hAnsi="Arial" w:cs="Arial"/>
          <w:b/>
          <w:bCs/>
          <w:iCs/>
          <w:color w:val="212529"/>
          <w:sz w:val="24"/>
          <w:szCs w:val="24"/>
          <w:lang w:val="es-ES" w:eastAsia="es-BO"/>
        </w:rPr>
        <w:t xml:space="preserve"> UDAJ </w:t>
      </w:r>
      <w:r w:rsidR="004D1063">
        <w:rPr>
          <w:rFonts w:ascii="Arial" w:eastAsia="Times New Roman" w:hAnsi="Arial" w:cs="Arial"/>
          <w:b/>
          <w:bCs/>
          <w:iCs/>
          <w:color w:val="212529"/>
          <w:sz w:val="24"/>
          <w:szCs w:val="24"/>
          <w:lang w:val="es-ES" w:eastAsia="es-BO"/>
        </w:rPr>
        <w:t>-</w:t>
      </w:r>
      <w:r w:rsidRPr="004D1063">
        <w:rPr>
          <w:rFonts w:ascii="Arial" w:eastAsia="Times New Roman" w:hAnsi="Arial" w:cs="Arial"/>
          <w:b/>
          <w:bCs/>
          <w:iCs/>
          <w:color w:val="212529"/>
          <w:sz w:val="24"/>
          <w:szCs w:val="24"/>
          <w:lang w:val="es-ES" w:eastAsia="es-BO"/>
        </w:rPr>
        <w:t xml:space="preserve"> N° 27/2021 de 27 de octubre</w:t>
      </w:r>
      <w:r w:rsidRPr="004D1063">
        <w:rPr>
          <w:rFonts w:ascii="Arial" w:eastAsia="Times New Roman" w:hAnsi="Arial" w:cs="Arial"/>
          <w:color w:val="212529"/>
          <w:sz w:val="24"/>
          <w:szCs w:val="24"/>
          <w:lang w:val="es-ES" w:eastAsia="es-BO"/>
        </w:rPr>
        <w:t>, que resuelve</w:t>
      </w:r>
      <w:r w:rsidRPr="00001AE9">
        <w:rPr>
          <w:rFonts w:ascii="Arial" w:eastAsia="Times New Roman" w:hAnsi="Arial" w:cs="Arial"/>
          <w:color w:val="212529"/>
          <w:sz w:val="24"/>
          <w:szCs w:val="24"/>
          <w:lang w:val="es-ES" w:eastAsia="es-BO"/>
        </w:rPr>
        <w:t xml:space="preserve"> anular la diligencia de 3 de diciembre de 2009 y dispone se proceda a realizar una nueva notificación con la Resolución Suprema </w:t>
      </w:r>
      <w:r w:rsidR="004D1063">
        <w:rPr>
          <w:rFonts w:ascii="Arial" w:eastAsia="Times New Roman" w:hAnsi="Arial" w:cs="Arial"/>
          <w:color w:val="212529"/>
          <w:sz w:val="24"/>
          <w:szCs w:val="24"/>
          <w:lang w:val="es-ES" w:eastAsia="es-BO"/>
        </w:rPr>
        <w:t xml:space="preserve">N° </w:t>
      </w:r>
      <w:r w:rsidRPr="00001AE9">
        <w:rPr>
          <w:rFonts w:ascii="Arial" w:eastAsia="Times New Roman" w:hAnsi="Arial" w:cs="Arial"/>
          <w:color w:val="212529"/>
          <w:sz w:val="24"/>
          <w:szCs w:val="24"/>
          <w:lang w:val="es-ES" w:eastAsia="es-BO"/>
        </w:rPr>
        <w:t>230390 de 24 de diciembre de 2008.</w:t>
      </w:r>
    </w:p>
    <w:p w14:paraId="627FA1B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I.5.3</w:t>
      </w:r>
      <w:r w:rsidR="004D1063">
        <w:rPr>
          <w:rFonts w:ascii="Arial" w:eastAsia="Times New Roman" w:hAnsi="Arial" w:cs="Arial"/>
          <w:b/>
          <w:bCs/>
          <w:color w:val="212529"/>
          <w:sz w:val="24"/>
          <w:szCs w:val="24"/>
          <w:lang w:val="es-ES" w:eastAsia="es-BO"/>
        </w:rPr>
        <w:t>1</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A fs. 354, cursa </w:t>
      </w:r>
      <w:r w:rsidRPr="004D1063">
        <w:rPr>
          <w:rFonts w:ascii="Arial" w:eastAsia="Times New Roman" w:hAnsi="Arial" w:cs="Arial"/>
          <w:b/>
          <w:bCs/>
          <w:iCs/>
          <w:color w:val="212529"/>
          <w:sz w:val="24"/>
          <w:szCs w:val="24"/>
          <w:lang w:val="es-ES" w:eastAsia="es-BO"/>
        </w:rPr>
        <w:t>diligencia de notificación</w:t>
      </w:r>
      <w:r w:rsidRPr="004D1063">
        <w:rPr>
          <w:rFonts w:ascii="Arial" w:eastAsia="Times New Roman" w:hAnsi="Arial" w:cs="Arial"/>
          <w:b/>
          <w:color w:val="212529"/>
          <w:sz w:val="24"/>
          <w:szCs w:val="24"/>
          <w:lang w:val="es-ES" w:eastAsia="es-BO"/>
        </w:rPr>
        <w:t> personal</w:t>
      </w:r>
      <w:r w:rsidRPr="00001AE9">
        <w:rPr>
          <w:rFonts w:ascii="Arial" w:eastAsia="Times New Roman" w:hAnsi="Arial" w:cs="Arial"/>
          <w:color w:val="212529"/>
          <w:sz w:val="24"/>
          <w:szCs w:val="24"/>
          <w:lang w:val="es-ES" w:eastAsia="es-BO"/>
        </w:rPr>
        <w:t xml:space="preserve"> realizada el 23 de febrero de 2022 a Marcela Jiménez de Belmonte, con la Resolución Suprema </w:t>
      </w:r>
      <w:r w:rsidR="004D1063">
        <w:rPr>
          <w:rFonts w:ascii="Arial" w:eastAsia="Times New Roman" w:hAnsi="Arial" w:cs="Arial"/>
          <w:color w:val="212529"/>
          <w:sz w:val="24"/>
          <w:szCs w:val="24"/>
          <w:lang w:val="es-ES" w:eastAsia="es-BO"/>
        </w:rPr>
        <w:t xml:space="preserve">N° </w:t>
      </w:r>
      <w:r w:rsidRPr="00001AE9">
        <w:rPr>
          <w:rFonts w:ascii="Arial" w:eastAsia="Times New Roman" w:hAnsi="Arial" w:cs="Arial"/>
          <w:color w:val="212529"/>
          <w:sz w:val="24"/>
          <w:szCs w:val="24"/>
          <w:lang w:val="es-ES" w:eastAsia="es-BO"/>
        </w:rPr>
        <w:t>230390 de 24 de diciembre de 2008.</w:t>
      </w:r>
    </w:p>
    <w:p w14:paraId="556CD5EE"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I.5.3</w:t>
      </w:r>
      <w:r w:rsidR="004D1063">
        <w:rPr>
          <w:rFonts w:ascii="Arial" w:eastAsia="Times New Roman" w:hAnsi="Arial" w:cs="Arial"/>
          <w:b/>
          <w:bCs/>
          <w:color w:val="212529"/>
          <w:sz w:val="24"/>
          <w:szCs w:val="24"/>
          <w:lang w:val="es-ES" w:eastAsia="es-BO"/>
        </w:rPr>
        <w:t>2</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A fs. 356, cursa </w:t>
      </w:r>
      <w:r w:rsidRPr="004D1063">
        <w:rPr>
          <w:rFonts w:ascii="Arial" w:eastAsia="Times New Roman" w:hAnsi="Arial" w:cs="Arial"/>
          <w:b/>
          <w:bCs/>
          <w:iCs/>
          <w:color w:val="212529"/>
          <w:sz w:val="24"/>
          <w:szCs w:val="24"/>
          <w:lang w:val="es-ES" w:eastAsia="es-BO"/>
        </w:rPr>
        <w:t>diligencia de notificación</w:t>
      </w:r>
      <w:r w:rsidRPr="004D1063">
        <w:rPr>
          <w:rFonts w:ascii="Arial" w:eastAsia="Times New Roman" w:hAnsi="Arial" w:cs="Arial"/>
          <w:color w:val="212529"/>
          <w:sz w:val="24"/>
          <w:szCs w:val="24"/>
          <w:lang w:val="es-ES" w:eastAsia="es-BO"/>
        </w:rPr>
        <w:t> </w:t>
      </w:r>
      <w:r w:rsidRPr="004D1063">
        <w:rPr>
          <w:rFonts w:ascii="Arial" w:eastAsia="Times New Roman" w:hAnsi="Arial" w:cs="Arial"/>
          <w:b/>
          <w:color w:val="212529"/>
          <w:sz w:val="24"/>
          <w:szCs w:val="24"/>
          <w:lang w:val="es-ES" w:eastAsia="es-BO"/>
        </w:rPr>
        <w:t>personal</w:t>
      </w:r>
      <w:r w:rsidRPr="00001AE9">
        <w:rPr>
          <w:rFonts w:ascii="Arial" w:eastAsia="Times New Roman" w:hAnsi="Arial" w:cs="Arial"/>
          <w:color w:val="212529"/>
          <w:sz w:val="24"/>
          <w:szCs w:val="24"/>
          <w:lang w:val="es-ES" w:eastAsia="es-BO"/>
        </w:rPr>
        <w:t xml:space="preserve"> realizada el 06 de enero de 2022 a Hermilo Jaime Zelada Justiniano, en representación de Luís Matías Jiménez Dorado, Ana María Jiménez Dorado, Wilson Haroldo Jiménez Dorado y Martha Teresa Jiménez de Tavolara (herederos), con la Resolución Suprema 230390 de 24 de diciembre de 2008.</w:t>
      </w:r>
    </w:p>
    <w:p w14:paraId="4B57F87B"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I.5.3</w:t>
      </w:r>
      <w:r w:rsidR="00353BC5">
        <w:rPr>
          <w:rFonts w:ascii="Arial" w:eastAsia="Times New Roman" w:hAnsi="Arial" w:cs="Arial"/>
          <w:b/>
          <w:bCs/>
          <w:color w:val="212529"/>
          <w:sz w:val="24"/>
          <w:szCs w:val="24"/>
          <w:lang w:val="es-ES" w:eastAsia="es-BO"/>
        </w:rPr>
        <w:t>3</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De fs. 179 a 180, cursa </w:t>
      </w:r>
      <w:r w:rsidRPr="00001AE9">
        <w:rPr>
          <w:rFonts w:ascii="Arial" w:eastAsia="Times New Roman" w:hAnsi="Arial" w:cs="Arial"/>
          <w:b/>
          <w:bCs/>
          <w:color w:val="212529"/>
          <w:sz w:val="24"/>
          <w:szCs w:val="24"/>
          <w:lang w:val="es-ES" w:eastAsia="es-BO"/>
        </w:rPr>
        <w:t>Informe Técnico JRLL-SCE-INF-SAN N° 520/2017 de 04 de julio</w:t>
      </w:r>
      <w:r w:rsidRPr="00001AE9">
        <w:rPr>
          <w:rFonts w:ascii="Arial" w:eastAsia="Times New Roman" w:hAnsi="Arial" w:cs="Arial"/>
          <w:color w:val="212529"/>
          <w:sz w:val="24"/>
          <w:szCs w:val="24"/>
          <w:lang w:val="es-ES" w:eastAsia="es-BO"/>
        </w:rPr>
        <w:t>, el cual señala: </w:t>
      </w:r>
      <w:r w:rsidRPr="00001AE9">
        <w:rPr>
          <w:rFonts w:ascii="Arial" w:eastAsia="Times New Roman" w:hAnsi="Arial" w:cs="Arial"/>
          <w:i/>
          <w:iCs/>
          <w:color w:val="212529"/>
          <w:sz w:val="24"/>
          <w:szCs w:val="24"/>
          <w:lang w:val="es-ES" w:eastAsia="es-BO"/>
        </w:rPr>
        <w:t>“…el predio ‘San Silvestre y Osiñeca’ se encuentra sobrepuesto a un área Tierra Fiscal y al Área sin saneamiento, según la cobertura de Dirección General de Administración de Tierras y cobertura de la Unidad de Santa Cruz Este de la Dirección Nacional del INRA.”</w:t>
      </w:r>
      <w:r w:rsidRPr="00001AE9">
        <w:rPr>
          <w:rFonts w:ascii="Arial" w:eastAsia="Times New Roman" w:hAnsi="Arial" w:cs="Arial"/>
          <w:color w:val="212529"/>
          <w:sz w:val="24"/>
          <w:szCs w:val="24"/>
          <w:lang w:val="es-ES" w:eastAsia="es-BO"/>
        </w:rPr>
        <w:t> (sic).  </w:t>
      </w:r>
    </w:p>
    <w:p w14:paraId="08E46B8A"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I.5.3</w:t>
      </w:r>
      <w:r w:rsidR="00353BC5">
        <w:rPr>
          <w:rFonts w:ascii="Arial" w:eastAsia="Times New Roman" w:hAnsi="Arial" w:cs="Arial"/>
          <w:b/>
          <w:bCs/>
          <w:color w:val="212529"/>
          <w:sz w:val="24"/>
          <w:szCs w:val="24"/>
          <w:lang w:val="es-ES" w:eastAsia="es-BO"/>
        </w:rPr>
        <w:t>4</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De fs. 296 a 297, cursa </w:t>
      </w:r>
      <w:r w:rsidRPr="00353BC5">
        <w:rPr>
          <w:rFonts w:ascii="Arial" w:eastAsia="Times New Roman" w:hAnsi="Arial" w:cs="Arial"/>
          <w:b/>
          <w:bCs/>
          <w:iCs/>
          <w:color w:val="212529"/>
          <w:sz w:val="24"/>
          <w:szCs w:val="24"/>
          <w:lang w:val="es-ES" w:eastAsia="es-BO"/>
        </w:rPr>
        <w:t>Informe DDSC-SAN-INF. N° 1150/2020 de 15 de diciembre</w:t>
      </w:r>
      <w:r w:rsidRPr="00353BC5">
        <w:rPr>
          <w:rFonts w:ascii="Arial" w:eastAsia="Times New Roman" w:hAnsi="Arial" w:cs="Arial"/>
          <w:color w:val="212529"/>
          <w:sz w:val="24"/>
          <w:szCs w:val="24"/>
          <w:lang w:val="es-ES" w:eastAsia="es-BO"/>
        </w:rPr>
        <w:t>, el cual señala</w:t>
      </w:r>
      <w:r w:rsidRPr="00001AE9">
        <w:rPr>
          <w:rFonts w:ascii="Arial" w:eastAsia="Times New Roman" w:hAnsi="Arial" w:cs="Arial"/>
          <w:color w:val="212529"/>
          <w:sz w:val="24"/>
          <w:szCs w:val="24"/>
          <w:lang w:val="es-ES" w:eastAsia="es-BO"/>
        </w:rPr>
        <w:t>: </w:t>
      </w:r>
      <w:r w:rsidRPr="00001AE9">
        <w:rPr>
          <w:rFonts w:ascii="Arial" w:eastAsia="Times New Roman" w:hAnsi="Arial" w:cs="Arial"/>
          <w:i/>
          <w:iCs/>
          <w:color w:val="212529"/>
          <w:sz w:val="24"/>
          <w:szCs w:val="24"/>
          <w:lang w:val="es-ES" w:eastAsia="es-BO"/>
        </w:rPr>
        <w:t>“Con relación al punto 2. No figura la mensura, conforme a los datos descritos en el Informe de Evaluación Técnico Jurídico de fecha 02 de agosto de 2002 en el numeral 3. Relación de datos de Campo que señala lo siguiente: ‘en virtud de lo descrito y en cumplimiento a lo establecido por el Art. 174 del Reglamento de la Ley 1715 no se realizó la mensura de ninguna de la</w:t>
      </w:r>
      <w:r w:rsidR="00353BC5">
        <w:rPr>
          <w:rFonts w:ascii="Arial" w:eastAsia="Times New Roman" w:hAnsi="Arial" w:cs="Arial"/>
          <w:i/>
          <w:iCs/>
          <w:color w:val="212529"/>
          <w:sz w:val="24"/>
          <w:szCs w:val="24"/>
          <w:lang w:val="es-ES" w:eastAsia="es-BO"/>
        </w:rPr>
        <w:t>s</w:t>
      </w:r>
      <w:r w:rsidRPr="00001AE9">
        <w:rPr>
          <w:rFonts w:ascii="Arial" w:eastAsia="Times New Roman" w:hAnsi="Arial" w:cs="Arial"/>
          <w:i/>
          <w:iCs/>
          <w:color w:val="212529"/>
          <w:sz w:val="24"/>
          <w:szCs w:val="24"/>
          <w:lang w:val="es-ES" w:eastAsia="es-BO"/>
        </w:rPr>
        <w:t xml:space="preserve"> propiedades, procediendo tan solo a la toma de una coordenada de referencia para su consiguiente identificación en el área del polígono de saneamiento.”</w:t>
      </w:r>
      <w:r w:rsidRPr="00001AE9">
        <w:rPr>
          <w:rFonts w:ascii="Arial" w:eastAsia="Times New Roman" w:hAnsi="Arial" w:cs="Arial"/>
          <w:color w:val="212529"/>
          <w:sz w:val="24"/>
          <w:szCs w:val="24"/>
          <w:lang w:val="es-ES" w:eastAsia="es-BO"/>
        </w:rPr>
        <w:t>  </w:t>
      </w:r>
    </w:p>
    <w:p w14:paraId="3DFE5357"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lastRenderedPageBreak/>
        <w:t>I.5.3</w:t>
      </w:r>
      <w:r w:rsidR="00353BC5">
        <w:rPr>
          <w:rFonts w:ascii="Arial" w:eastAsia="Times New Roman" w:hAnsi="Arial" w:cs="Arial"/>
          <w:b/>
          <w:bCs/>
          <w:color w:val="212529"/>
          <w:sz w:val="24"/>
          <w:szCs w:val="24"/>
          <w:lang w:val="es-ES" w:eastAsia="es-BO"/>
        </w:rPr>
        <w:t>5</w:t>
      </w:r>
      <w:r w:rsidRPr="00001AE9">
        <w:rPr>
          <w:rFonts w:ascii="Arial" w:eastAsia="Times New Roman" w:hAnsi="Arial" w:cs="Arial"/>
          <w:b/>
          <w:bCs/>
          <w:color w:val="212529"/>
          <w:sz w:val="24"/>
          <w:szCs w:val="24"/>
          <w:lang w:val="es-ES" w:eastAsia="es-BO"/>
        </w:rPr>
        <w:t>.</w:t>
      </w:r>
      <w:r w:rsidRPr="00001AE9">
        <w:rPr>
          <w:rFonts w:ascii="Arial" w:eastAsia="Times New Roman" w:hAnsi="Arial" w:cs="Arial"/>
          <w:color w:val="212529"/>
          <w:sz w:val="24"/>
          <w:szCs w:val="24"/>
          <w:lang w:val="es-ES" w:eastAsia="es-BO"/>
        </w:rPr>
        <w:t xml:space="preserve"> De fs. 298 a 299, </w:t>
      </w:r>
      <w:r w:rsidRPr="00353BC5">
        <w:rPr>
          <w:rFonts w:ascii="Arial" w:eastAsia="Times New Roman" w:hAnsi="Arial" w:cs="Arial"/>
          <w:color w:val="212529"/>
          <w:sz w:val="24"/>
          <w:szCs w:val="24"/>
          <w:lang w:val="es-ES" w:eastAsia="es-BO"/>
        </w:rPr>
        <w:t>cursa </w:t>
      </w:r>
      <w:r w:rsidRPr="00353BC5">
        <w:rPr>
          <w:rFonts w:ascii="Arial" w:eastAsia="Times New Roman" w:hAnsi="Arial" w:cs="Arial"/>
          <w:b/>
          <w:bCs/>
          <w:iCs/>
          <w:color w:val="212529"/>
          <w:sz w:val="24"/>
          <w:szCs w:val="24"/>
          <w:lang w:val="es-ES" w:eastAsia="es-BO"/>
        </w:rPr>
        <w:t>Informe Técnico Legal DDSC-SAN. -INF. N° 1403/2020 de 15 de diciembre</w:t>
      </w:r>
      <w:r w:rsidRPr="00353BC5">
        <w:rPr>
          <w:rFonts w:ascii="Arial" w:eastAsia="Times New Roman" w:hAnsi="Arial" w:cs="Arial"/>
          <w:color w:val="212529"/>
          <w:sz w:val="24"/>
          <w:szCs w:val="24"/>
          <w:lang w:val="es-ES" w:eastAsia="es-BO"/>
        </w:rPr>
        <w:t>, el</w:t>
      </w:r>
      <w:r w:rsidRPr="00001AE9">
        <w:rPr>
          <w:rFonts w:ascii="Arial" w:eastAsia="Times New Roman" w:hAnsi="Arial" w:cs="Arial"/>
          <w:color w:val="212529"/>
          <w:sz w:val="24"/>
          <w:szCs w:val="24"/>
          <w:lang w:val="es-ES" w:eastAsia="es-BO"/>
        </w:rPr>
        <w:t xml:space="preserve"> cual indica: </w:t>
      </w:r>
      <w:r w:rsidRPr="00001AE9">
        <w:rPr>
          <w:rFonts w:ascii="Arial" w:eastAsia="Times New Roman" w:hAnsi="Arial" w:cs="Arial"/>
          <w:i/>
          <w:iCs/>
          <w:color w:val="212529"/>
          <w:sz w:val="24"/>
          <w:szCs w:val="24"/>
          <w:lang w:val="es-ES" w:eastAsia="es-BO"/>
        </w:rPr>
        <w:t>“…no es posible identificar exactamente el predio mencionado, debido a que no figura la mensura en los antecedentes de la carpeta del predio denominado San Silvestre y Osiñeca, de acuerdo a los datos descritos en el Informe de Evaluación Técnico Jurídico de fecha 02 de agosto de 2002 en el numeral 3. Relación de datos de Campo.”.</w:t>
      </w:r>
    </w:p>
    <w:p w14:paraId="60D01203" w14:textId="77777777" w:rsidR="00001AE9" w:rsidRPr="00001AE9" w:rsidRDefault="00001AE9" w:rsidP="003A1B0F">
      <w:pPr>
        <w:shd w:val="clear" w:color="auto" w:fill="FFFFFF"/>
        <w:spacing w:after="0" w:line="360" w:lineRule="auto"/>
        <w:jc w:val="center"/>
        <w:rPr>
          <w:rFonts w:eastAsia="Times New Roman" w:cs="Calibri"/>
          <w:color w:val="212529"/>
          <w:lang w:eastAsia="es-BO"/>
        </w:rPr>
      </w:pPr>
      <w:r w:rsidRPr="00001AE9">
        <w:rPr>
          <w:rFonts w:ascii="Arial" w:eastAsia="Times New Roman" w:hAnsi="Arial" w:cs="Arial"/>
          <w:b/>
          <w:bCs/>
          <w:color w:val="212529"/>
          <w:sz w:val="24"/>
          <w:szCs w:val="24"/>
          <w:lang w:eastAsia="es-BO"/>
        </w:rPr>
        <w:t>II. FUNDAMENTOS JURÍDICOS DE LA SENTENCIA</w:t>
      </w:r>
    </w:p>
    <w:p w14:paraId="294FDC07" w14:textId="77777777" w:rsidR="00172205" w:rsidRDefault="00C27C35" w:rsidP="00001AE9">
      <w:pPr>
        <w:shd w:val="clear" w:color="auto" w:fill="FFFFFF"/>
        <w:spacing w:after="0" w:line="360" w:lineRule="auto"/>
        <w:jc w:val="both"/>
        <w:rPr>
          <w:rFonts w:ascii="Arial" w:eastAsia="Times New Roman" w:hAnsi="Arial" w:cs="Arial"/>
          <w:color w:val="212529"/>
          <w:sz w:val="24"/>
          <w:szCs w:val="24"/>
          <w:lang w:val="es-ES" w:eastAsia="es-BO"/>
        </w:rPr>
      </w:pPr>
      <w:r w:rsidRPr="00C27C35">
        <w:rPr>
          <w:rFonts w:ascii="Arial" w:eastAsia="Times New Roman" w:hAnsi="Arial" w:cs="Arial"/>
          <w:color w:val="212529"/>
          <w:sz w:val="24"/>
          <w:szCs w:val="24"/>
          <w:lang w:val="es-ES" w:eastAsia="es-BO"/>
        </w:rPr>
        <w:t xml:space="preserve">Teniendo presente que la Sentencia </w:t>
      </w:r>
      <w:r w:rsidRPr="00841B8C">
        <w:rPr>
          <w:rFonts w:ascii="Arial" w:eastAsia="Times New Roman" w:hAnsi="Arial" w:cs="Arial"/>
          <w:b/>
          <w:color w:val="212529"/>
          <w:sz w:val="24"/>
          <w:szCs w:val="24"/>
          <w:lang w:val="es-ES" w:eastAsia="es-BO"/>
        </w:rPr>
        <w:t>Constitucional Plurinacional 0577/2024-S3 de 29 de julio</w:t>
      </w:r>
      <w:r>
        <w:rPr>
          <w:rFonts w:ascii="Arial" w:eastAsia="Times New Roman" w:hAnsi="Arial" w:cs="Arial"/>
          <w:color w:val="212529"/>
          <w:sz w:val="24"/>
          <w:szCs w:val="24"/>
          <w:lang w:val="es-ES" w:eastAsia="es-BO"/>
        </w:rPr>
        <w:t xml:space="preserve">, cursante de fs. 829 a 871 de obrados, </w:t>
      </w:r>
      <w:r w:rsidRPr="00800529">
        <w:rPr>
          <w:rFonts w:ascii="Arial" w:eastAsia="Times New Roman" w:hAnsi="Arial" w:cs="Arial"/>
          <w:b/>
          <w:color w:val="212529"/>
          <w:sz w:val="24"/>
          <w:szCs w:val="24"/>
          <w:lang w:val="es-ES" w:eastAsia="es-BO"/>
        </w:rPr>
        <w:t>confirma</w:t>
      </w:r>
      <w:r>
        <w:rPr>
          <w:rFonts w:ascii="Arial" w:eastAsia="Times New Roman" w:hAnsi="Arial" w:cs="Arial"/>
          <w:color w:val="212529"/>
          <w:sz w:val="24"/>
          <w:szCs w:val="24"/>
          <w:lang w:val="es-ES" w:eastAsia="es-BO"/>
        </w:rPr>
        <w:t xml:space="preserve"> la Resolución Constitucional 123/2024 de 14 de junio, dictad</w:t>
      </w:r>
      <w:r w:rsidR="00962084">
        <w:rPr>
          <w:rFonts w:ascii="Arial" w:eastAsia="Times New Roman" w:hAnsi="Arial" w:cs="Arial"/>
          <w:color w:val="212529"/>
          <w:sz w:val="24"/>
          <w:szCs w:val="24"/>
          <w:lang w:val="es-ES" w:eastAsia="es-BO"/>
        </w:rPr>
        <w:t>a</w:t>
      </w:r>
      <w:r>
        <w:rPr>
          <w:rFonts w:ascii="Arial" w:eastAsia="Times New Roman" w:hAnsi="Arial" w:cs="Arial"/>
          <w:color w:val="212529"/>
          <w:sz w:val="24"/>
          <w:szCs w:val="24"/>
          <w:lang w:val="es-ES" w:eastAsia="es-BO"/>
        </w:rPr>
        <w:t xml:space="preserve"> por la Sala Constitucional Tercera del Tribunal Departamental de Justicia de Santa Cruz, </w:t>
      </w:r>
      <w:bookmarkStart w:id="6" w:name="_Hlk179651966"/>
      <w:r w:rsidR="00841B8C">
        <w:rPr>
          <w:rFonts w:ascii="Arial" w:eastAsia="Times New Roman" w:hAnsi="Arial" w:cs="Arial"/>
          <w:color w:val="212529"/>
          <w:sz w:val="24"/>
          <w:szCs w:val="24"/>
          <w:lang w:val="es-ES" w:eastAsia="es-BO"/>
        </w:rPr>
        <w:t xml:space="preserve">que concedió la tutela </w:t>
      </w:r>
      <w:r>
        <w:rPr>
          <w:rFonts w:ascii="Arial" w:eastAsia="Times New Roman" w:hAnsi="Arial" w:cs="Arial"/>
          <w:color w:val="212529"/>
          <w:sz w:val="24"/>
          <w:szCs w:val="24"/>
          <w:lang w:val="es-ES" w:eastAsia="es-BO"/>
        </w:rPr>
        <w:t xml:space="preserve">y por ende </w:t>
      </w:r>
      <w:r w:rsidRPr="00800529">
        <w:rPr>
          <w:rFonts w:ascii="Arial" w:eastAsia="Times New Roman" w:hAnsi="Arial" w:cs="Arial"/>
          <w:b/>
          <w:color w:val="212529"/>
          <w:sz w:val="24"/>
          <w:szCs w:val="24"/>
          <w:lang w:val="es-ES" w:eastAsia="es-BO"/>
        </w:rPr>
        <w:t>dej</w:t>
      </w:r>
      <w:r w:rsidR="00962084">
        <w:rPr>
          <w:rFonts w:ascii="Arial" w:eastAsia="Times New Roman" w:hAnsi="Arial" w:cs="Arial"/>
          <w:b/>
          <w:color w:val="212529"/>
          <w:sz w:val="24"/>
          <w:szCs w:val="24"/>
          <w:lang w:val="es-ES" w:eastAsia="es-BO"/>
        </w:rPr>
        <w:t>ó</w:t>
      </w:r>
      <w:r w:rsidRPr="00800529">
        <w:rPr>
          <w:rFonts w:ascii="Arial" w:eastAsia="Times New Roman" w:hAnsi="Arial" w:cs="Arial"/>
          <w:b/>
          <w:color w:val="212529"/>
          <w:sz w:val="24"/>
          <w:szCs w:val="24"/>
          <w:lang w:val="es-ES" w:eastAsia="es-BO"/>
        </w:rPr>
        <w:t xml:space="preserve"> sin efecto</w:t>
      </w:r>
      <w:r>
        <w:rPr>
          <w:rFonts w:ascii="Arial" w:eastAsia="Times New Roman" w:hAnsi="Arial" w:cs="Arial"/>
          <w:color w:val="212529"/>
          <w:sz w:val="24"/>
          <w:szCs w:val="24"/>
          <w:lang w:val="es-ES" w:eastAsia="es-BO"/>
        </w:rPr>
        <w:t xml:space="preserve"> la Sentencia Agroambiental Plurinacional S2</w:t>
      </w:r>
      <w:r w:rsidRPr="00082730">
        <w:rPr>
          <w:rFonts w:ascii="Arial" w:eastAsia="Times New Roman" w:hAnsi="Arial" w:cs="Arial"/>
          <w:color w:val="212529"/>
          <w:sz w:val="24"/>
          <w:szCs w:val="24"/>
          <w:vertAlign w:val="superscript"/>
          <w:lang w:val="es-ES" w:eastAsia="es-BO"/>
        </w:rPr>
        <w:t>a</w:t>
      </w:r>
      <w:r>
        <w:rPr>
          <w:rFonts w:ascii="Arial" w:eastAsia="Times New Roman" w:hAnsi="Arial" w:cs="Arial"/>
          <w:color w:val="212529"/>
          <w:sz w:val="24"/>
          <w:szCs w:val="24"/>
          <w:lang w:val="es-ES" w:eastAsia="es-BO"/>
        </w:rPr>
        <w:t xml:space="preserve"> N° 067/2023 de 4 de diciembre, </w:t>
      </w:r>
      <w:bookmarkEnd w:id="6"/>
      <w:r>
        <w:rPr>
          <w:rFonts w:ascii="Arial" w:eastAsia="Times New Roman" w:hAnsi="Arial" w:cs="Arial"/>
          <w:color w:val="212529"/>
          <w:sz w:val="24"/>
          <w:szCs w:val="24"/>
          <w:lang w:val="es-ES" w:eastAsia="es-BO"/>
        </w:rPr>
        <w:t xml:space="preserve">estableciendo en el </w:t>
      </w:r>
      <w:r w:rsidRPr="00BA668A">
        <w:rPr>
          <w:rFonts w:ascii="Arial" w:eastAsia="Times New Roman" w:hAnsi="Arial" w:cs="Arial"/>
          <w:b/>
          <w:color w:val="212529"/>
          <w:sz w:val="24"/>
          <w:szCs w:val="24"/>
          <w:lang w:val="es-ES" w:eastAsia="es-BO"/>
        </w:rPr>
        <w:t>punto II.6. Análisis del caso concreto</w:t>
      </w:r>
      <w:r>
        <w:rPr>
          <w:rFonts w:ascii="Arial" w:eastAsia="Times New Roman" w:hAnsi="Arial" w:cs="Arial"/>
          <w:color w:val="212529"/>
          <w:sz w:val="24"/>
          <w:szCs w:val="24"/>
          <w:lang w:val="es-ES" w:eastAsia="es-BO"/>
        </w:rPr>
        <w:t>, los siguientes problemas jurídicos a resolver por esta instancia jurisdiccional, siendo estos:</w:t>
      </w:r>
    </w:p>
    <w:p w14:paraId="77B8B156" w14:textId="77777777" w:rsidR="00172205" w:rsidRDefault="00C27C35" w:rsidP="00001AE9">
      <w:pPr>
        <w:shd w:val="clear" w:color="auto" w:fill="FFFFFF"/>
        <w:spacing w:after="0" w:line="360" w:lineRule="auto"/>
        <w:jc w:val="both"/>
        <w:rPr>
          <w:rFonts w:ascii="Arial" w:eastAsia="Times New Roman" w:hAnsi="Arial" w:cs="Arial"/>
          <w:color w:val="212529"/>
          <w:sz w:val="24"/>
          <w:szCs w:val="24"/>
          <w:lang w:val="es-ES" w:eastAsia="es-BO"/>
        </w:rPr>
      </w:pPr>
      <w:r w:rsidRPr="00C27C35">
        <w:rPr>
          <w:rFonts w:ascii="Arial" w:eastAsia="Times New Roman" w:hAnsi="Arial" w:cs="Arial"/>
          <w:b/>
          <w:color w:val="212529"/>
          <w:sz w:val="24"/>
          <w:szCs w:val="24"/>
          <w:lang w:val="es-ES" w:eastAsia="es-BO"/>
        </w:rPr>
        <w:t>a)</w:t>
      </w:r>
      <w:r>
        <w:rPr>
          <w:rFonts w:ascii="Arial" w:eastAsia="Times New Roman" w:hAnsi="Arial" w:cs="Arial"/>
          <w:color w:val="212529"/>
          <w:sz w:val="24"/>
          <w:szCs w:val="24"/>
          <w:lang w:val="es-ES" w:eastAsia="es-BO"/>
        </w:rPr>
        <w:t xml:space="preserve"> Que las </w:t>
      </w:r>
      <w:r w:rsidRPr="00DA6602">
        <w:rPr>
          <w:rFonts w:ascii="Arial" w:eastAsia="Times New Roman" w:hAnsi="Arial" w:cs="Arial"/>
          <w:color w:val="212529"/>
          <w:sz w:val="24"/>
          <w:szCs w:val="24"/>
          <w:lang w:val="es-ES" w:eastAsia="es-BO"/>
        </w:rPr>
        <w:t>autoridades accionadas</w:t>
      </w:r>
      <w:r>
        <w:rPr>
          <w:rFonts w:ascii="Arial" w:eastAsia="Times New Roman" w:hAnsi="Arial" w:cs="Arial"/>
          <w:color w:val="212529"/>
          <w:sz w:val="24"/>
          <w:szCs w:val="24"/>
          <w:lang w:val="es-ES" w:eastAsia="es-BO"/>
        </w:rPr>
        <w:t xml:space="preserve"> no observaron que el INRA - Santa Cruz, habría </w:t>
      </w:r>
      <w:r w:rsidR="00D36A22">
        <w:rPr>
          <w:rFonts w:ascii="Arial" w:eastAsia="Times New Roman" w:hAnsi="Arial" w:cs="Arial"/>
          <w:color w:val="212529"/>
          <w:sz w:val="24"/>
          <w:szCs w:val="24"/>
          <w:lang w:val="es-ES" w:eastAsia="es-BO"/>
        </w:rPr>
        <w:t>in</w:t>
      </w:r>
      <w:r>
        <w:rPr>
          <w:rFonts w:ascii="Arial" w:eastAsia="Times New Roman" w:hAnsi="Arial" w:cs="Arial"/>
          <w:color w:val="212529"/>
          <w:sz w:val="24"/>
          <w:szCs w:val="24"/>
          <w:lang w:val="es-ES" w:eastAsia="es-BO"/>
        </w:rPr>
        <w:t xml:space="preserve">cumplido </w:t>
      </w:r>
      <w:r w:rsidR="00D36A22">
        <w:rPr>
          <w:rFonts w:ascii="Arial" w:eastAsia="Times New Roman" w:hAnsi="Arial" w:cs="Arial"/>
          <w:color w:val="212529"/>
          <w:sz w:val="24"/>
          <w:szCs w:val="24"/>
          <w:lang w:val="es-ES" w:eastAsia="es-BO"/>
        </w:rPr>
        <w:t xml:space="preserve">en el proceso de saneamiento de los predios “San Silvestre” y “Osiñeca”, </w:t>
      </w:r>
      <w:r>
        <w:rPr>
          <w:rFonts w:ascii="Arial" w:eastAsia="Times New Roman" w:hAnsi="Arial" w:cs="Arial"/>
          <w:color w:val="212529"/>
          <w:sz w:val="24"/>
          <w:szCs w:val="24"/>
          <w:lang w:val="es-ES" w:eastAsia="es-BO"/>
        </w:rPr>
        <w:t xml:space="preserve">con la actividad de la “Campaña Pública”, prevista en el art. </w:t>
      </w:r>
      <w:r w:rsidR="00172205">
        <w:rPr>
          <w:rFonts w:ascii="Arial" w:eastAsia="Times New Roman" w:hAnsi="Arial" w:cs="Arial"/>
          <w:color w:val="212529"/>
          <w:sz w:val="24"/>
          <w:szCs w:val="24"/>
          <w:lang w:val="es-ES" w:eastAsia="es-BO"/>
        </w:rPr>
        <w:t xml:space="preserve">170.I  y </w:t>
      </w:r>
      <w:r w:rsidR="00726E81">
        <w:rPr>
          <w:rFonts w:ascii="Arial" w:eastAsia="Times New Roman" w:hAnsi="Arial" w:cs="Arial"/>
          <w:color w:val="212529"/>
          <w:sz w:val="24"/>
          <w:szCs w:val="24"/>
          <w:lang w:val="es-ES" w:eastAsia="es-BO"/>
        </w:rPr>
        <w:t>172</w:t>
      </w:r>
      <w:r>
        <w:rPr>
          <w:rFonts w:ascii="Arial" w:eastAsia="Times New Roman" w:hAnsi="Arial" w:cs="Arial"/>
          <w:color w:val="212529"/>
          <w:sz w:val="24"/>
          <w:szCs w:val="24"/>
          <w:lang w:val="es-ES" w:eastAsia="es-BO"/>
        </w:rPr>
        <w:t>.I</w:t>
      </w:r>
      <w:r w:rsidR="00726E81">
        <w:rPr>
          <w:rFonts w:ascii="Arial" w:eastAsia="Times New Roman" w:hAnsi="Arial" w:cs="Arial"/>
          <w:color w:val="212529"/>
          <w:sz w:val="24"/>
          <w:szCs w:val="24"/>
          <w:lang w:val="es-ES" w:eastAsia="es-BO"/>
        </w:rPr>
        <w:t>.</w:t>
      </w:r>
      <w:r>
        <w:rPr>
          <w:rFonts w:ascii="Arial" w:eastAsia="Times New Roman" w:hAnsi="Arial" w:cs="Arial"/>
          <w:color w:val="212529"/>
          <w:sz w:val="24"/>
          <w:szCs w:val="24"/>
          <w:lang w:val="es-ES" w:eastAsia="es-BO"/>
        </w:rPr>
        <w:t xml:space="preserve"> II y III del D.S. N° 25763, vigente en ese entonces, </w:t>
      </w:r>
      <w:r w:rsidR="00726E81">
        <w:rPr>
          <w:rFonts w:ascii="Arial" w:eastAsia="Times New Roman" w:hAnsi="Arial" w:cs="Arial"/>
          <w:color w:val="212529"/>
          <w:sz w:val="24"/>
          <w:szCs w:val="24"/>
          <w:lang w:val="es-ES" w:eastAsia="es-BO"/>
        </w:rPr>
        <w:t xml:space="preserve">pues </w:t>
      </w:r>
      <w:r>
        <w:rPr>
          <w:rFonts w:ascii="Arial" w:eastAsia="Times New Roman" w:hAnsi="Arial" w:cs="Arial"/>
          <w:color w:val="212529"/>
          <w:sz w:val="24"/>
          <w:szCs w:val="24"/>
          <w:lang w:val="es-ES" w:eastAsia="es-BO"/>
        </w:rPr>
        <w:t xml:space="preserve">si bien la Resolución Instructoria R.I. 05-10-091/2001, </w:t>
      </w:r>
      <w:r w:rsidR="00D36A22">
        <w:rPr>
          <w:rFonts w:ascii="Arial" w:eastAsia="Times New Roman" w:hAnsi="Arial" w:cs="Arial"/>
          <w:color w:val="212529"/>
          <w:sz w:val="24"/>
          <w:szCs w:val="24"/>
          <w:lang w:val="es-ES" w:eastAsia="es-BO"/>
        </w:rPr>
        <w:t xml:space="preserve">habría </w:t>
      </w:r>
      <w:r>
        <w:rPr>
          <w:rFonts w:ascii="Arial" w:eastAsia="Times New Roman" w:hAnsi="Arial" w:cs="Arial"/>
          <w:color w:val="212529"/>
          <w:sz w:val="24"/>
          <w:szCs w:val="24"/>
          <w:lang w:val="es-ES" w:eastAsia="es-BO"/>
        </w:rPr>
        <w:t>fij</w:t>
      </w:r>
      <w:r w:rsidR="00D36A22">
        <w:rPr>
          <w:rFonts w:ascii="Arial" w:eastAsia="Times New Roman" w:hAnsi="Arial" w:cs="Arial"/>
          <w:color w:val="212529"/>
          <w:sz w:val="24"/>
          <w:szCs w:val="24"/>
          <w:lang w:val="es-ES" w:eastAsia="es-BO"/>
        </w:rPr>
        <w:t>ado</w:t>
      </w:r>
      <w:r>
        <w:rPr>
          <w:rFonts w:ascii="Arial" w:eastAsia="Times New Roman" w:hAnsi="Arial" w:cs="Arial"/>
          <w:color w:val="212529"/>
          <w:sz w:val="24"/>
          <w:szCs w:val="24"/>
          <w:lang w:val="es-ES" w:eastAsia="es-BO"/>
        </w:rPr>
        <w:t xml:space="preserve"> plazo y fecha para el inicio de la Campaña Pública del 8 al 17 de octubre de 2001</w:t>
      </w:r>
      <w:r w:rsidR="00726E81">
        <w:rPr>
          <w:rFonts w:ascii="Arial" w:eastAsia="Times New Roman" w:hAnsi="Arial" w:cs="Arial"/>
          <w:color w:val="212529"/>
          <w:sz w:val="24"/>
          <w:szCs w:val="24"/>
          <w:lang w:val="es-ES" w:eastAsia="es-BO"/>
        </w:rPr>
        <w:t xml:space="preserve"> y la Resolución Administrativa RA DDSC SAN SIM 0019/2002, amplió el plazo de ejecución de las Pericias de Campo en el polígono 001, hasta el 25 de abril de 2002; sin embargo, </w:t>
      </w:r>
      <w:r w:rsidR="00172205">
        <w:rPr>
          <w:rFonts w:ascii="Arial" w:eastAsia="Times New Roman" w:hAnsi="Arial" w:cs="Arial"/>
          <w:color w:val="212529"/>
          <w:sz w:val="24"/>
          <w:szCs w:val="24"/>
          <w:lang w:val="es-ES" w:eastAsia="es-BO"/>
        </w:rPr>
        <w:t xml:space="preserve">el INRA </w:t>
      </w:r>
      <w:r w:rsidR="00726E81">
        <w:rPr>
          <w:rFonts w:ascii="Arial" w:eastAsia="Times New Roman" w:hAnsi="Arial" w:cs="Arial"/>
          <w:color w:val="212529"/>
          <w:sz w:val="24"/>
          <w:szCs w:val="24"/>
          <w:lang w:val="es-ES" w:eastAsia="es-BO"/>
        </w:rPr>
        <w:t>sólo se</w:t>
      </w:r>
      <w:r>
        <w:rPr>
          <w:rFonts w:ascii="Arial" w:eastAsia="Times New Roman" w:hAnsi="Arial" w:cs="Arial"/>
          <w:color w:val="212529"/>
          <w:sz w:val="24"/>
          <w:szCs w:val="24"/>
          <w:lang w:val="es-ES" w:eastAsia="es-BO"/>
        </w:rPr>
        <w:t xml:space="preserve"> habría limitado a realizar la publicación del Edicto en el medio de prensa escrito “El Nuevo Día” y la difusión de avisos radiales</w:t>
      </w:r>
      <w:r w:rsidR="00A27886">
        <w:rPr>
          <w:rFonts w:ascii="Arial" w:eastAsia="Times New Roman" w:hAnsi="Arial" w:cs="Arial"/>
          <w:color w:val="212529"/>
          <w:sz w:val="24"/>
          <w:szCs w:val="24"/>
          <w:lang w:val="es-ES" w:eastAsia="es-BO"/>
        </w:rPr>
        <w:t xml:space="preserve"> en la </w:t>
      </w:r>
      <w:r>
        <w:rPr>
          <w:rFonts w:ascii="Arial" w:eastAsia="Times New Roman" w:hAnsi="Arial" w:cs="Arial"/>
          <w:color w:val="212529"/>
          <w:sz w:val="24"/>
          <w:szCs w:val="24"/>
          <w:lang w:val="es-ES" w:eastAsia="es-BO"/>
        </w:rPr>
        <w:t xml:space="preserve">Radio Emisora Juan XXIII de San Ignacio de Velasco, pero sin </w:t>
      </w:r>
      <w:r w:rsidR="00726E81">
        <w:rPr>
          <w:rFonts w:ascii="Arial" w:eastAsia="Times New Roman" w:hAnsi="Arial" w:cs="Arial"/>
          <w:color w:val="212529"/>
          <w:sz w:val="24"/>
          <w:szCs w:val="24"/>
          <w:lang w:val="es-ES" w:eastAsia="es-BO"/>
        </w:rPr>
        <w:t>cumpl</w:t>
      </w:r>
      <w:r w:rsidR="00D36A22">
        <w:rPr>
          <w:rFonts w:ascii="Arial" w:eastAsia="Times New Roman" w:hAnsi="Arial" w:cs="Arial"/>
          <w:color w:val="212529"/>
          <w:sz w:val="24"/>
          <w:szCs w:val="24"/>
          <w:lang w:val="es-ES" w:eastAsia="es-BO"/>
        </w:rPr>
        <w:t>ir</w:t>
      </w:r>
      <w:r w:rsidR="00726E81">
        <w:rPr>
          <w:rFonts w:ascii="Arial" w:eastAsia="Times New Roman" w:hAnsi="Arial" w:cs="Arial"/>
          <w:color w:val="212529"/>
          <w:sz w:val="24"/>
          <w:szCs w:val="24"/>
          <w:lang w:val="es-ES" w:eastAsia="es-BO"/>
        </w:rPr>
        <w:t xml:space="preserve"> con </w:t>
      </w:r>
      <w:r w:rsidR="00D36A22">
        <w:rPr>
          <w:rFonts w:ascii="Arial" w:eastAsia="Times New Roman" w:hAnsi="Arial" w:cs="Arial"/>
          <w:color w:val="212529"/>
          <w:sz w:val="24"/>
          <w:szCs w:val="24"/>
          <w:lang w:val="es-ES" w:eastAsia="es-BO"/>
        </w:rPr>
        <w:t xml:space="preserve">todas </w:t>
      </w:r>
      <w:r w:rsidR="00726E81">
        <w:rPr>
          <w:rFonts w:ascii="Arial" w:eastAsia="Times New Roman" w:hAnsi="Arial" w:cs="Arial"/>
          <w:color w:val="212529"/>
          <w:sz w:val="24"/>
          <w:szCs w:val="24"/>
          <w:lang w:val="es-ES" w:eastAsia="es-BO"/>
        </w:rPr>
        <w:t>las actividades establecidas para la Campaña Pública</w:t>
      </w:r>
      <w:r w:rsidR="00172205">
        <w:rPr>
          <w:rFonts w:ascii="Arial" w:eastAsia="Times New Roman" w:hAnsi="Arial" w:cs="Arial"/>
          <w:color w:val="212529"/>
          <w:sz w:val="24"/>
          <w:szCs w:val="24"/>
          <w:lang w:val="es-ES" w:eastAsia="es-BO"/>
        </w:rPr>
        <w:t>.</w:t>
      </w:r>
    </w:p>
    <w:p w14:paraId="0378244F" w14:textId="77777777" w:rsidR="00172205" w:rsidRPr="006B43BC" w:rsidRDefault="00461BFA" w:rsidP="00001AE9">
      <w:pPr>
        <w:shd w:val="clear" w:color="auto" w:fill="FFFFFF"/>
        <w:spacing w:after="0" w:line="360" w:lineRule="auto"/>
        <w:jc w:val="both"/>
        <w:rPr>
          <w:rFonts w:ascii="Arial" w:eastAsia="Times New Roman" w:hAnsi="Arial" w:cs="Arial"/>
          <w:b/>
          <w:i/>
          <w:color w:val="000000"/>
          <w:sz w:val="24"/>
          <w:szCs w:val="24"/>
          <w:lang w:val="es-ES" w:eastAsia="es-BO"/>
        </w:rPr>
      </w:pPr>
      <w:r w:rsidRPr="00461BFA">
        <w:rPr>
          <w:rFonts w:ascii="Arial" w:eastAsia="Times New Roman" w:hAnsi="Arial" w:cs="Arial"/>
          <w:b/>
          <w:color w:val="212529"/>
          <w:sz w:val="24"/>
          <w:szCs w:val="24"/>
          <w:lang w:val="es-ES" w:eastAsia="es-BO"/>
        </w:rPr>
        <w:t>b</w:t>
      </w:r>
      <w:r w:rsidR="00726E81" w:rsidRPr="00461BFA">
        <w:rPr>
          <w:rFonts w:ascii="Arial" w:eastAsia="Times New Roman" w:hAnsi="Arial" w:cs="Arial"/>
          <w:b/>
          <w:color w:val="212529"/>
          <w:sz w:val="24"/>
          <w:szCs w:val="24"/>
          <w:lang w:val="es-ES" w:eastAsia="es-BO"/>
        </w:rPr>
        <w:t>)</w:t>
      </w:r>
      <w:r w:rsidR="00726E81">
        <w:rPr>
          <w:rFonts w:ascii="Arial" w:eastAsia="Times New Roman" w:hAnsi="Arial" w:cs="Arial"/>
          <w:color w:val="212529"/>
          <w:sz w:val="24"/>
          <w:szCs w:val="24"/>
          <w:lang w:val="es-ES" w:eastAsia="es-BO"/>
        </w:rPr>
        <w:t xml:space="preserve"> Que </w:t>
      </w:r>
      <w:r w:rsidR="00C27C35" w:rsidRPr="006B43BC">
        <w:rPr>
          <w:rFonts w:ascii="Arial" w:eastAsia="Times New Roman" w:hAnsi="Arial" w:cs="Arial"/>
          <w:color w:val="000000"/>
          <w:sz w:val="24"/>
          <w:szCs w:val="24"/>
          <w:lang w:val="es-ES" w:eastAsia="es-BO"/>
        </w:rPr>
        <w:t xml:space="preserve">la difusión de los avisos </w:t>
      </w:r>
      <w:r w:rsidR="00726E81" w:rsidRPr="006B43BC">
        <w:rPr>
          <w:rFonts w:ascii="Arial" w:eastAsia="Times New Roman" w:hAnsi="Arial" w:cs="Arial"/>
          <w:color w:val="000000"/>
          <w:sz w:val="24"/>
          <w:szCs w:val="24"/>
          <w:lang w:val="es-ES" w:eastAsia="es-BO"/>
        </w:rPr>
        <w:t>realizad</w:t>
      </w:r>
      <w:r w:rsidR="00962084">
        <w:rPr>
          <w:rFonts w:ascii="Arial" w:eastAsia="Times New Roman" w:hAnsi="Arial" w:cs="Arial"/>
          <w:color w:val="000000"/>
          <w:sz w:val="24"/>
          <w:szCs w:val="24"/>
          <w:lang w:val="es-ES" w:eastAsia="es-BO"/>
        </w:rPr>
        <w:t>a</w:t>
      </w:r>
      <w:r w:rsidR="00726E81" w:rsidRPr="006B43BC">
        <w:rPr>
          <w:rFonts w:ascii="Arial" w:eastAsia="Times New Roman" w:hAnsi="Arial" w:cs="Arial"/>
          <w:color w:val="000000"/>
          <w:sz w:val="24"/>
          <w:szCs w:val="24"/>
          <w:lang w:val="es-ES" w:eastAsia="es-BO"/>
        </w:rPr>
        <w:t xml:space="preserve"> por </w:t>
      </w:r>
      <w:r w:rsidR="00C27C35" w:rsidRPr="006B43BC">
        <w:rPr>
          <w:rFonts w:ascii="Arial" w:eastAsia="Times New Roman" w:hAnsi="Arial" w:cs="Arial"/>
          <w:color w:val="000000"/>
          <w:sz w:val="24"/>
          <w:szCs w:val="24"/>
          <w:lang w:val="es-ES" w:eastAsia="es-BO"/>
        </w:rPr>
        <w:t xml:space="preserve">la Radio Juan XXIII, </w:t>
      </w:r>
      <w:r w:rsidR="00962084">
        <w:rPr>
          <w:rFonts w:ascii="Arial" w:eastAsia="Times New Roman" w:hAnsi="Arial" w:cs="Arial"/>
          <w:color w:val="000000"/>
          <w:sz w:val="24"/>
          <w:szCs w:val="24"/>
          <w:lang w:val="es-ES" w:eastAsia="es-BO"/>
        </w:rPr>
        <w:t xml:space="preserve">misma que </w:t>
      </w:r>
      <w:r w:rsidR="00C27C35" w:rsidRPr="006B43BC">
        <w:rPr>
          <w:rFonts w:ascii="Arial" w:eastAsia="Times New Roman" w:hAnsi="Arial" w:cs="Arial"/>
          <w:color w:val="000000"/>
          <w:sz w:val="24"/>
          <w:szCs w:val="24"/>
          <w:lang w:val="es-ES" w:eastAsia="es-BO"/>
        </w:rPr>
        <w:t xml:space="preserve">presta sus servicios en </w:t>
      </w:r>
      <w:r w:rsidR="00726E81" w:rsidRPr="006B43BC">
        <w:rPr>
          <w:rFonts w:ascii="Arial" w:eastAsia="Times New Roman" w:hAnsi="Arial" w:cs="Arial"/>
          <w:color w:val="000000"/>
          <w:sz w:val="24"/>
          <w:szCs w:val="24"/>
          <w:lang w:val="es-ES" w:eastAsia="es-BO"/>
        </w:rPr>
        <w:t xml:space="preserve">la provincia de </w:t>
      </w:r>
      <w:r w:rsidR="00C27C35" w:rsidRPr="006B43BC">
        <w:rPr>
          <w:rFonts w:ascii="Arial" w:eastAsia="Times New Roman" w:hAnsi="Arial" w:cs="Arial"/>
          <w:color w:val="000000"/>
          <w:sz w:val="24"/>
          <w:szCs w:val="24"/>
          <w:lang w:val="es-ES" w:eastAsia="es-BO"/>
        </w:rPr>
        <w:t>San Ignacio de Velasco del departamento de Santa Cruz</w:t>
      </w:r>
      <w:r w:rsidR="00726E81" w:rsidRPr="006B43BC">
        <w:rPr>
          <w:rFonts w:ascii="Arial" w:eastAsia="Times New Roman" w:hAnsi="Arial" w:cs="Arial"/>
          <w:color w:val="000000"/>
          <w:sz w:val="24"/>
          <w:szCs w:val="24"/>
          <w:lang w:val="es-ES" w:eastAsia="es-BO"/>
        </w:rPr>
        <w:t xml:space="preserve">, </w:t>
      </w:r>
      <w:r w:rsidR="00962084">
        <w:rPr>
          <w:rFonts w:ascii="Arial" w:eastAsia="Times New Roman" w:hAnsi="Arial" w:cs="Arial"/>
          <w:color w:val="000000"/>
          <w:sz w:val="24"/>
          <w:szCs w:val="24"/>
          <w:lang w:val="es-ES" w:eastAsia="es-BO"/>
        </w:rPr>
        <w:t xml:space="preserve">cuyo documento extendido </w:t>
      </w:r>
      <w:r w:rsidR="007878DC">
        <w:rPr>
          <w:rFonts w:ascii="Arial" w:eastAsia="Times New Roman" w:hAnsi="Arial" w:cs="Arial"/>
          <w:color w:val="000000"/>
          <w:sz w:val="24"/>
          <w:szCs w:val="24"/>
          <w:lang w:val="es-ES" w:eastAsia="es-BO"/>
        </w:rPr>
        <w:t xml:space="preserve">certifica </w:t>
      </w:r>
      <w:r w:rsidR="00C27C35" w:rsidRPr="006B43BC">
        <w:rPr>
          <w:rFonts w:ascii="Arial" w:eastAsia="Times New Roman" w:hAnsi="Arial" w:cs="Arial"/>
          <w:color w:val="000000"/>
          <w:sz w:val="24"/>
          <w:szCs w:val="24"/>
          <w:lang w:val="es-ES" w:eastAsia="es-BO"/>
        </w:rPr>
        <w:t xml:space="preserve">que el comunicado </w:t>
      </w:r>
      <w:r w:rsidR="00726E81" w:rsidRPr="006B43BC">
        <w:rPr>
          <w:rFonts w:ascii="Arial" w:eastAsia="Times New Roman" w:hAnsi="Arial" w:cs="Arial"/>
          <w:color w:val="000000"/>
          <w:sz w:val="24"/>
          <w:szCs w:val="24"/>
          <w:lang w:val="es-ES" w:eastAsia="es-BO"/>
        </w:rPr>
        <w:t xml:space="preserve">lo realiza para </w:t>
      </w:r>
      <w:r w:rsidR="00C27C35" w:rsidRPr="006B43BC">
        <w:rPr>
          <w:rFonts w:ascii="Arial" w:eastAsia="Times New Roman" w:hAnsi="Arial" w:cs="Arial"/>
          <w:color w:val="000000"/>
          <w:sz w:val="24"/>
          <w:szCs w:val="24"/>
          <w:lang w:val="es-ES" w:eastAsia="es-BO"/>
        </w:rPr>
        <w:t>los cantones San Miguel, San Fermín, Villa Fátima, San José, Cerro Concepción y Concepción</w:t>
      </w:r>
      <w:r w:rsidR="007878DC">
        <w:rPr>
          <w:rFonts w:ascii="Arial" w:eastAsia="Times New Roman" w:hAnsi="Arial" w:cs="Arial"/>
          <w:color w:val="000000"/>
          <w:sz w:val="24"/>
          <w:szCs w:val="24"/>
          <w:lang w:val="es-ES" w:eastAsia="es-BO"/>
        </w:rPr>
        <w:t xml:space="preserve">, el mismo evidencia </w:t>
      </w:r>
      <w:r w:rsidR="00C27C35" w:rsidRPr="006B43BC">
        <w:rPr>
          <w:rFonts w:ascii="Arial" w:eastAsia="Times New Roman" w:hAnsi="Arial" w:cs="Arial"/>
          <w:color w:val="000000"/>
          <w:sz w:val="24"/>
          <w:szCs w:val="24"/>
          <w:lang w:val="es-ES" w:eastAsia="es-BO"/>
        </w:rPr>
        <w:t>que la frecuencia que tiene</w:t>
      </w:r>
      <w:r w:rsidR="00172205" w:rsidRPr="006B43BC">
        <w:rPr>
          <w:rFonts w:ascii="Arial" w:eastAsia="Times New Roman" w:hAnsi="Arial" w:cs="Arial"/>
          <w:color w:val="000000"/>
          <w:sz w:val="24"/>
          <w:szCs w:val="24"/>
          <w:lang w:val="es-ES" w:eastAsia="es-BO"/>
        </w:rPr>
        <w:t xml:space="preserve"> dicha radio</w:t>
      </w:r>
      <w:r w:rsidR="00C27C35" w:rsidRPr="006B43BC">
        <w:rPr>
          <w:rFonts w:ascii="Arial" w:eastAsia="Times New Roman" w:hAnsi="Arial" w:cs="Arial"/>
          <w:color w:val="000000"/>
          <w:sz w:val="24"/>
          <w:szCs w:val="24"/>
          <w:lang w:val="es-ES" w:eastAsia="es-BO"/>
        </w:rPr>
        <w:t>, sólo llegaría a los cantones indicados, más no a la provincia Chiquitos o su capital San José de Chiquitos del citado departamento</w:t>
      </w:r>
      <w:r w:rsidR="007878DC">
        <w:rPr>
          <w:rFonts w:ascii="Arial" w:eastAsia="Times New Roman" w:hAnsi="Arial" w:cs="Arial"/>
          <w:color w:val="000000"/>
          <w:sz w:val="24"/>
          <w:szCs w:val="24"/>
          <w:lang w:val="es-ES" w:eastAsia="es-BO"/>
        </w:rPr>
        <w:t xml:space="preserve">, donde se </w:t>
      </w:r>
      <w:r w:rsidR="004926F7" w:rsidRPr="006B43BC">
        <w:rPr>
          <w:rFonts w:ascii="Arial" w:eastAsia="Times New Roman" w:hAnsi="Arial" w:cs="Arial"/>
          <w:color w:val="000000"/>
          <w:sz w:val="24"/>
          <w:szCs w:val="24"/>
          <w:lang w:val="es-ES" w:eastAsia="es-BO"/>
        </w:rPr>
        <w:t xml:space="preserve">encontrarían </w:t>
      </w:r>
      <w:r w:rsidR="00A27886">
        <w:rPr>
          <w:rFonts w:ascii="Arial" w:eastAsia="Times New Roman" w:hAnsi="Arial" w:cs="Arial"/>
          <w:color w:val="000000"/>
          <w:sz w:val="24"/>
          <w:szCs w:val="24"/>
          <w:lang w:val="es-ES" w:eastAsia="es-BO"/>
        </w:rPr>
        <w:t xml:space="preserve">el </w:t>
      </w:r>
      <w:r w:rsidR="004926F7" w:rsidRPr="006B43BC">
        <w:rPr>
          <w:rFonts w:ascii="Arial" w:eastAsia="Times New Roman" w:hAnsi="Arial" w:cs="Arial"/>
          <w:color w:val="000000"/>
          <w:sz w:val="24"/>
          <w:szCs w:val="24"/>
          <w:lang w:val="es-ES" w:eastAsia="es-BO"/>
        </w:rPr>
        <w:t>predio</w:t>
      </w:r>
      <w:r w:rsidR="00D36A22">
        <w:rPr>
          <w:rFonts w:ascii="Arial" w:eastAsia="Times New Roman" w:hAnsi="Arial" w:cs="Arial"/>
          <w:color w:val="000000"/>
          <w:sz w:val="24"/>
          <w:szCs w:val="24"/>
          <w:lang w:val="es-ES" w:eastAsia="es-BO"/>
        </w:rPr>
        <w:t xml:space="preserve"> “San Silvestre y Osiñeca”</w:t>
      </w:r>
      <w:r w:rsidR="004926F7" w:rsidRPr="006B43BC">
        <w:rPr>
          <w:rFonts w:ascii="Arial" w:eastAsia="Times New Roman" w:hAnsi="Arial" w:cs="Arial"/>
          <w:color w:val="000000"/>
          <w:sz w:val="24"/>
          <w:szCs w:val="24"/>
          <w:lang w:val="es-ES" w:eastAsia="es-BO"/>
        </w:rPr>
        <w:t xml:space="preserve">; </w:t>
      </w:r>
      <w:r w:rsidR="007878DC">
        <w:rPr>
          <w:rFonts w:ascii="Arial" w:eastAsia="Times New Roman" w:hAnsi="Arial" w:cs="Arial"/>
          <w:color w:val="000000"/>
          <w:sz w:val="24"/>
          <w:szCs w:val="24"/>
          <w:lang w:val="es-ES" w:eastAsia="es-BO"/>
        </w:rPr>
        <w:t xml:space="preserve">por lo que, en virtud a la ubicación dispuesta para el polígono 001 en la Resolución Instructoria R.I. 05-10-091/2001, se debió haber realizado la Campaña Pública por otros medios que garanticen su difusión; </w:t>
      </w:r>
      <w:r w:rsidR="004926F7" w:rsidRPr="006B43BC">
        <w:rPr>
          <w:rFonts w:ascii="Arial" w:eastAsia="Times New Roman" w:hAnsi="Arial" w:cs="Arial"/>
          <w:color w:val="000000"/>
          <w:sz w:val="24"/>
          <w:szCs w:val="24"/>
          <w:lang w:val="es-ES" w:eastAsia="es-BO"/>
        </w:rPr>
        <w:lastRenderedPageBreak/>
        <w:t>aspecto</w:t>
      </w:r>
      <w:r w:rsidR="007878DC">
        <w:rPr>
          <w:rFonts w:ascii="Arial" w:eastAsia="Times New Roman" w:hAnsi="Arial" w:cs="Arial"/>
          <w:color w:val="000000"/>
          <w:sz w:val="24"/>
          <w:szCs w:val="24"/>
          <w:lang w:val="es-ES" w:eastAsia="es-BO"/>
        </w:rPr>
        <w:t>s</w:t>
      </w:r>
      <w:r w:rsidR="004926F7" w:rsidRPr="006B43BC">
        <w:rPr>
          <w:rFonts w:ascii="Arial" w:eastAsia="Times New Roman" w:hAnsi="Arial" w:cs="Arial"/>
          <w:color w:val="000000"/>
          <w:sz w:val="24"/>
          <w:szCs w:val="24"/>
          <w:lang w:val="es-ES" w:eastAsia="es-BO"/>
        </w:rPr>
        <w:t xml:space="preserve"> que </w:t>
      </w:r>
      <w:r w:rsidR="00C27C35" w:rsidRPr="006B43BC">
        <w:rPr>
          <w:rFonts w:ascii="Arial" w:eastAsia="Times New Roman" w:hAnsi="Arial" w:cs="Arial"/>
          <w:color w:val="000000"/>
          <w:sz w:val="24"/>
          <w:szCs w:val="24"/>
          <w:lang w:val="es-ES" w:eastAsia="es-BO"/>
        </w:rPr>
        <w:t>inobserva</w:t>
      </w:r>
      <w:r w:rsidR="004926F7" w:rsidRPr="006B43BC">
        <w:rPr>
          <w:rFonts w:ascii="Arial" w:eastAsia="Times New Roman" w:hAnsi="Arial" w:cs="Arial"/>
          <w:color w:val="000000"/>
          <w:sz w:val="24"/>
          <w:szCs w:val="24"/>
          <w:lang w:val="es-ES" w:eastAsia="es-BO"/>
        </w:rPr>
        <w:t>ría</w:t>
      </w:r>
      <w:r w:rsidR="007E7725">
        <w:rPr>
          <w:rFonts w:ascii="Arial" w:eastAsia="Times New Roman" w:hAnsi="Arial" w:cs="Arial"/>
          <w:color w:val="000000"/>
          <w:sz w:val="24"/>
          <w:szCs w:val="24"/>
          <w:lang w:val="es-ES" w:eastAsia="es-BO"/>
        </w:rPr>
        <w:t>n</w:t>
      </w:r>
      <w:r w:rsidR="004926F7" w:rsidRPr="006B43BC">
        <w:rPr>
          <w:rFonts w:ascii="Arial" w:eastAsia="Times New Roman" w:hAnsi="Arial" w:cs="Arial"/>
          <w:color w:val="000000"/>
          <w:sz w:val="24"/>
          <w:szCs w:val="24"/>
          <w:lang w:val="es-ES" w:eastAsia="es-BO"/>
        </w:rPr>
        <w:t xml:space="preserve"> el </w:t>
      </w:r>
      <w:r w:rsidR="00C27C35" w:rsidRPr="006B43BC">
        <w:rPr>
          <w:rFonts w:ascii="Arial" w:eastAsia="Times New Roman" w:hAnsi="Arial" w:cs="Arial"/>
          <w:color w:val="000000"/>
          <w:sz w:val="24"/>
          <w:szCs w:val="24"/>
          <w:lang w:val="es-ES" w:eastAsia="es-BO"/>
        </w:rPr>
        <w:t xml:space="preserve">art. 47.I del D.S. N° 25763, vigente en ese entonces que señala: </w:t>
      </w:r>
      <w:r w:rsidR="00C27C35" w:rsidRPr="006B43BC">
        <w:rPr>
          <w:rFonts w:ascii="Arial" w:eastAsia="Times New Roman" w:hAnsi="Arial" w:cs="Arial"/>
          <w:i/>
          <w:color w:val="000000"/>
          <w:sz w:val="24"/>
          <w:szCs w:val="24"/>
          <w:lang w:val="es-ES" w:eastAsia="es-BO"/>
        </w:rPr>
        <w:t>“</w:t>
      </w:r>
      <w:r w:rsidR="00C27C35" w:rsidRPr="006B43BC">
        <w:rPr>
          <w:rFonts w:ascii="Arial" w:eastAsia="Times New Roman" w:hAnsi="Arial" w:cs="Arial"/>
          <w:b/>
          <w:i/>
          <w:color w:val="000000"/>
          <w:sz w:val="24"/>
          <w:szCs w:val="24"/>
          <w:lang w:val="es-ES" w:eastAsia="es-BO"/>
        </w:rPr>
        <w:t>Las notificaciones a personas inciertas o cuyo domicilio se ignora, se harán mediante edicto</w:t>
      </w:r>
      <w:r w:rsidR="00C27C35" w:rsidRPr="006B43BC">
        <w:rPr>
          <w:rFonts w:ascii="Arial" w:eastAsia="Times New Roman" w:hAnsi="Arial" w:cs="Arial"/>
          <w:i/>
          <w:color w:val="000000"/>
          <w:sz w:val="24"/>
          <w:szCs w:val="24"/>
          <w:lang w:val="es-ES" w:eastAsia="es-BO"/>
        </w:rPr>
        <w:t xml:space="preserve"> publicado en un órgano de prensa de circulación nacional, por una sola vez y se tendrán efectuadas al día siguiente hábil de efectuada la publicación</w:t>
      </w:r>
      <w:r w:rsidR="00C27C35" w:rsidRPr="006B43BC">
        <w:rPr>
          <w:rFonts w:ascii="Arial" w:eastAsia="Times New Roman" w:hAnsi="Arial" w:cs="Arial"/>
          <w:b/>
          <w:i/>
          <w:color w:val="000000"/>
          <w:sz w:val="24"/>
          <w:szCs w:val="24"/>
          <w:lang w:val="es-ES" w:eastAsia="es-BO"/>
        </w:rPr>
        <w:t>. El edicto también se difundirá en una radio emisora de mayor difusión del lugar donde se encuentre situada la tierra objeto de procedimiento”</w:t>
      </w:r>
      <w:r w:rsidR="00172205" w:rsidRPr="006B43BC">
        <w:rPr>
          <w:rFonts w:ascii="Arial" w:eastAsia="Times New Roman" w:hAnsi="Arial" w:cs="Arial"/>
          <w:b/>
          <w:i/>
          <w:color w:val="000000"/>
          <w:sz w:val="24"/>
          <w:szCs w:val="24"/>
          <w:lang w:val="es-ES" w:eastAsia="es-BO"/>
        </w:rPr>
        <w:t>.</w:t>
      </w:r>
    </w:p>
    <w:p w14:paraId="3315AC1D" w14:textId="77777777" w:rsidR="00172205" w:rsidRPr="006B43BC" w:rsidRDefault="00461BFA" w:rsidP="00001AE9">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b/>
          <w:color w:val="000000"/>
          <w:sz w:val="24"/>
          <w:szCs w:val="24"/>
          <w:lang w:val="es-ES" w:eastAsia="es-BO"/>
        </w:rPr>
        <w:t>c</w:t>
      </w:r>
      <w:r w:rsidR="004926F7" w:rsidRPr="006B43BC">
        <w:rPr>
          <w:rFonts w:ascii="Arial" w:eastAsia="Times New Roman" w:hAnsi="Arial" w:cs="Arial"/>
          <w:b/>
          <w:color w:val="000000"/>
          <w:sz w:val="24"/>
          <w:szCs w:val="24"/>
          <w:lang w:val="es-ES" w:eastAsia="es-BO"/>
        </w:rPr>
        <w:t xml:space="preserve">) </w:t>
      </w:r>
      <w:r w:rsidR="004926F7" w:rsidRPr="006B43BC">
        <w:rPr>
          <w:rFonts w:ascii="Arial" w:eastAsia="Times New Roman" w:hAnsi="Arial" w:cs="Arial"/>
          <w:color w:val="000000"/>
          <w:sz w:val="24"/>
          <w:szCs w:val="24"/>
          <w:lang w:val="es-ES" w:eastAsia="es-BO"/>
        </w:rPr>
        <w:t xml:space="preserve">Que, se habría inobservado, lo dispuesto en el </w:t>
      </w:r>
      <w:r w:rsidR="00C27C35" w:rsidRPr="006B43BC">
        <w:rPr>
          <w:rFonts w:ascii="Arial" w:eastAsia="Times New Roman" w:hAnsi="Arial" w:cs="Arial"/>
          <w:color w:val="000000"/>
          <w:sz w:val="24"/>
          <w:szCs w:val="24"/>
          <w:lang w:val="es-ES" w:eastAsia="es-BO"/>
        </w:rPr>
        <w:t>art. 172.I.f) del D.S. N° 25763, vigente en ese entonces, que señala</w:t>
      </w:r>
      <w:r w:rsidR="00C27C35" w:rsidRPr="006B43BC">
        <w:rPr>
          <w:rFonts w:ascii="Arial" w:eastAsia="Times New Roman" w:hAnsi="Arial" w:cs="Arial"/>
          <w:i/>
          <w:color w:val="000000"/>
          <w:sz w:val="24"/>
          <w:szCs w:val="24"/>
          <w:lang w:val="es-ES" w:eastAsia="es-BO"/>
        </w:rPr>
        <w:t>: “La convocatoria a organizaciones sociales, autoridades e interesados en general a participar de reuniones informativas del proceso de saneamiento durante la Campaña Pública…”,</w:t>
      </w:r>
      <w:r w:rsidR="00C27C35" w:rsidRPr="006B43BC">
        <w:rPr>
          <w:rFonts w:ascii="Arial" w:eastAsia="Times New Roman" w:hAnsi="Arial" w:cs="Arial"/>
          <w:color w:val="000000"/>
          <w:sz w:val="24"/>
          <w:szCs w:val="24"/>
          <w:lang w:val="es-ES" w:eastAsia="es-BO"/>
        </w:rPr>
        <w:t xml:space="preserve"> </w:t>
      </w:r>
      <w:r w:rsidR="00D36A22">
        <w:rPr>
          <w:rFonts w:ascii="Arial" w:eastAsia="Times New Roman" w:hAnsi="Arial" w:cs="Arial"/>
          <w:color w:val="000000"/>
          <w:sz w:val="24"/>
          <w:szCs w:val="24"/>
          <w:lang w:val="es-ES" w:eastAsia="es-BO"/>
        </w:rPr>
        <w:t>pues</w:t>
      </w:r>
      <w:r w:rsidR="004926F7" w:rsidRPr="006B43BC">
        <w:rPr>
          <w:rFonts w:ascii="Arial" w:eastAsia="Times New Roman" w:hAnsi="Arial" w:cs="Arial"/>
          <w:color w:val="000000"/>
          <w:sz w:val="24"/>
          <w:szCs w:val="24"/>
          <w:lang w:val="es-ES" w:eastAsia="es-BO"/>
        </w:rPr>
        <w:t xml:space="preserve"> </w:t>
      </w:r>
      <w:r w:rsidR="00A27886">
        <w:rPr>
          <w:rFonts w:ascii="Arial" w:eastAsia="Times New Roman" w:hAnsi="Arial" w:cs="Arial"/>
          <w:color w:val="000000"/>
          <w:sz w:val="24"/>
          <w:szCs w:val="24"/>
          <w:lang w:val="es-ES" w:eastAsia="es-BO"/>
        </w:rPr>
        <w:t xml:space="preserve">de la revisión de los antecedentes </w:t>
      </w:r>
      <w:r w:rsidRPr="006B43BC">
        <w:rPr>
          <w:rFonts w:ascii="Arial" w:eastAsia="Times New Roman" w:hAnsi="Arial" w:cs="Arial"/>
          <w:color w:val="000000"/>
          <w:sz w:val="24"/>
          <w:szCs w:val="24"/>
          <w:lang w:val="es-ES" w:eastAsia="es-BO"/>
        </w:rPr>
        <w:t>n</w:t>
      </w:r>
      <w:r w:rsidR="00C27C35" w:rsidRPr="006B43BC">
        <w:rPr>
          <w:rFonts w:ascii="Arial" w:eastAsia="Times New Roman" w:hAnsi="Arial" w:cs="Arial"/>
          <w:color w:val="000000"/>
          <w:sz w:val="24"/>
          <w:szCs w:val="24"/>
          <w:lang w:val="es-ES" w:eastAsia="es-BO"/>
        </w:rPr>
        <w:t>o existiría documental alguna que acredite que las organizaciones del lugar hubiesen sido convocadas en el polígono 001</w:t>
      </w:r>
      <w:r w:rsidRPr="006B43BC">
        <w:rPr>
          <w:rFonts w:ascii="Arial" w:eastAsia="Times New Roman" w:hAnsi="Arial" w:cs="Arial"/>
          <w:color w:val="000000"/>
          <w:sz w:val="24"/>
          <w:szCs w:val="24"/>
          <w:lang w:val="es-ES" w:eastAsia="es-BO"/>
        </w:rPr>
        <w:t xml:space="preserve"> y menos </w:t>
      </w:r>
      <w:r w:rsidR="00C27C35" w:rsidRPr="006B43BC">
        <w:rPr>
          <w:rFonts w:ascii="Arial" w:eastAsia="Times New Roman" w:hAnsi="Arial" w:cs="Arial"/>
          <w:color w:val="000000"/>
          <w:sz w:val="24"/>
          <w:szCs w:val="24"/>
          <w:lang w:val="es-ES" w:eastAsia="es-BO"/>
        </w:rPr>
        <w:t>existiría una explicación sobre los motivos</w:t>
      </w:r>
      <w:r w:rsidR="00A27886">
        <w:rPr>
          <w:rFonts w:ascii="Arial" w:eastAsia="Times New Roman" w:hAnsi="Arial" w:cs="Arial"/>
          <w:color w:val="000000"/>
          <w:sz w:val="24"/>
          <w:szCs w:val="24"/>
          <w:lang w:val="es-ES" w:eastAsia="es-BO"/>
        </w:rPr>
        <w:t xml:space="preserve"> del por</w:t>
      </w:r>
      <w:r w:rsidR="00C27C35" w:rsidRPr="006B43BC">
        <w:rPr>
          <w:rFonts w:ascii="Arial" w:eastAsia="Times New Roman" w:hAnsi="Arial" w:cs="Arial"/>
          <w:color w:val="000000"/>
          <w:sz w:val="24"/>
          <w:szCs w:val="24"/>
          <w:lang w:val="es-ES" w:eastAsia="es-BO"/>
        </w:rPr>
        <w:t>que no se efectuó esa convocatoria en observancia de la publicidad y transparencia con la que debió haberse llevado a cabo el procedimiento de saneamiento</w:t>
      </w:r>
      <w:r w:rsidR="00172205" w:rsidRPr="006B43BC">
        <w:rPr>
          <w:rFonts w:ascii="Arial" w:eastAsia="Times New Roman" w:hAnsi="Arial" w:cs="Arial"/>
          <w:color w:val="000000"/>
          <w:sz w:val="24"/>
          <w:szCs w:val="24"/>
          <w:lang w:val="es-ES" w:eastAsia="es-BO"/>
        </w:rPr>
        <w:t>.</w:t>
      </w:r>
    </w:p>
    <w:p w14:paraId="61789DF7" w14:textId="77777777" w:rsidR="00172205" w:rsidRPr="006B43BC" w:rsidRDefault="00461BFA" w:rsidP="00001AE9">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b/>
          <w:color w:val="000000"/>
          <w:sz w:val="24"/>
          <w:szCs w:val="24"/>
          <w:lang w:val="es-ES" w:eastAsia="es-BO"/>
        </w:rPr>
        <w:t xml:space="preserve">d) </w:t>
      </w:r>
      <w:r w:rsidRPr="006B43BC">
        <w:rPr>
          <w:rFonts w:ascii="Arial" w:eastAsia="Times New Roman" w:hAnsi="Arial" w:cs="Arial"/>
          <w:color w:val="000000"/>
          <w:sz w:val="24"/>
          <w:szCs w:val="24"/>
          <w:lang w:val="es-ES" w:eastAsia="es-BO"/>
        </w:rPr>
        <w:t>Que, se habría incumplido</w:t>
      </w:r>
      <w:r w:rsidR="00C27C35" w:rsidRPr="006B43BC">
        <w:rPr>
          <w:rFonts w:ascii="Arial" w:eastAsia="Times New Roman" w:hAnsi="Arial" w:cs="Arial"/>
          <w:color w:val="000000"/>
          <w:sz w:val="24"/>
          <w:szCs w:val="24"/>
          <w:lang w:val="es-ES" w:eastAsia="es-BO"/>
        </w:rPr>
        <w:t xml:space="preserve"> lo previsto en los arts. 170.II y III, 171.a), 172.I, II y III del D.S. N° 25763, vigente en ese entonces, con relación al art. 46.b) de la citada norma, que establece la forma como debe practicarse una notificación par</w:t>
      </w:r>
      <w:r w:rsidR="00211AFA">
        <w:rPr>
          <w:rFonts w:ascii="Arial" w:eastAsia="Times New Roman" w:hAnsi="Arial" w:cs="Arial"/>
          <w:color w:val="000000"/>
          <w:sz w:val="24"/>
          <w:szCs w:val="24"/>
          <w:lang w:val="es-ES" w:eastAsia="es-BO"/>
        </w:rPr>
        <w:t>a</w:t>
      </w:r>
      <w:r w:rsidR="00C27C35" w:rsidRPr="006B43BC">
        <w:rPr>
          <w:rFonts w:ascii="Arial" w:eastAsia="Times New Roman" w:hAnsi="Arial" w:cs="Arial"/>
          <w:color w:val="000000"/>
          <w:sz w:val="24"/>
          <w:szCs w:val="24"/>
          <w:lang w:val="es-ES" w:eastAsia="es-BO"/>
        </w:rPr>
        <w:t xml:space="preserve"> que sea considerada válida, misma que debió realizarse mediante cédula en el domicilio de la persona y en presencia de un testigo del lugar debidamente identificado, quien firmará también la diligencia</w:t>
      </w:r>
      <w:r w:rsidRPr="006B43BC">
        <w:rPr>
          <w:rFonts w:ascii="Arial" w:eastAsia="Times New Roman" w:hAnsi="Arial" w:cs="Arial"/>
          <w:color w:val="000000"/>
          <w:sz w:val="24"/>
          <w:szCs w:val="24"/>
          <w:lang w:val="es-ES" w:eastAsia="es-BO"/>
        </w:rPr>
        <w:t xml:space="preserve">; aspecto que observan señalando que </w:t>
      </w:r>
      <w:r w:rsidR="00C27C35" w:rsidRPr="006B43BC">
        <w:rPr>
          <w:rFonts w:ascii="Arial" w:eastAsia="Times New Roman" w:hAnsi="Arial" w:cs="Arial"/>
          <w:color w:val="000000"/>
          <w:sz w:val="24"/>
          <w:szCs w:val="24"/>
          <w:lang w:val="es-ES" w:eastAsia="es-BO"/>
        </w:rPr>
        <w:t xml:space="preserve">la </w:t>
      </w:r>
      <w:r w:rsidR="00C27C35" w:rsidRPr="006B43BC">
        <w:rPr>
          <w:rFonts w:ascii="Arial" w:eastAsia="Times New Roman" w:hAnsi="Arial" w:cs="Arial"/>
          <w:b/>
          <w:color w:val="000000"/>
          <w:sz w:val="24"/>
          <w:szCs w:val="24"/>
          <w:lang w:val="es-ES" w:eastAsia="es-BO"/>
        </w:rPr>
        <w:t>Carta de Citación</w:t>
      </w:r>
      <w:r w:rsidR="00C27C35" w:rsidRPr="006B43BC">
        <w:rPr>
          <w:rFonts w:ascii="Arial" w:eastAsia="Times New Roman" w:hAnsi="Arial" w:cs="Arial"/>
          <w:color w:val="000000"/>
          <w:sz w:val="24"/>
          <w:szCs w:val="24"/>
          <w:lang w:val="es-ES" w:eastAsia="es-BO"/>
        </w:rPr>
        <w:t xml:space="preserve">, si bien </w:t>
      </w:r>
      <w:r w:rsidR="00B83728">
        <w:rPr>
          <w:rFonts w:ascii="Arial" w:eastAsia="Times New Roman" w:hAnsi="Arial" w:cs="Arial"/>
          <w:color w:val="000000"/>
          <w:sz w:val="24"/>
          <w:szCs w:val="24"/>
          <w:lang w:val="es-ES" w:eastAsia="es-BO"/>
        </w:rPr>
        <w:t xml:space="preserve">fue </w:t>
      </w:r>
      <w:r w:rsidR="00C27C35" w:rsidRPr="006B43BC">
        <w:rPr>
          <w:rFonts w:ascii="Arial" w:eastAsia="Times New Roman" w:hAnsi="Arial" w:cs="Arial"/>
          <w:color w:val="000000"/>
          <w:sz w:val="24"/>
          <w:szCs w:val="24"/>
          <w:lang w:val="es-ES" w:eastAsia="es-BO"/>
        </w:rPr>
        <w:t>practic</w:t>
      </w:r>
      <w:r w:rsidR="00B83728">
        <w:rPr>
          <w:rFonts w:ascii="Arial" w:eastAsia="Times New Roman" w:hAnsi="Arial" w:cs="Arial"/>
          <w:color w:val="000000"/>
          <w:sz w:val="24"/>
          <w:szCs w:val="24"/>
          <w:lang w:val="es-ES" w:eastAsia="es-BO"/>
        </w:rPr>
        <w:t>ada</w:t>
      </w:r>
      <w:r w:rsidR="00C27C35" w:rsidRPr="006B43BC">
        <w:rPr>
          <w:rFonts w:ascii="Arial" w:eastAsia="Times New Roman" w:hAnsi="Arial" w:cs="Arial"/>
          <w:color w:val="000000"/>
          <w:sz w:val="24"/>
          <w:szCs w:val="24"/>
          <w:lang w:val="es-ES" w:eastAsia="es-BO"/>
        </w:rPr>
        <w:t xml:space="preserve"> en el domicilio de Mireya Dorado Costaleyte Vda. de Jiménez, sin embargo, </w:t>
      </w:r>
      <w:r w:rsidRPr="006B43BC">
        <w:rPr>
          <w:rFonts w:ascii="Arial" w:eastAsia="Times New Roman" w:hAnsi="Arial" w:cs="Arial"/>
          <w:color w:val="000000"/>
          <w:sz w:val="24"/>
          <w:szCs w:val="24"/>
          <w:lang w:val="es-ES" w:eastAsia="es-BO"/>
        </w:rPr>
        <w:t xml:space="preserve">los </w:t>
      </w:r>
      <w:r w:rsidR="00B83728">
        <w:rPr>
          <w:rFonts w:ascii="Arial" w:eastAsia="Times New Roman" w:hAnsi="Arial" w:cs="Arial"/>
          <w:color w:val="000000"/>
          <w:sz w:val="24"/>
          <w:szCs w:val="24"/>
          <w:lang w:val="es-ES" w:eastAsia="es-BO"/>
        </w:rPr>
        <w:t xml:space="preserve">accionantes señalan que los </w:t>
      </w:r>
      <w:r w:rsidR="00C27C35" w:rsidRPr="006B43BC">
        <w:rPr>
          <w:rFonts w:ascii="Arial" w:eastAsia="Times New Roman" w:hAnsi="Arial" w:cs="Arial"/>
          <w:color w:val="000000"/>
          <w:sz w:val="24"/>
          <w:szCs w:val="24"/>
          <w:lang w:val="es-ES" w:eastAsia="es-BO"/>
        </w:rPr>
        <w:t>predio</w:t>
      </w:r>
      <w:r w:rsidRPr="006B43BC">
        <w:rPr>
          <w:rFonts w:ascii="Arial" w:eastAsia="Times New Roman" w:hAnsi="Arial" w:cs="Arial"/>
          <w:color w:val="000000"/>
          <w:sz w:val="24"/>
          <w:szCs w:val="24"/>
          <w:lang w:val="es-ES" w:eastAsia="es-BO"/>
        </w:rPr>
        <w:t>s</w:t>
      </w:r>
      <w:r w:rsidR="00C27C35" w:rsidRPr="006B43BC">
        <w:rPr>
          <w:rFonts w:ascii="Arial" w:eastAsia="Times New Roman" w:hAnsi="Arial" w:cs="Arial"/>
          <w:color w:val="000000"/>
          <w:sz w:val="24"/>
          <w:szCs w:val="24"/>
          <w:lang w:val="es-ES" w:eastAsia="es-BO"/>
        </w:rPr>
        <w:t xml:space="preserve"> “San Silvestre” y “Osiñeca”</w:t>
      </w:r>
      <w:r w:rsidRPr="006B43BC">
        <w:rPr>
          <w:rFonts w:ascii="Arial" w:eastAsia="Times New Roman" w:hAnsi="Arial" w:cs="Arial"/>
          <w:color w:val="000000"/>
          <w:sz w:val="24"/>
          <w:szCs w:val="24"/>
          <w:lang w:val="es-ES" w:eastAsia="es-BO"/>
        </w:rPr>
        <w:t>,</w:t>
      </w:r>
      <w:r w:rsidR="00C27C35" w:rsidRPr="006B43BC">
        <w:rPr>
          <w:rFonts w:ascii="Arial" w:eastAsia="Times New Roman" w:hAnsi="Arial" w:cs="Arial"/>
          <w:color w:val="000000"/>
          <w:sz w:val="24"/>
          <w:szCs w:val="24"/>
          <w:lang w:val="es-ES" w:eastAsia="es-BO"/>
        </w:rPr>
        <w:t xml:space="preserve"> no se encuentra</w:t>
      </w:r>
      <w:r w:rsidR="00172205" w:rsidRPr="006B43BC">
        <w:rPr>
          <w:rFonts w:ascii="Arial" w:eastAsia="Times New Roman" w:hAnsi="Arial" w:cs="Arial"/>
          <w:color w:val="000000"/>
          <w:sz w:val="24"/>
          <w:szCs w:val="24"/>
          <w:lang w:val="es-ES" w:eastAsia="es-BO"/>
        </w:rPr>
        <w:t>n</w:t>
      </w:r>
      <w:r w:rsidR="00C27C35" w:rsidRPr="006B43BC">
        <w:rPr>
          <w:rFonts w:ascii="Arial" w:eastAsia="Times New Roman" w:hAnsi="Arial" w:cs="Arial"/>
          <w:color w:val="000000"/>
          <w:sz w:val="24"/>
          <w:szCs w:val="24"/>
          <w:lang w:val="es-ES" w:eastAsia="es-BO"/>
        </w:rPr>
        <w:t xml:space="preserve"> en la provincia Velasco, sino en la provincia Chiquitos</w:t>
      </w:r>
      <w:r w:rsidR="00B83728">
        <w:rPr>
          <w:rFonts w:ascii="Arial" w:eastAsia="Times New Roman" w:hAnsi="Arial" w:cs="Arial"/>
          <w:color w:val="000000"/>
          <w:sz w:val="24"/>
          <w:szCs w:val="24"/>
          <w:lang w:val="es-ES" w:eastAsia="es-BO"/>
        </w:rPr>
        <w:t>, conforme señala la Sentencia Agroambiental Plurinacional S2</w:t>
      </w:r>
      <w:r w:rsidR="00B83728" w:rsidRPr="00B83728">
        <w:rPr>
          <w:rFonts w:ascii="Arial" w:eastAsia="Times New Roman" w:hAnsi="Arial" w:cs="Arial"/>
          <w:color w:val="000000"/>
          <w:sz w:val="24"/>
          <w:szCs w:val="24"/>
          <w:vertAlign w:val="superscript"/>
          <w:lang w:val="es-ES" w:eastAsia="es-BO"/>
        </w:rPr>
        <w:t>a</w:t>
      </w:r>
      <w:r w:rsidR="00B83728">
        <w:rPr>
          <w:rFonts w:ascii="Arial" w:eastAsia="Times New Roman" w:hAnsi="Arial" w:cs="Arial"/>
          <w:color w:val="000000"/>
          <w:sz w:val="24"/>
          <w:szCs w:val="24"/>
          <w:lang w:val="es-ES" w:eastAsia="es-BO"/>
        </w:rPr>
        <w:t xml:space="preserve"> N° 067/2023</w:t>
      </w:r>
      <w:r w:rsidR="00C27C35" w:rsidRPr="006B43BC">
        <w:rPr>
          <w:rFonts w:ascii="Arial" w:eastAsia="Times New Roman" w:hAnsi="Arial" w:cs="Arial"/>
          <w:color w:val="000000"/>
          <w:sz w:val="24"/>
          <w:szCs w:val="24"/>
          <w:lang w:val="es-ES" w:eastAsia="es-BO"/>
        </w:rPr>
        <w:t xml:space="preserve">; por lo que, este aspecto </w:t>
      </w:r>
      <w:r w:rsidR="00B83728">
        <w:rPr>
          <w:rFonts w:ascii="Arial" w:eastAsia="Times New Roman" w:hAnsi="Arial" w:cs="Arial"/>
          <w:color w:val="000000"/>
          <w:sz w:val="24"/>
          <w:szCs w:val="24"/>
          <w:lang w:val="es-ES" w:eastAsia="es-BO"/>
        </w:rPr>
        <w:t xml:space="preserve">refieren </w:t>
      </w:r>
      <w:r w:rsidR="00C27C35" w:rsidRPr="006B43BC">
        <w:rPr>
          <w:rFonts w:ascii="Arial" w:eastAsia="Times New Roman" w:hAnsi="Arial" w:cs="Arial"/>
          <w:color w:val="000000"/>
          <w:sz w:val="24"/>
          <w:szCs w:val="24"/>
          <w:lang w:val="es-ES" w:eastAsia="es-BO"/>
        </w:rPr>
        <w:t>los Magistrados del Tribunal Constitucional Plurinacional le habría impedido a Mireya Dorado Costaleyte Vda. de Jiménez asumir conocimiento del inicio del proceso de saneamiento</w:t>
      </w:r>
      <w:r w:rsidR="00A27886">
        <w:rPr>
          <w:rFonts w:ascii="Arial" w:eastAsia="Times New Roman" w:hAnsi="Arial" w:cs="Arial"/>
          <w:color w:val="000000"/>
          <w:sz w:val="24"/>
          <w:szCs w:val="24"/>
          <w:lang w:val="es-ES" w:eastAsia="es-BO"/>
        </w:rPr>
        <w:t xml:space="preserve">, </w:t>
      </w:r>
      <w:r w:rsidR="00C27C35" w:rsidRPr="006B43BC">
        <w:rPr>
          <w:rFonts w:ascii="Arial" w:eastAsia="Times New Roman" w:hAnsi="Arial" w:cs="Arial"/>
          <w:color w:val="000000"/>
          <w:sz w:val="24"/>
          <w:szCs w:val="24"/>
          <w:lang w:val="es-ES" w:eastAsia="es-BO"/>
        </w:rPr>
        <w:t>en el polígono donde se encontraban sus predios, lo que le generó indefensión, conforme</w:t>
      </w:r>
      <w:r w:rsidR="00B83728">
        <w:rPr>
          <w:rFonts w:ascii="Arial" w:eastAsia="Times New Roman" w:hAnsi="Arial" w:cs="Arial"/>
          <w:color w:val="000000"/>
          <w:sz w:val="24"/>
          <w:szCs w:val="24"/>
          <w:lang w:val="es-ES" w:eastAsia="es-BO"/>
        </w:rPr>
        <w:t xml:space="preserve"> en entendimiento asumido en </w:t>
      </w:r>
      <w:r w:rsidR="00C27C35" w:rsidRPr="006B43BC">
        <w:rPr>
          <w:rFonts w:ascii="Arial" w:eastAsia="Times New Roman" w:hAnsi="Arial" w:cs="Arial"/>
          <w:color w:val="000000"/>
          <w:sz w:val="24"/>
          <w:szCs w:val="24"/>
          <w:lang w:val="es-ES" w:eastAsia="es-BO"/>
        </w:rPr>
        <w:t>la SC 1193/2010-R de 6 de septiembre</w:t>
      </w:r>
      <w:r w:rsidR="00B83728">
        <w:rPr>
          <w:rFonts w:ascii="Arial" w:eastAsia="Times New Roman" w:hAnsi="Arial" w:cs="Arial"/>
          <w:color w:val="000000"/>
          <w:sz w:val="24"/>
          <w:szCs w:val="24"/>
          <w:lang w:val="es-ES" w:eastAsia="es-BO"/>
        </w:rPr>
        <w:t>, pues la notificación cedularia incumplió su objetivo</w:t>
      </w:r>
      <w:r w:rsidR="00172205" w:rsidRPr="006B43BC">
        <w:rPr>
          <w:rFonts w:ascii="Arial" w:eastAsia="Times New Roman" w:hAnsi="Arial" w:cs="Arial"/>
          <w:color w:val="000000"/>
          <w:sz w:val="24"/>
          <w:szCs w:val="24"/>
          <w:lang w:val="es-ES" w:eastAsia="es-BO"/>
        </w:rPr>
        <w:t>.</w:t>
      </w:r>
    </w:p>
    <w:p w14:paraId="6B50E6DE" w14:textId="77777777" w:rsidR="00001AE9" w:rsidRPr="00001AE9" w:rsidRDefault="00461BFA" w:rsidP="00001AE9">
      <w:pPr>
        <w:shd w:val="clear" w:color="auto" w:fill="FFFFFF"/>
        <w:spacing w:after="0" w:line="360" w:lineRule="auto"/>
        <w:jc w:val="both"/>
        <w:rPr>
          <w:rFonts w:ascii="Times New Roman" w:eastAsia="Times New Roman" w:hAnsi="Times New Roman"/>
          <w:color w:val="212529"/>
          <w:sz w:val="24"/>
          <w:szCs w:val="24"/>
          <w:lang w:eastAsia="es-BO"/>
        </w:rPr>
      </w:pPr>
      <w:r w:rsidRPr="006B43BC">
        <w:rPr>
          <w:rFonts w:ascii="Arial" w:eastAsia="Times New Roman" w:hAnsi="Arial" w:cs="Arial"/>
          <w:b/>
          <w:color w:val="000000"/>
          <w:sz w:val="24"/>
          <w:szCs w:val="24"/>
          <w:lang w:val="es-ES" w:eastAsia="es-BO"/>
        </w:rPr>
        <w:t>e)</w:t>
      </w:r>
      <w:r w:rsidRPr="006B43BC">
        <w:rPr>
          <w:rFonts w:ascii="Arial" w:eastAsia="Times New Roman" w:hAnsi="Arial" w:cs="Arial"/>
          <w:color w:val="000000"/>
          <w:sz w:val="24"/>
          <w:szCs w:val="24"/>
          <w:lang w:val="es-ES" w:eastAsia="es-BO"/>
        </w:rPr>
        <w:t xml:space="preserve"> </w:t>
      </w:r>
      <w:r w:rsidR="00C27C35" w:rsidRPr="006B43BC">
        <w:rPr>
          <w:rFonts w:ascii="Arial" w:eastAsia="Times New Roman" w:hAnsi="Arial" w:cs="Arial"/>
          <w:color w:val="000000"/>
          <w:sz w:val="24"/>
          <w:szCs w:val="24"/>
          <w:lang w:val="es-ES" w:eastAsia="es-BO"/>
        </w:rPr>
        <w:t xml:space="preserve">Que, habiéndose dispuesto en la Resolución Instructoria R.I. 05-10-091/2001, la realización de las Pericias de Campo del 18 de octubre de 2001 hasta el 25 de marzo de 2002, plazo que se habría ampliado sin respaldo legal alguno por la RA SC SAN SIM 0019/02, hasta el </w:t>
      </w:r>
      <w:r w:rsidR="00C27C35" w:rsidRPr="006B43BC">
        <w:rPr>
          <w:rFonts w:ascii="Arial" w:eastAsia="Times New Roman" w:hAnsi="Arial" w:cs="Arial"/>
          <w:color w:val="000000"/>
          <w:sz w:val="24"/>
          <w:szCs w:val="24"/>
          <w:u w:val="single"/>
          <w:lang w:val="es-ES" w:eastAsia="es-BO"/>
        </w:rPr>
        <w:t>25 de abril de 2002</w:t>
      </w:r>
      <w:r w:rsidR="00C27C35" w:rsidRPr="006B43BC">
        <w:rPr>
          <w:rFonts w:ascii="Arial" w:eastAsia="Times New Roman" w:hAnsi="Arial" w:cs="Arial"/>
          <w:color w:val="000000"/>
          <w:sz w:val="24"/>
          <w:szCs w:val="24"/>
          <w:lang w:val="es-ES" w:eastAsia="es-BO"/>
        </w:rPr>
        <w:t xml:space="preserve">; </w:t>
      </w:r>
      <w:r w:rsidR="00B40996">
        <w:rPr>
          <w:rFonts w:ascii="Arial" w:eastAsia="Times New Roman" w:hAnsi="Arial" w:cs="Arial"/>
          <w:color w:val="000000"/>
          <w:sz w:val="24"/>
          <w:szCs w:val="24"/>
          <w:lang w:val="es-ES" w:eastAsia="es-BO"/>
        </w:rPr>
        <w:t>empero, los Magistrados del Tribunal Constitucional Plurinacional</w:t>
      </w:r>
      <w:r w:rsidR="0090613D">
        <w:rPr>
          <w:rFonts w:ascii="Arial" w:eastAsia="Times New Roman" w:hAnsi="Arial" w:cs="Arial"/>
          <w:color w:val="000000"/>
          <w:sz w:val="24"/>
          <w:szCs w:val="24"/>
          <w:lang w:val="es-ES" w:eastAsia="es-BO"/>
        </w:rPr>
        <w:t xml:space="preserve">, observan que pese a que el plazo venció el </w:t>
      </w:r>
      <w:r w:rsidR="0090613D">
        <w:rPr>
          <w:rFonts w:ascii="Arial" w:eastAsia="Times New Roman" w:hAnsi="Arial" w:cs="Arial"/>
          <w:color w:val="000000"/>
          <w:sz w:val="24"/>
          <w:szCs w:val="24"/>
          <w:lang w:val="es-ES" w:eastAsia="es-BO"/>
        </w:rPr>
        <w:lastRenderedPageBreak/>
        <w:t xml:space="preserve">25 de abril de 2002, </w:t>
      </w:r>
      <w:r w:rsidR="00C27C35" w:rsidRPr="006B43BC">
        <w:rPr>
          <w:rFonts w:ascii="Arial" w:eastAsia="Times New Roman" w:hAnsi="Arial" w:cs="Arial"/>
          <w:color w:val="000000"/>
          <w:sz w:val="24"/>
          <w:szCs w:val="24"/>
          <w:lang w:val="es-ES" w:eastAsia="es-BO"/>
        </w:rPr>
        <w:t xml:space="preserve">Marcela Jiménez de Belmonte, el 10 de mayo de 2002, como hija de la propietaria Mireya Dorado Costaleyte Vda. de Jiménez de Belmonte, habría </w:t>
      </w:r>
      <w:r w:rsidR="0090613D">
        <w:rPr>
          <w:rFonts w:ascii="Arial" w:eastAsia="Times New Roman" w:hAnsi="Arial" w:cs="Arial"/>
          <w:color w:val="000000"/>
          <w:sz w:val="24"/>
          <w:szCs w:val="24"/>
          <w:lang w:val="es-ES" w:eastAsia="es-BO"/>
        </w:rPr>
        <w:t xml:space="preserve">presentado </w:t>
      </w:r>
      <w:r w:rsidR="00C27C35" w:rsidRPr="006B43BC">
        <w:rPr>
          <w:rFonts w:ascii="Arial" w:eastAsia="Times New Roman" w:hAnsi="Arial" w:cs="Arial"/>
          <w:color w:val="000000"/>
          <w:sz w:val="24"/>
          <w:szCs w:val="24"/>
          <w:lang w:val="es-ES" w:eastAsia="es-BO"/>
        </w:rPr>
        <w:t>document</w:t>
      </w:r>
      <w:r w:rsidR="0090613D">
        <w:rPr>
          <w:rFonts w:ascii="Arial" w:eastAsia="Times New Roman" w:hAnsi="Arial" w:cs="Arial"/>
          <w:color w:val="000000"/>
          <w:sz w:val="24"/>
          <w:szCs w:val="24"/>
          <w:lang w:val="es-ES" w:eastAsia="es-BO"/>
        </w:rPr>
        <w:t xml:space="preserve">os </w:t>
      </w:r>
      <w:r w:rsidR="00C27C35" w:rsidRPr="006B43BC">
        <w:rPr>
          <w:rFonts w:ascii="Arial" w:eastAsia="Times New Roman" w:hAnsi="Arial" w:cs="Arial"/>
          <w:color w:val="000000"/>
          <w:sz w:val="24"/>
          <w:szCs w:val="24"/>
          <w:lang w:val="es-ES" w:eastAsia="es-BO"/>
        </w:rPr>
        <w:t>en fotocopias</w:t>
      </w:r>
      <w:r w:rsidR="0090613D">
        <w:rPr>
          <w:rFonts w:ascii="Arial" w:eastAsia="Times New Roman" w:hAnsi="Arial" w:cs="Arial"/>
          <w:color w:val="000000"/>
          <w:sz w:val="24"/>
          <w:szCs w:val="24"/>
          <w:lang w:val="es-ES" w:eastAsia="es-BO"/>
        </w:rPr>
        <w:t>,</w:t>
      </w:r>
      <w:r w:rsidR="00C27C35" w:rsidRPr="006B43BC">
        <w:rPr>
          <w:rFonts w:ascii="Arial" w:eastAsia="Times New Roman" w:hAnsi="Arial" w:cs="Arial"/>
          <w:color w:val="000000"/>
          <w:sz w:val="24"/>
          <w:szCs w:val="24"/>
          <w:lang w:val="es-ES" w:eastAsia="es-BO"/>
        </w:rPr>
        <w:t xml:space="preserve"> de los predios San Silvestre y Osiñeca</w:t>
      </w:r>
      <w:r w:rsidRPr="006B43BC">
        <w:rPr>
          <w:rFonts w:ascii="Arial" w:eastAsia="Times New Roman" w:hAnsi="Arial" w:cs="Arial"/>
          <w:color w:val="000000"/>
          <w:sz w:val="24"/>
          <w:szCs w:val="24"/>
          <w:lang w:val="es-ES" w:eastAsia="es-BO"/>
        </w:rPr>
        <w:t xml:space="preserve">, </w:t>
      </w:r>
      <w:r w:rsidR="00C27C35" w:rsidRPr="006B43BC">
        <w:rPr>
          <w:rFonts w:ascii="Arial" w:eastAsia="Times New Roman" w:hAnsi="Arial" w:cs="Arial"/>
          <w:color w:val="000000"/>
          <w:sz w:val="24"/>
          <w:szCs w:val="24"/>
          <w:lang w:val="es-ES" w:eastAsia="es-BO"/>
        </w:rPr>
        <w:t xml:space="preserve">los </w:t>
      </w:r>
      <w:r w:rsidR="00D36A22">
        <w:rPr>
          <w:rFonts w:ascii="Arial" w:eastAsia="Times New Roman" w:hAnsi="Arial" w:cs="Arial"/>
          <w:color w:val="000000"/>
          <w:sz w:val="24"/>
          <w:szCs w:val="24"/>
          <w:lang w:val="es-ES" w:eastAsia="es-BO"/>
        </w:rPr>
        <w:t>que</w:t>
      </w:r>
      <w:r w:rsidR="00EC6213" w:rsidRPr="006B43BC">
        <w:rPr>
          <w:rFonts w:ascii="Arial" w:eastAsia="Times New Roman" w:hAnsi="Arial" w:cs="Arial"/>
          <w:color w:val="000000"/>
          <w:sz w:val="24"/>
          <w:szCs w:val="24"/>
          <w:lang w:val="es-ES" w:eastAsia="es-BO"/>
        </w:rPr>
        <w:t xml:space="preserve"> </w:t>
      </w:r>
      <w:r w:rsidR="00C27C35" w:rsidRPr="006B43BC">
        <w:rPr>
          <w:rFonts w:ascii="Arial" w:eastAsia="Times New Roman" w:hAnsi="Arial" w:cs="Arial"/>
          <w:color w:val="000000"/>
          <w:sz w:val="24"/>
          <w:szCs w:val="24"/>
          <w:lang w:val="es-ES" w:eastAsia="es-BO"/>
        </w:rPr>
        <w:t>no habría</w:t>
      </w:r>
      <w:r w:rsidR="00EC6213" w:rsidRPr="006B43BC">
        <w:rPr>
          <w:rFonts w:ascii="Arial" w:eastAsia="Times New Roman" w:hAnsi="Arial" w:cs="Arial"/>
          <w:color w:val="000000"/>
          <w:sz w:val="24"/>
          <w:szCs w:val="24"/>
          <w:lang w:val="es-ES" w:eastAsia="es-BO"/>
        </w:rPr>
        <w:t>n</w:t>
      </w:r>
      <w:r w:rsidR="00C27C35" w:rsidRPr="006B43BC">
        <w:rPr>
          <w:rFonts w:ascii="Arial" w:eastAsia="Times New Roman" w:hAnsi="Arial" w:cs="Arial"/>
          <w:color w:val="000000"/>
          <w:sz w:val="24"/>
          <w:szCs w:val="24"/>
          <w:lang w:val="es-ES" w:eastAsia="es-BO"/>
        </w:rPr>
        <w:t xml:space="preserve"> sido considerados en el Informe Circunstanciado de Campo de 19 de mayo de 2002</w:t>
      </w:r>
      <w:r w:rsidRPr="006B43BC">
        <w:rPr>
          <w:rFonts w:ascii="Arial" w:eastAsia="Times New Roman" w:hAnsi="Arial" w:cs="Arial"/>
          <w:color w:val="000000"/>
          <w:sz w:val="24"/>
          <w:szCs w:val="24"/>
          <w:lang w:val="es-ES" w:eastAsia="es-BO"/>
        </w:rPr>
        <w:t>,</w:t>
      </w:r>
      <w:r w:rsidR="00C27C35" w:rsidRPr="006B43BC">
        <w:rPr>
          <w:rFonts w:ascii="Arial" w:eastAsia="Times New Roman" w:hAnsi="Arial" w:cs="Arial"/>
          <w:color w:val="000000"/>
          <w:sz w:val="24"/>
          <w:szCs w:val="24"/>
          <w:lang w:val="es-ES" w:eastAsia="es-BO"/>
        </w:rPr>
        <w:t xml:space="preserve"> por encontrarse</w:t>
      </w:r>
      <w:r w:rsidRPr="006B43BC">
        <w:rPr>
          <w:rFonts w:ascii="Arial" w:eastAsia="Times New Roman" w:hAnsi="Arial" w:cs="Arial"/>
          <w:color w:val="000000"/>
          <w:sz w:val="24"/>
          <w:szCs w:val="24"/>
          <w:lang w:val="es-ES" w:eastAsia="es-BO"/>
        </w:rPr>
        <w:t xml:space="preserve"> </w:t>
      </w:r>
      <w:r w:rsidR="00B83728" w:rsidRPr="00B83728">
        <w:rPr>
          <w:rFonts w:ascii="Arial" w:eastAsia="Times New Roman" w:hAnsi="Arial" w:cs="Arial"/>
          <w:i/>
          <w:color w:val="000000"/>
          <w:sz w:val="24"/>
          <w:szCs w:val="24"/>
          <w:lang w:val="es-ES" w:eastAsia="es-BO"/>
        </w:rPr>
        <w:t>“</w:t>
      </w:r>
      <w:r w:rsidR="00C27C35" w:rsidRPr="00B83728">
        <w:rPr>
          <w:rFonts w:ascii="Arial" w:eastAsia="Times New Roman" w:hAnsi="Arial" w:cs="Arial"/>
          <w:i/>
          <w:color w:val="000000"/>
          <w:sz w:val="24"/>
          <w:szCs w:val="24"/>
          <w:lang w:val="es-ES" w:eastAsia="es-BO"/>
        </w:rPr>
        <w:t>fuera del término de la ejecución de las Pericias de Campo</w:t>
      </w:r>
      <w:r w:rsidR="00B83728" w:rsidRPr="00B83728">
        <w:rPr>
          <w:rFonts w:ascii="Arial" w:eastAsia="Times New Roman" w:hAnsi="Arial" w:cs="Arial"/>
          <w:i/>
          <w:color w:val="000000"/>
          <w:sz w:val="24"/>
          <w:szCs w:val="24"/>
          <w:lang w:val="es-ES" w:eastAsia="es-BO"/>
        </w:rPr>
        <w:t>”</w:t>
      </w:r>
      <w:r w:rsidR="0090613D">
        <w:rPr>
          <w:rFonts w:ascii="Arial" w:eastAsia="Times New Roman" w:hAnsi="Arial" w:cs="Arial"/>
          <w:color w:val="000000"/>
          <w:sz w:val="24"/>
          <w:szCs w:val="24"/>
          <w:lang w:val="es-ES" w:eastAsia="es-BO"/>
        </w:rPr>
        <w:t xml:space="preserve">, así también </w:t>
      </w:r>
      <w:r w:rsidR="00C27C35" w:rsidRPr="006B43BC">
        <w:rPr>
          <w:rFonts w:ascii="Arial" w:eastAsia="Times New Roman" w:hAnsi="Arial" w:cs="Arial"/>
          <w:color w:val="000000"/>
          <w:sz w:val="24"/>
          <w:szCs w:val="24"/>
          <w:lang w:val="es-ES" w:eastAsia="es-BO"/>
        </w:rPr>
        <w:t>el Informe de Evaluación Técnica Jurídica de 2 de agosto de 2002</w:t>
      </w:r>
      <w:r w:rsidR="00D8310C" w:rsidRPr="006B43BC">
        <w:rPr>
          <w:rFonts w:ascii="Arial" w:eastAsia="Times New Roman" w:hAnsi="Arial" w:cs="Arial"/>
          <w:color w:val="000000"/>
          <w:sz w:val="24"/>
          <w:szCs w:val="24"/>
          <w:lang w:val="es-ES" w:eastAsia="es-BO"/>
        </w:rPr>
        <w:t xml:space="preserve">, </w:t>
      </w:r>
      <w:r w:rsidR="00D65AE1">
        <w:rPr>
          <w:rFonts w:ascii="Arial" w:eastAsia="Times New Roman" w:hAnsi="Arial" w:cs="Arial"/>
          <w:color w:val="000000"/>
          <w:sz w:val="24"/>
          <w:szCs w:val="24"/>
          <w:lang w:val="es-ES" w:eastAsia="es-BO"/>
        </w:rPr>
        <w:t xml:space="preserve">tampoco los habría considerado, al estar desvirtuados </w:t>
      </w:r>
      <w:r w:rsidR="00D36A22">
        <w:rPr>
          <w:rFonts w:ascii="Arial" w:eastAsia="Times New Roman" w:hAnsi="Arial" w:cs="Arial"/>
          <w:color w:val="000000"/>
          <w:sz w:val="24"/>
          <w:szCs w:val="24"/>
          <w:lang w:val="es-ES" w:eastAsia="es-BO"/>
        </w:rPr>
        <w:t xml:space="preserve">por el </w:t>
      </w:r>
      <w:r w:rsidR="00C27C35" w:rsidRPr="006B43BC">
        <w:rPr>
          <w:rFonts w:ascii="Arial" w:eastAsia="Times New Roman" w:hAnsi="Arial" w:cs="Arial"/>
          <w:color w:val="000000"/>
          <w:sz w:val="24"/>
          <w:szCs w:val="24"/>
          <w:lang w:val="es-ES" w:eastAsia="es-BO"/>
        </w:rPr>
        <w:t xml:space="preserve">Informe Jurídico de 05 de junio de 2002 y por el Acta de Declaración de 19 de junio de 2002, </w:t>
      </w:r>
      <w:r w:rsidR="00D8310C" w:rsidRPr="006B43BC">
        <w:rPr>
          <w:rFonts w:ascii="Arial" w:eastAsia="Times New Roman" w:hAnsi="Arial" w:cs="Arial"/>
          <w:color w:val="000000"/>
          <w:sz w:val="24"/>
          <w:szCs w:val="24"/>
          <w:lang w:val="es-ES" w:eastAsia="es-BO"/>
        </w:rPr>
        <w:t xml:space="preserve">realizada por  </w:t>
      </w:r>
      <w:r w:rsidR="00C27C35" w:rsidRPr="006B43BC">
        <w:rPr>
          <w:rFonts w:ascii="Arial" w:eastAsia="Times New Roman" w:hAnsi="Arial" w:cs="Arial"/>
          <w:color w:val="000000"/>
          <w:sz w:val="24"/>
          <w:szCs w:val="24"/>
          <w:lang w:val="es-ES" w:eastAsia="es-BO"/>
        </w:rPr>
        <w:t xml:space="preserve">Lemiro de Oliveira Lemes como colindante de las propiedades </w:t>
      </w:r>
      <w:r w:rsidR="00623409">
        <w:rPr>
          <w:rFonts w:ascii="Arial" w:eastAsia="Times New Roman" w:hAnsi="Arial" w:cs="Arial"/>
          <w:color w:val="000000"/>
          <w:sz w:val="24"/>
          <w:szCs w:val="24"/>
          <w:lang w:val="es-ES" w:eastAsia="es-BO"/>
        </w:rPr>
        <w:t>“</w:t>
      </w:r>
      <w:r w:rsidR="00C27C35" w:rsidRPr="006B43BC">
        <w:rPr>
          <w:rFonts w:ascii="Arial" w:eastAsia="Times New Roman" w:hAnsi="Arial" w:cs="Arial"/>
          <w:color w:val="000000"/>
          <w:sz w:val="24"/>
          <w:szCs w:val="24"/>
          <w:lang w:val="es-ES" w:eastAsia="es-BO"/>
        </w:rPr>
        <w:t>San Silvestre y Osiñeca</w:t>
      </w:r>
      <w:r w:rsidR="00623409">
        <w:rPr>
          <w:rFonts w:ascii="Arial" w:eastAsia="Times New Roman" w:hAnsi="Arial" w:cs="Arial"/>
          <w:color w:val="000000"/>
          <w:sz w:val="24"/>
          <w:szCs w:val="24"/>
          <w:lang w:val="es-ES" w:eastAsia="es-BO"/>
        </w:rPr>
        <w:t>”</w:t>
      </w:r>
      <w:r w:rsidR="0090613D">
        <w:rPr>
          <w:rFonts w:ascii="Arial" w:eastAsia="Times New Roman" w:hAnsi="Arial" w:cs="Arial"/>
          <w:color w:val="000000"/>
          <w:sz w:val="24"/>
          <w:szCs w:val="24"/>
          <w:lang w:val="es-ES" w:eastAsia="es-BO"/>
        </w:rPr>
        <w:t>,</w:t>
      </w:r>
      <w:r w:rsidR="00C27C35" w:rsidRPr="006B43BC">
        <w:rPr>
          <w:rFonts w:ascii="Arial" w:eastAsia="Times New Roman" w:hAnsi="Arial" w:cs="Arial"/>
          <w:color w:val="000000"/>
          <w:sz w:val="24"/>
          <w:szCs w:val="24"/>
          <w:lang w:val="es-ES" w:eastAsia="es-BO"/>
        </w:rPr>
        <w:t xml:space="preserve"> </w:t>
      </w:r>
      <w:r w:rsidR="00172205" w:rsidRPr="006B43BC">
        <w:rPr>
          <w:rFonts w:ascii="Arial" w:eastAsia="Times New Roman" w:hAnsi="Arial" w:cs="Arial"/>
          <w:color w:val="000000"/>
          <w:sz w:val="24"/>
          <w:szCs w:val="24"/>
          <w:lang w:val="es-ES" w:eastAsia="es-BO"/>
        </w:rPr>
        <w:t xml:space="preserve">quien </w:t>
      </w:r>
      <w:r w:rsidR="00C27C35" w:rsidRPr="006B43BC">
        <w:rPr>
          <w:rFonts w:ascii="Arial" w:eastAsia="Times New Roman" w:hAnsi="Arial" w:cs="Arial"/>
          <w:color w:val="000000"/>
          <w:sz w:val="24"/>
          <w:szCs w:val="24"/>
          <w:lang w:val="es-ES" w:eastAsia="es-BO"/>
        </w:rPr>
        <w:t>d</w:t>
      </w:r>
      <w:r w:rsidR="00541C9B" w:rsidRPr="006B43BC">
        <w:rPr>
          <w:rFonts w:ascii="Arial" w:eastAsia="Times New Roman" w:hAnsi="Arial" w:cs="Arial"/>
          <w:color w:val="000000"/>
          <w:sz w:val="24"/>
          <w:szCs w:val="24"/>
          <w:lang w:val="es-ES" w:eastAsia="es-BO"/>
        </w:rPr>
        <w:t xml:space="preserve">io </w:t>
      </w:r>
      <w:r w:rsidR="00C27C35" w:rsidRPr="006B43BC">
        <w:rPr>
          <w:rFonts w:ascii="Arial" w:eastAsia="Times New Roman" w:hAnsi="Arial" w:cs="Arial"/>
          <w:color w:val="000000"/>
          <w:sz w:val="24"/>
          <w:szCs w:val="24"/>
          <w:lang w:val="es-ES" w:eastAsia="es-BO"/>
        </w:rPr>
        <w:t>a conocer</w:t>
      </w:r>
      <w:r w:rsidR="00172205" w:rsidRPr="006B43BC">
        <w:rPr>
          <w:rFonts w:ascii="Arial" w:eastAsia="Times New Roman" w:hAnsi="Arial" w:cs="Arial"/>
          <w:color w:val="000000"/>
          <w:sz w:val="24"/>
          <w:szCs w:val="24"/>
          <w:lang w:val="es-ES" w:eastAsia="es-BO"/>
        </w:rPr>
        <w:t xml:space="preserve"> que </w:t>
      </w:r>
      <w:r w:rsidR="001A03C9" w:rsidRPr="006B43BC">
        <w:rPr>
          <w:rFonts w:ascii="Arial" w:eastAsia="Times New Roman" w:hAnsi="Arial" w:cs="Arial"/>
          <w:color w:val="000000"/>
          <w:sz w:val="24"/>
          <w:szCs w:val="24"/>
          <w:lang w:val="es-ES" w:eastAsia="es-BO"/>
        </w:rPr>
        <w:t>en los predios “San Silvestre y Osi</w:t>
      </w:r>
      <w:r w:rsidR="00541C9B" w:rsidRPr="006B43BC">
        <w:rPr>
          <w:rFonts w:ascii="Arial" w:eastAsia="Times New Roman" w:hAnsi="Arial" w:cs="Arial"/>
          <w:color w:val="000000"/>
          <w:sz w:val="24"/>
          <w:szCs w:val="24"/>
          <w:lang w:val="es-ES" w:eastAsia="es-BO"/>
        </w:rPr>
        <w:t>ñ</w:t>
      </w:r>
      <w:r w:rsidR="001A03C9" w:rsidRPr="006B43BC">
        <w:rPr>
          <w:rFonts w:ascii="Arial" w:eastAsia="Times New Roman" w:hAnsi="Arial" w:cs="Arial"/>
          <w:color w:val="000000"/>
          <w:sz w:val="24"/>
          <w:szCs w:val="24"/>
          <w:lang w:val="es-ES" w:eastAsia="es-BO"/>
        </w:rPr>
        <w:t>eca” no exist</w:t>
      </w:r>
      <w:r w:rsidR="00541C9B" w:rsidRPr="006B43BC">
        <w:rPr>
          <w:rFonts w:ascii="Arial" w:eastAsia="Times New Roman" w:hAnsi="Arial" w:cs="Arial"/>
          <w:color w:val="000000"/>
          <w:sz w:val="24"/>
          <w:szCs w:val="24"/>
          <w:lang w:val="es-ES" w:eastAsia="es-BO"/>
        </w:rPr>
        <w:t>ir</w:t>
      </w:r>
      <w:r w:rsidR="00D36A22">
        <w:rPr>
          <w:rFonts w:ascii="Arial" w:eastAsia="Times New Roman" w:hAnsi="Arial" w:cs="Arial"/>
          <w:color w:val="000000"/>
          <w:sz w:val="24"/>
          <w:szCs w:val="24"/>
          <w:lang w:val="es-ES" w:eastAsia="es-BO"/>
        </w:rPr>
        <w:t>í</w:t>
      </w:r>
      <w:r w:rsidR="00541C9B" w:rsidRPr="006B43BC">
        <w:rPr>
          <w:rFonts w:ascii="Arial" w:eastAsia="Times New Roman" w:hAnsi="Arial" w:cs="Arial"/>
          <w:color w:val="000000"/>
          <w:sz w:val="24"/>
          <w:szCs w:val="24"/>
          <w:lang w:val="es-ES" w:eastAsia="es-BO"/>
        </w:rPr>
        <w:t>a</w:t>
      </w:r>
      <w:r w:rsidR="001A03C9" w:rsidRPr="006B43BC">
        <w:rPr>
          <w:rFonts w:ascii="Arial" w:eastAsia="Times New Roman" w:hAnsi="Arial" w:cs="Arial"/>
          <w:color w:val="000000"/>
          <w:sz w:val="24"/>
          <w:szCs w:val="24"/>
          <w:lang w:val="es-ES" w:eastAsia="es-BO"/>
        </w:rPr>
        <w:t xml:space="preserve"> ganado</w:t>
      </w:r>
      <w:r w:rsidR="00D36A22">
        <w:rPr>
          <w:rFonts w:ascii="Arial" w:eastAsia="Times New Roman" w:hAnsi="Arial" w:cs="Arial"/>
          <w:color w:val="000000"/>
          <w:sz w:val="24"/>
          <w:szCs w:val="24"/>
          <w:lang w:val="es-ES" w:eastAsia="es-BO"/>
        </w:rPr>
        <w:t xml:space="preserve"> y que fueran de propiedad suya</w:t>
      </w:r>
      <w:r w:rsidR="0090613D">
        <w:rPr>
          <w:rFonts w:ascii="Arial" w:eastAsia="Times New Roman" w:hAnsi="Arial" w:cs="Arial"/>
          <w:color w:val="000000"/>
          <w:sz w:val="24"/>
          <w:szCs w:val="24"/>
          <w:lang w:val="es-ES" w:eastAsia="es-BO"/>
        </w:rPr>
        <w:t>, entre otros hechos</w:t>
      </w:r>
      <w:r w:rsidR="00D8310C" w:rsidRPr="006B43BC">
        <w:rPr>
          <w:rFonts w:ascii="Arial" w:eastAsia="Times New Roman" w:hAnsi="Arial" w:cs="Arial"/>
          <w:color w:val="000000"/>
          <w:sz w:val="24"/>
          <w:szCs w:val="24"/>
          <w:lang w:val="es-ES" w:eastAsia="es-BO"/>
        </w:rPr>
        <w:t xml:space="preserve">; </w:t>
      </w:r>
      <w:r w:rsidR="00D8310C" w:rsidRPr="00D36A22">
        <w:rPr>
          <w:rFonts w:ascii="Arial" w:eastAsia="Times New Roman" w:hAnsi="Arial" w:cs="Arial"/>
          <w:color w:val="000000"/>
          <w:sz w:val="24"/>
          <w:szCs w:val="24"/>
          <w:u w:val="single"/>
          <w:lang w:val="es-ES" w:eastAsia="es-BO"/>
        </w:rPr>
        <w:t>estos aspectos</w:t>
      </w:r>
      <w:r w:rsidR="00D36A22" w:rsidRPr="00D36A22">
        <w:rPr>
          <w:rFonts w:ascii="Arial" w:eastAsia="Times New Roman" w:hAnsi="Arial" w:cs="Arial"/>
          <w:color w:val="000000"/>
          <w:sz w:val="24"/>
          <w:szCs w:val="24"/>
          <w:u w:val="single"/>
          <w:lang w:val="es-ES" w:eastAsia="es-BO"/>
        </w:rPr>
        <w:t xml:space="preserve">, señalan los Magistrados Constitucionales, que </w:t>
      </w:r>
      <w:r w:rsidR="00C27C35" w:rsidRPr="00D36A22">
        <w:rPr>
          <w:rFonts w:ascii="Arial" w:eastAsia="Times New Roman" w:hAnsi="Arial" w:cs="Arial"/>
          <w:color w:val="000000"/>
          <w:sz w:val="24"/>
          <w:szCs w:val="24"/>
          <w:u w:val="single"/>
          <w:lang w:val="es-ES" w:eastAsia="es-BO"/>
        </w:rPr>
        <w:t>evidenciaría</w:t>
      </w:r>
      <w:r w:rsidR="00D8310C" w:rsidRPr="00D36A22">
        <w:rPr>
          <w:rFonts w:ascii="Arial" w:eastAsia="Times New Roman" w:hAnsi="Arial" w:cs="Arial"/>
          <w:color w:val="000000"/>
          <w:sz w:val="24"/>
          <w:szCs w:val="24"/>
          <w:u w:val="single"/>
          <w:lang w:val="es-ES" w:eastAsia="es-BO"/>
        </w:rPr>
        <w:t>n</w:t>
      </w:r>
      <w:r w:rsidR="00C27C35" w:rsidRPr="00D36A22">
        <w:rPr>
          <w:rFonts w:ascii="Arial" w:eastAsia="Times New Roman" w:hAnsi="Arial" w:cs="Arial"/>
          <w:color w:val="000000"/>
          <w:sz w:val="24"/>
          <w:szCs w:val="24"/>
          <w:u w:val="single"/>
          <w:lang w:val="es-ES" w:eastAsia="es-BO"/>
        </w:rPr>
        <w:t xml:space="preserve"> que las Pericias de Campo continuaron realizándose en junio de 2002, cuando el plazo habría concluido el 25 de abril de 2002</w:t>
      </w:r>
      <w:r w:rsidR="00FB54E9" w:rsidRPr="006B43BC">
        <w:rPr>
          <w:rFonts w:ascii="Arial" w:eastAsia="Times New Roman" w:hAnsi="Arial" w:cs="Arial"/>
          <w:color w:val="000000"/>
          <w:sz w:val="24"/>
          <w:szCs w:val="24"/>
          <w:lang w:val="es-ES" w:eastAsia="es-BO"/>
        </w:rPr>
        <w:t xml:space="preserve">; por lo que, </w:t>
      </w:r>
      <w:r w:rsidR="00D36A22">
        <w:rPr>
          <w:rFonts w:ascii="Arial" w:eastAsia="Times New Roman" w:hAnsi="Arial" w:cs="Arial"/>
          <w:color w:val="000000"/>
          <w:sz w:val="24"/>
          <w:szCs w:val="24"/>
          <w:lang w:val="es-ES" w:eastAsia="es-BO"/>
        </w:rPr>
        <w:t>con base al decisorio</w:t>
      </w:r>
      <w:r w:rsidR="0090613D">
        <w:rPr>
          <w:rFonts w:ascii="Arial" w:eastAsia="Times New Roman" w:hAnsi="Arial" w:cs="Arial"/>
          <w:color w:val="000000"/>
          <w:sz w:val="24"/>
          <w:szCs w:val="24"/>
          <w:lang w:val="es-ES" w:eastAsia="es-BO"/>
        </w:rPr>
        <w:t xml:space="preserve"> valorado en la referida </w:t>
      </w:r>
      <w:r w:rsidR="00541C9B" w:rsidRPr="006B43BC">
        <w:rPr>
          <w:rFonts w:ascii="Arial" w:eastAsia="Times New Roman" w:hAnsi="Arial" w:cs="Arial"/>
          <w:color w:val="000000"/>
          <w:sz w:val="24"/>
          <w:szCs w:val="24"/>
          <w:lang w:val="es-ES" w:eastAsia="es-BO"/>
        </w:rPr>
        <w:t xml:space="preserve">Resolución Constitucional, </w:t>
      </w:r>
      <w:r w:rsidR="00D8310C" w:rsidRPr="006B43BC">
        <w:rPr>
          <w:rFonts w:ascii="Arial" w:eastAsia="Times New Roman" w:hAnsi="Arial" w:cs="Arial"/>
          <w:color w:val="000000"/>
          <w:sz w:val="24"/>
          <w:szCs w:val="24"/>
          <w:lang w:val="es-ES" w:eastAsia="es-BO"/>
        </w:rPr>
        <w:t xml:space="preserve">esta instancia jurisdiccional </w:t>
      </w:r>
      <w:r w:rsidR="00001AE9" w:rsidRPr="00001AE9">
        <w:rPr>
          <w:rFonts w:ascii="Arial" w:eastAsia="Times New Roman" w:hAnsi="Arial" w:cs="Arial"/>
          <w:color w:val="212529"/>
          <w:sz w:val="24"/>
          <w:szCs w:val="24"/>
          <w:lang w:val="es-ES" w:eastAsia="es-BO"/>
        </w:rPr>
        <w:t>desarrollará los siguientes temas: </w:t>
      </w:r>
      <w:r w:rsidR="00001AE9" w:rsidRPr="00001AE9">
        <w:rPr>
          <w:rFonts w:ascii="Arial" w:eastAsia="Times New Roman" w:hAnsi="Arial" w:cs="Arial"/>
          <w:b/>
          <w:bCs/>
          <w:color w:val="212529"/>
          <w:sz w:val="24"/>
          <w:szCs w:val="24"/>
          <w:lang w:val="es-ES" w:eastAsia="es-BO"/>
        </w:rPr>
        <w:t>1.</w:t>
      </w:r>
      <w:r w:rsidR="00001AE9" w:rsidRPr="00001AE9">
        <w:rPr>
          <w:rFonts w:ascii="Arial" w:eastAsia="Times New Roman" w:hAnsi="Arial" w:cs="Arial"/>
          <w:color w:val="212529"/>
          <w:sz w:val="24"/>
          <w:szCs w:val="24"/>
          <w:lang w:val="es-ES" w:eastAsia="es-BO"/>
        </w:rPr>
        <w:t> La naturaleza jurídica del proceso</w:t>
      </w:r>
      <w:r w:rsidR="0090613D">
        <w:rPr>
          <w:rFonts w:ascii="Arial" w:eastAsia="Times New Roman" w:hAnsi="Arial" w:cs="Arial"/>
          <w:color w:val="212529"/>
          <w:sz w:val="24"/>
          <w:szCs w:val="24"/>
          <w:lang w:val="es-ES" w:eastAsia="es-BO"/>
        </w:rPr>
        <w:t xml:space="preserve"> </w:t>
      </w:r>
      <w:r w:rsidR="00001AE9" w:rsidRPr="00001AE9">
        <w:rPr>
          <w:rFonts w:ascii="Arial" w:eastAsia="Times New Roman" w:hAnsi="Arial" w:cs="Arial"/>
          <w:color w:val="212529"/>
          <w:sz w:val="24"/>
          <w:szCs w:val="24"/>
          <w:lang w:val="es-ES" w:eastAsia="es-BO"/>
        </w:rPr>
        <w:t>contencioso administrativo; </w:t>
      </w:r>
      <w:r w:rsidR="00001AE9" w:rsidRPr="00001AE9">
        <w:rPr>
          <w:rFonts w:ascii="Arial" w:eastAsia="Times New Roman" w:hAnsi="Arial" w:cs="Arial"/>
          <w:b/>
          <w:bCs/>
          <w:color w:val="212529"/>
          <w:sz w:val="24"/>
          <w:szCs w:val="24"/>
          <w:lang w:val="es-ES" w:eastAsia="es-BO"/>
        </w:rPr>
        <w:t>2. </w:t>
      </w:r>
      <w:r w:rsidR="00D8310C" w:rsidRPr="00D8310C">
        <w:rPr>
          <w:rFonts w:ascii="Arial" w:eastAsia="Times New Roman" w:hAnsi="Arial" w:cs="Arial"/>
          <w:bCs/>
          <w:color w:val="212529"/>
          <w:sz w:val="24"/>
          <w:szCs w:val="24"/>
          <w:lang w:val="es-ES" w:eastAsia="es-BO"/>
        </w:rPr>
        <w:t>De la</w:t>
      </w:r>
      <w:r w:rsidR="00C73D0C">
        <w:rPr>
          <w:rFonts w:ascii="Arial" w:eastAsia="Times New Roman" w:hAnsi="Arial" w:cs="Arial"/>
          <w:bCs/>
          <w:color w:val="212529"/>
          <w:sz w:val="24"/>
          <w:szCs w:val="24"/>
          <w:lang w:val="es-ES" w:eastAsia="es-BO"/>
        </w:rPr>
        <w:t>s etapas del proceso de saneamiento establecido en el art. 169.I</w:t>
      </w:r>
      <w:r w:rsidR="00CB2BD4">
        <w:rPr>
          <w:rFonts w:ascii="Arial" w:eastAsia="Times New Roman" w:hAnsi="Arial" w:cs="Arial"/>
          <w:bCs/>
          <w:color w:val="212529"/>
          <w:sz w:val="24"/>
          <w:szCs w:val="24"/>
          <w:lang w:val="es-ES" w:eastAsia="es-BO"/>
        </w:rPr>
        <w:t>, entre ellos</w:t>
      </w:r>
      <w:r w:rsidR="00E2262D">
        <w:rPr>
          <w:rFonts w:ascii="Arial" w:eastAsia="Times New Roman" w:hAnsi="Arial" w:cs="Arial"/>
          <w:bCs/>
          <w:color w:val="212529"/>
          <w:sz w:val="24"/>
          <w:szCs w:val="24"/>
          <w:lang w:val="es-ES" w:eastAsia="es-BO"/>
        </w:rPr>
        <w:t xml:space="preserve"> </w:t>
      </w:r>
      <w:r w:rsidR="00C73D0C">
        <w:rPr>
          <w:rFonts w:ascii="Arial" w:eastAsia="Times New Roman" w:hAnsi="Arial" w:cs="Arial"/>
          <w:bCs/>
          <w:color w:val="212529"/>
          <w:sz w:val="24"/>
          <w:szCs w:val="24"/>
          <w:lang w:val="es-ES" w:eastAsia="es-BO"/>
        </w:rPr>
        <w:t xml:space="preserve">la </w:t>
      </w:r>
      <w:r w:rsidR="00D8310C" w:rsidRPr="00D8310C">
        <w:rPr>
          <w:rFonts w:ascii="Arial" w:eastAsia="Times New Roman" w:hAnsi="Arial" w:cs="Arial"/>
          <w:bCs/>
          <w:color w:val="212529"/>
          <w:sz w:val="24"/>
          <w:szCs w:val="24"/>
          <w:lang w:val="es-ES" w:eastAsia="es-BO"/>
        </w:rPr>
        <w:t xml:space="preserve">Campaña Pública </w:t>
      </w:r>
      <w:r w:rsidR="00CB2BD4">
        <w:rPr>
          <w:rFonts w:ascii="Arial" w:eastAsia="Times New Roman" w:hAnsi="Arial" w:cs="Arial"/>
          <w:bCs/>
          <w:color w:val="212529"/>
          <w:sz w:val="24"/>
          <w:szCs w:val="24"/>
          <w:lang w:val="es-ES" w:eastAsia="es-BO"/>
        </w:rPr>
        <w:t xml:space="preserve">determinada </w:t>
      </w:r>
      <w:r w:rsidR="00D8310C" w:rsidRPr="00D8310C">
        <w:rPr>
          <w:rFonts w:ascii="Arial" w:eastAsia="Times New Roman" w:hAnsi="Arial" w:cs="Arial"/>
          <w:bCs/>
          <w:color w:val="212529"/>
          <w:sz w:val="24"/>
          <w:szCs w:val="24"/>
          <w:lang w:val="es-ES" w:eastAsia="es-BO"/>
        </w:rPr>
        <w:t xml:space="preserve">en </w:t>
      </w:r>
      <w:r w:rsidR="00700BF7">
        <w:rPr>
          <w:rFonts w:ascii="Arial" w:eastAsia="Times New Roman" w:hAnsi="Arial" w:cs="Arial"/>
          <w:bCs/>
          <w:color w:val="212529"/>
          <w:sz w:val="24"/>
          <w:szCs w:val="24"/>
          <w:lang w:val="es-ES" w:eastAsia="es-BO"/>
        </w:rPr>
        <w:t xml:space="preserve">los </w:t>
      </w:r>
      <w:r w:rsidR="00D8310C" w:rsidRPr="00D8310C">
        <w:rPr>
          <w:rFonts w:ascii="Arial" w:eastAsia="Times New Roman" w:hAnsi="Arial" w:cs="Arial"/>
          <w:bCs/>
          <w:color w:val="212529"/>
          <w:sz w:val="24"/>
          <w:szCs w:val="24"/>
          <w:lang w:val="es-ES" w:eastAsia="es-BO"/>
        </w:rPr>
        <w:t>art</w:t>
      </w:r>
      <w:r w:rsidR="00700BF7">
        <w:rPr>
          <w:rFonts w:ascii="Arial" w:eastAsia="Times New Roman" w:hAnsi="Arial" w:cs="Arial"/>
          <w:bCs/>
          <w:color w:val="212529"/>
          <w:sz w:val="24"/>
          <w:szCs w:val="24"/>
          <w:lang w:val="es-ES" w:eastAsia="es-BO"/>
        </w:rPr>
        <w:t xml:space="preserve">s. 170.II y </w:t>
      </w:r>
      <w:r w:rsidR="00D8310C" w:rsidRPr="00D8310C">
        <w:rPr>
          <w:rFonts w:ascii="Arial" w:eastAsia="Times New Roman" w:hAnsi="Arial" w:cs="Arial"/>
          <w:bCs/>
          <w:color w:val="212529"/>
          <w:sz w:val="24"/>
          <w:szCs w:val="24"/>
          <w:lang w:val="es-ES" w:eastAsia="es-BO"/>
        </w:rPr>
        <w:t>172.I.II y II. del D.S. N° 25763</w:t>
      </w:r>
      <w:r w:rsidR="00B83728">
        <w:rPr>
          <w:rFonts w:ascii="Arial" w:eastAsia="Times New Roman" w:hAnsi="Arial" w:cs="Arial"/>
          <w:bCs/>
          <w:color w:val="212529"/>
          <w:sz w:val="24"/>
          <w:szCs w:val="24"/>
          <w:lang w:val="es-ES" w:eastAsia="es-BO"/>
        </w:rPr>
        <w:t>, vigente en su momento</w:t>
      </w:r>
      <w:r w:rsidR="00D8310C" w:rsidRPr="00D8310C">
        <w:rPr>
          <w:rFonts w:ascii="Arial" w:eastAsia="Times New Roman" w:hAnsi="Arial" w:cs="Arial"/>
          <w:bCs/>
          <w:color w:val="212529"/>
          <w:sz w:val="24"/>
          <w:szCs w:val="24"/>
          <w:lang w:val="es-ES" w:eastAsia="es-BO"/>
        </w:rPr>
        <w:t>;</w:t>
      </w:r>
      <w:r w:rsidR="00D8310C">
        <w:rPr>
          <w:rFonts w:ascii="Arial" w:eastAsia="Times New Roman" w:hAnsi="Arial" w:cs="Arial"/>
          <w:bCs/>
          <w:color w:val="212529"/>
          <w:sz w:val="24"/>
          <w:szCs w:val="24"/>
          <w:lang w:val="es-ES" w:eastAsia="es-BO"/>
        </w:rPr>
        <w:t xml:space="preserve"> </w:t>
      </w:r>
      <w:r w:rsidR="00E2262D" w:rsidRPr="00E2262D">
        <w:rPr>
          <w:rFonts w:ascii="Arial" w:eastAsia="Times New Roman" w:hAnsi="Arial" w:cs="Arial"/>
          <w:b/>
          <w:bCs/>
          <w:color w:val="212529"/>
          <w:sz w:val="24"/>
          <w:szCs w:val="24"/>
          <w:lang w:val="es-ES" w:eastAsia="es-BO"/>
        </w:rPr>
        <w:t>3</w:t>
      </w:r>
      <w:r w:rsidR="00D8310C" w:rsidRPr="00E2262D">
        <w:rPr>
          <w:rFonts w:ascii="Arial" w:eastAsia="Times New Roman" w:hAnsi="Arial" w:cs="Arial"/>
          <w:b/>
          <w:bCs/>
          <w:color w:val="212529"/>
          <w:sz w:val="24"/>
          <w:szCs w:val="24"/>
          <w:lang w:val="es-ES" w:eastAsia="es-BO"/>
        </w:rPr>
        <w:t>)</w:t>
      </w:r>
      <w:r w:rsidR="00001AE9" w:rsidRPr="00001AE9">
        <w:rPr>
          <w:rFonts w:ascii="Arial" w:eastAsia="Times New Roman" w:hAnsi="Arial" w:cs="Arial"/>
          <w:color w:val="212529"/>
          <w:sz w:val="24"/>
          <w:szCs w:val="24"/>
          <w:lang w:eastAsia="es-BO"/>
        </w:rPr>
        <w:t> </w:t>
      </w:r>
      <w:r w:rsidR="00FB54E9">
        <w:rPr>
          <w:rFonts w:ascii="Arial" w:eastAsia="Times New Roman" w:hAnsi="Arial" w:cs="Arial"/>
          <w:color w:val="212529"/>
          <w:sz w:val="24"/>
          <w:szCs w:val="24"/>
          <w:lang w:eastAsia="es-BO"/>
        </w:rPr>
        <w:t xml:space="preserve">Del cumplimiento vinculante y obligatorio de las Sentencias Constitucionales Plurinacionales; </w:t>
      </w:r>
      <w:r w:rsidR="00E2262D" w:rsidRPr="00E2262D">
        <w:rPr>
          <w:rFonts w:ascii="Arial" w:eastAsia="Times New Roman" w:hAnsi="Arial" w:cs="Arial"/>
          <w:b/>
          <w:color w:val="212529"/>
          <w:sz w:val="24"/>
          <w:szCs w:val="24"/>
          <w:lang w:eastAsia="es-BO"/>
        </w:rPr>
        <w:t>4</w:t>
      </w:r>
      <w:r w:rsidR="00FB54E9" w:rsidRPr="00E2262D">
        <w:rPr>
          <w:rFonts w:ascii="Arial" w:eastAsia="Times New Roman" w:hAnsi="Arial" w:cs="Arial"/>
          <w:b/>
          <w:color w:val="212529"/>
          <w:sz w:val="24"/>
          <w:szCs w:val="24"/>
          <w:lang w:eastAsia="es-BO"/>
        </w:rPr>
        <w:t>)</w:t>
      </w:r>
      <w:r w:rsidR="00FB54E9">
        <w:rPr>
          <w:rFonts w:ascii="Arial" w:eastAsia="Times New Roman" w:hAnsi="Arial" w:cs="Arial"/>
          <w:color w:val="212529"/>
          <w:sz w:val="24"/>
          <w:szCs w:val="24"/>
          <w:lang w:eastAsia="es-BO"/>
        </w:rPr>
        <w:t xml:space="preserve"> </w:t>
      </w:r>
      <w:r w:rsidR="00001AE9" w:rsidRPr="00001AE9">
        <w:rPr>
          <w:rFonts w:ascii="Arial" w:eastAsia="Times New Roman" w:hAnsi="Arial" w:cs="Arial"/>
          <w:color w:val="212529"/>
          <w:sz w:val="24"/>
          <w:szCs w:val="24"/>
          <w:lang w:eastAsia="es-BO"/>
        </w:rPr>
        <w:t>Análisis del caso concreto.</w:t>
      </w:r>
    </w:p>
    <w:p w14:paraId="19B5C032"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b/>
          <w:bCs/>
          <w:color w:val="212529"/>
          <w:sz w:val="24"/>
          <w:szCs w:val="24"/>
          <w:lang w:val="es-ES" w:eastAsia="es-BO"/>
        </w:rPr>
        <w:t>FJ.II.1. La naturaleza jurídica del proceso contencioso administrativo</w:t>
      </w:r>
    </w:p>
    <w:p w14:paraId="6C9B0737"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El proceso contencioso administrativo es un procedimiento de control jurisdiccional que tiene como finalidad verificar la legalidad de los actos que realiza el Estado a través de sus funcionarios administrativos, con el propósito de precautelar los intereses del administrado cuando son lesionados o perjudicados en sus derechos.</w:t>
      </w:r>
    </w:p>
    <w:p w14:paraId="1270CD02" w14:textId="77777777" w:rsidR="00001AE9" w:rsidRPr="00001AE9" w:rsidRDefault="00001AE9" w:rsidP="00001AE9">
      <w:pPr>
        <w:shd w:val="clear" w:color="auto" w:fill="FFFFFF"/>
        <w:spacing w:after="0" w:line="360" w:lineRule="auto"/>
        <w:jc w:val="both"/>
        <w:rPr>
          <w:rFonts w:ascii="Arial" w:eastAsia="Times New Roman" w:hAnsi="Arial" w:cs="Arial"/>
          <w:color w:val="000000"/>
          <w:sz w:val="24"/>
          <w:szCs w:val="24"/>
          <w:lang w:eastAsia="es-BO"/>
        </w:rPr>
      </w:pPr>
      <w:r w:rsidRPr="00001AE9">
        <w:rPr>
          <w:rFonts w:ascii="Arial" w:eastAsia="Times New Roman" w:hAnsi="Arial" w:cs="Arial"/>
          <w:sz w:val="24"/>
          <w:szCs w:val="24"/>
          <w:lang w:eastAsia="es-BO"/>
        </w:rPr>
        <w:t>En ese entendido, se debe establecer que el proceso de saneamiento de la propiedad agraria, para su validez y eficacia jurídica debe desarrollarse conforme lo establecido por el ordenamiento jurídico vigente, ajustando su accionar la autoridad administrativa, a las reglas preestablecidas y a los principios jurídicos que regulan la materia, constituyendo la información obtenida durante dicho procedimiento el insumo básico para que el Estado otorgue el derecho a la propiedad, labor que debe adecuarse imprescindiblemente a las normas reglamentarias que rigen dicho proceso administrativo, mismos que contemplan las diferentes etapas secuenciales.</w:t>
      </w:r>
    </w:p>
    <w:p w14:paraId="0C757B4E" w14:textId="77777777" w:rsidR="00001AE9" w:rsidRPr="00001AE9" w:rsidRDefault="00001AE9" w:rsidP="00001AE9">
      <w:pPr>
        <w:shd w:val="clear" w:color="auto" w:fill="FFFFFF"/>
        <w:spacing w:after="0" w:line="360" w:lineRule="auto"/>
        <w:jc w:val="both"/>
        <w:rPr>
          <w:rFonts w:ascii="Arial" w:eastAsia="Times New Roman" w:hAnsi="Arial" w:cs="Arial"/>
          <w:color w:val="000000"/>
          <w:sz w:val="24"/>
          <w:szCs w:val="24"/>
          <w:lang w:eastAsia="es-BO"/>
        </w:rPr>
      </w:pPr>
      <w:r w:rsidRPr="00001AE9">
        <w:rPr>
          <w:rFonts w:ascii="Arial" w:eastAsia="Times New Roman" w:hAnsi="Arial" w:cs="Arial"/>
          <w:sz w:val="24"/>
          <w:szCs w:val="24"/>
          <w:lang w:eastAsia="es-BO"/>
        </w:rPr>
        <w:lastRenderedPageBreak/>
        <w:t>Conforme prevé el art. 189.3 de la CPE, art. 144.4 de la Ley del Órgano Judicial y art. 36.3 de la Ley N° 1715, es competencia del Tribunal Agroambiental, conocer y resolver en única instancia procesos contencioso administrativos respecto de actos y resoluciones administrativas que definen derechos en materia agraria, encontrándose facultado para examinar los actos administrativos y las disposiciones legales aplicadas en sede administrativa durante la sustanciación del proceso de saneamiento, que son motivo de impugnación por el demandante, a fin de determinar si la resolución impugnada emerge o no de un debido proceso.</w:t>
      </w:r>
    </w:p>
    <w:p w14:paraId="12080DF2"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Al respecto la SAP S1</w:t>
      </w:r>
      <w:r w:rsidRPr="00001AE9">
        <w:rPr>
          <w:rFonts w:ascii="Arial" w:eastAsia="Times New Roman" w:hAnsi="Arial" w:cs="Arial"/>
          <w:color w:val="212529"/>
          <w:sz w:val="18"/>
          <w:szCs w:val="18"/>
          <w:vertAlign w:val="superscript"/>
          <w:lang w:eastAsia="es-BO"/>
        </w:rPr>
        <w:t>a</w:t>
      </w:r>
      <w:r w:rsidRPr="00001AE9">
        <w:rPr>
          <w:rFonts w:ascii="Arial" w:eastAsia="Times New Roman" w:hAnsi="Arial" w:cs="Arial"/>
          <w:color w:val="212529"/>
          <w:sz w:val="24"/>
          <w:szCs w:val="24"/>
          <w:lang w:eastAsia="es-BO"/>
        </w:rPr>
        <w:t> N° 02/2018 de 15 de febrero, entre otras estableció: </w:t>
      </w:r>
      <w:r w:rsidRPr="00001AE9">
        <w:rPr>
          <w:rFonts w:ascii="Arial" w:eastAsia="Times New Roman" w:hAnsi="Arial" w:cs="Arial"/>
          <w:i/>
          <w:iCs/>
          <w:color w:val="212529"/>
          <w:sz w:val="24"/>
          <w:szCs w:val="24"/>
          <w:lang w:eastAsia="es-BO"/>
        </w:rPr>
        <w:t>“</w:t>
      </w:r>
      <w:r w:rsidRPr="00001AE9">
        <w:rPr>
          <w:rFonts w:ascii="Arial" w:eastAsia="Times New Roman" w:hAnsi="Arial" w:cs="Arial"/>
          <w:i/>
          <w:iCs/>
          <w:color w:val="212529"/>
          <w:sz w:val="24"/>
          <w:szCs w:val="24"/>
          <w:lang w:val="es-ES" w:eastAsia="es-BO"/>
        </w:rPr>
        <w:t>Que, el proceso contencioso administrativo es un procedimiento de control jurisdiccional que tiene como finalidad verificar la legalidad de los actos que realiza el Estado a través de sus funcionarios administrativos, con el propósito de precautelar la correcta actuación de la administración pública, la cual debe enmarcarse en la Ley y en el Estado Constitucional de Derecho, precautelando el interés común así como los intereses y derechos legítimos de los administrados, cuando éstos son lesionados o perjudicados.”</w:t>
      </w:r>
    </w:p>
    <w:p w14:paraId="5A0BAFA4" w14:textId="77777777" w:rsidR="00E2262D" w:rsidRDefault="00001AE9" w:rsidP="00001AE9">
      <w:pPr>
        <w:shd w:val="clear" w:color="auto" w:fill="FFFFFF"/>
        <w:spacing w:after="0" w:line="360" w:lineRule="auto"/>
        <w:jc w:val="both"/>
        <w:rPr>
          <w:rFonts w:ascii="Arial" w:eastAsia="Times New Roman" w:hAnsi="Arial" w:cs="Arial"/>
          <w:b/>
          <w:bCs/>
          <w:color w:val="212529"/>
          <w:sz w:val="24"/>
          <w:szCs w:val="24"/>
          <w:lang w:val="es-ES" w:eastAsia="es-BO"/>
        </w:rPr>
      </w:pPr>
      <w:r w:rsidRPr="00C73D0C">
        <w:rPr>
          <w:rFonts w:ascii="Arial" w:eastAsia="Times New Roman" w:hAnsi="Arial" w:cs="Arial"/>
          <w:b/>
          <w:bCs/>
          <w:color w:val="212529"/>
          <w:sz w:val="24"/>
          <w:szCs w:val="24"/>
          <w:lang w:eastAsia="es-BO"/>
        </w:rPr>
        <w:t xml:space="preserve">FJ.II.2. </w:t>
      </w:r>
      <w:r w:rsidR="00E2262D" w:rsidRPr="00E2262D">
        <w:rPr>
          <w:rFonts w:ascii="Arial" w:eastAsia="Times New Roman" w:hAnsi="Arial" w:cs="Arial"/>
          <w:b/>
          <w:bCs/>
          <w:color w:val="212529"/>
          <w:sz w:val="24"/>
          <w:szCs w:val="24"/>
          <w:lang w:val="es-ES" w:eastAsia="es-BO"/>
        </w:rPr>
        <w:t>De las etapas del proceso de saneamiento establecido en el art. 169.I</w:t>
      </w:r>
      <w:r w:rsidR="00396983">
        <w:rPr>
          <w:rFonts w:ascii="Arial" w:eastAsia="Times New Roman" w:hAnsi="Arial" w:cs="Arial"/>
          <w:b/>
          <w:bCs/>
          <w:color w:val="212529"/>
          <w:sz w:val="24"/>
          <w:szCs w:val="24"/>
          <w:lang w:val="es-ES" w:eastAsia="es-BO"/>
        </w:rPr>
        <w:t xml:space="preserve">, entre ellos </w:t>
      </w:r>
      <w:r w:rsidR="00E2262D" w:rsidRPr="00E2262D">
        <w:rPr>
          <w:rFonts w:ascii="Arial" w:eastAsia="Times New Roman" w:hAnsi="Arial" w:cs="Arial"/>
          <w:b/>
          <w:bCs/>
          <w:color w:val="212529"/>
          <w:sz w:val="24"/>
          <w:szCs w:val="24"/>
          <w:lang w:val="es-ES" w:eastAsia="es-BO"/>
        </w:rPr>
        <w:t>la Campaña Pública establecida en los arts. 170.II y 172.I.II y II. del D.S. N° 25763</w:t>
      </w:r>
      <w:r w:rsidR="00B83728">
        <w:rPr>
          <w:rFonts w:ascii="Arial" w:eastAsia="Times New Roman" w:hAnsi="Arial" w:cs="Arial"/>
          <w:b/>
          <w:bCs/>
          <w:color w:val="212529"/>
          <w:sz w:val="24"/>
          <w:szCs w:val="24"/>
          <w:lang w:val="es-ES" w:eastAsia="es-BO"/>
        </w:rPr>
        <w:t>, vigente en su momento</w:t>
      </w:r>
      <w:r w:rsidR="00E2262D">
        <w:rPr>
          <w:rFonts w:ascii="Arial" w:eastAsia="Times New Roman" w:hAnsi="Arial" w:cs="Arial"/>
          <w:b/>
          <w:bCs/>
          <w:color w:val="212529"/>
          <w:sz w:val="24"/>
          <w:szCs w:val="24"/>
          <w:lang w:val="es-ES" w:eastAsia="es-BO"/>
        </w:rPr>
        <w:t>.</w:t>
      </w:r>
    </w:p>
    <w:p w14:paraId="0D5DFF4C" w14:textId="77777777" w:rsidR="0082141F" w:rsidRDefault="00C73D0C" w:rsidP="00001AE9">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 xml:space="preserve">El art. 169.I del D.S. N° 25763, </w:t>
      </w:r>
      <w:r w:rsidR="00B83728">
        <w:rPr>
          <w:rFonts w:ascii="Arial" w:eastAsia="Times New Roman" w:hAnsi="Arial" w:cs="Arial"/>
          <w:color w:val="212529"/>
          <w:sz w:val="24"/>
          <w:szCs w:val="24"/>
          <w:lang w:eastAsia="es-BO"/>
        </w:rPr>
        <w:t xml:space="preserve">vigente en su momento, </w:t>
      </w:r>
      <w:r>
        <w:rPr>
          <w:rFonts w:ascii="Arial" w:eastAsia="Times New Roman" w:hAnsi="Arial" w:cs="Arial"/>
          <w:color w:val="212529"/>
          <w:sz w:val="24"/>
          <w:szCs w:val="24"/>
          <w:lang w:eastAsia="es-BO"/>
        </w:rPr>
        <w:t xml:space="preserve">establece que el procedimiento del saneamiento  comprende las siguientes etapas: </w:t>
      </w:r>
      <w:r w:rsidRPr="0082141F">
        <w:rPr>
          <w:rFonts w:ascii="Arial" w:eastAsia="Times New Roman" w:hAnsi="Arial" w:cs="Arial"/>
          <w:b/>
          <w:color w:val="212529"/>
          <w:sz w:val="24"/>
          <w:szCs w:val="24"/>
          <w:u w:val="single"/>
          <w:lang w:eastAsia="es-BO"/>
        </w:rPr>
        <w:t>a) Relevamiento de información en gabinete y en campo;</w:t>
      </w:r>
      <w:r>
        <w:rPr>
          <w:rFonts w:ascii="Arial" w:eastAsia="Times New Roman" w:hAnsi="Arial" w:cs="Arial"/>
          <w:color w:val="212529"/>
          <w:sz w:val="24"/>
          <w:szCs w:val="24"/>
          <w:lang w:eastAsia="es-BO"/>
        </w:rPr>
        <w:t xml:space="preserve"> </w:t>
      </w:r>
      <w:r w:rsidRPr="0082141F">
        <w:rPr>
          <w:rFonts w:ascii="Arial" w:eastAsia="Times New Roman" w:hAnsi="Arial" w:cs="Arial"/>
          <w:b/>
          <w:color w:val="212529"/>
          <w:sz w:val="24"/>
          <w:szCs w:val="24"/>
          <w:lang w:eastAsia="es-BO"/>
        </w:rPr>
        <w:t>b)</w:t>
      </w:r>
      <w:r>
        <w:rPr>
          <w:rFonts w:ascii="Arial" w:eastAsia="Times New Roman" w:hAnsi="Arial" w:cs="Arial"/>
          <w:color w:val="212529"/>
          <w:sz w:val="24"/>
          <w:szCs w:val="24"/>
          <w:lang w:eastAsia="es-BO"/>
        </w:rPr>
        <w:t xml:space="preserve"> Evaluación técnica jurídica que comprenderá simultáneamente los procedimientos de revisión de Títulos Ejecutoriales; revisión de procesos agrarios en trámite e identificación de poseedores legales; </w:t>
      </w:r>
      <w:r w:rsidRPr="0082141F">
        <w:rPr>
          <w:rFonts w:ascii="Arial" w:eastAsia="Times New Roman" w:hAnsi="Arial" w:cs="Arial"/>
          <w:b/>
          <w:color w:val="212529"/>
          <w:sz w:val="24"/>
          <w:szCs w:val="24"/>
          <w:lang w:eastAsia="es-BO"/>
        </w:rPr>
        <w:t>c)</w:t>
      </w:r>
      <w:r>
        <w:rPr>
          <w:rFonts w:ascii="Arial" w:eastAsia="Times New Roman" w:hAnsi="Arial" w:cs="Arial"/>
          <w:color w:val="212529"/>
          <w:sz w:val="24"/>
          <w:szCs w:val="24"/>
          <w:lang w:eastAsia="es-BO"/>
        </w:rPr>
        <w:t xml:space="preserve"> Exposición pública de resultados; </w:t>
      </w:r>
      <w:r w:rsidRPr="0082141F">
        <w:rPr>
          <w:rFonts w:ascii="Arial" w:eastAsia="Times New Roman" w:hAnsi="Arial" w:cs="Arial"/>
          <w:b/>
          <w:color w:val="212529"/>
          <w:sz w:val="24"/>
          <w:szCs w:val="24"/>
          <w:lang w:eastAsia="es-BO"/>
        </w:rPr>
        <w:t>d)</w:t>
      </w:r>
      <w:r>
        <w:rPr>
          <w:rFonts w:ascii="Arial" w:eastAsia="Times New Roman" w:hAnsi="Arial" w:cs="Arial"/>
          <w:color w:val="212529"/>
          <w:sz w:val="24"/>
          <w:szCs w:val="24"/>
          <w:lang w:eastAsia="es-BO"/>
        </w:rPr>
        <w:t xml:space="preserve"> Resolución definitiva emergente del procedimiento</w:t>
      </w:r>
      <w:r w:rsidR="0082141F">
        <w:rPr>
          <w:rFonts w:ascii="Arial" w:eastAsia="Times New Roman" w:hAnsi="Arial" w:cs="Arial"/>
          <w:color w:val="212529"/>
          <w:sz w:val="24"/>
          <w:szCs w:val="24"/>
          <w:lang w:eastAsia="es-BO"/>
        </w:rPr>
        <w:t xml:space="preserve"> de saneamiento, y; </w:t>
      </w:r>
      <w:r w:rsidR="0082141F" w:rsidRPr="0082141F">
        <w:rPr>
          <w:rFonts w:ascii="Arial" w:eastAsia="Times New Roman" w:hAnsi="Arial" w:cs="Arial"/>
          <w:b/>
          <w:color w:val="212529"/>
          <w:sz w:val="24"/>
          <w:szCs w:val="24"/>
          <w:lang w:eastAsia="es-BO"/>
        </w:rPr>
        <w:t>e)</w:t>
      </w:r>
      <w:r w:rsidR="0082141F">
        <w:rPr>
          <w:rFonts w:ascii="Arial" w:eastAsia="Times New Roman" w:hAnsi="Arial" w:cs="Arial"/>
          <w:color w:val="212529"/>
          <w:sz w:val="24"/>
          <w:szCs w:val="24"/>
          <w:lang w:eastAsia="es-BO"/>
        </w:rPr>
        <w:t xml:space="preserve"> Declaración de </w:t>
      </w:r>
      <w:r w:rsidR="004465D0">
        <w:rPr>
          <w:rFonts w:ascii="Arial" w:eastAsia="Times New Roman" w:hAnsi="Arial" w:cs="Arial"/>
          <w:color w:val="212529"/>
          <w:sz w:val="24"/>
          <w:szCs w:val="24"/>
          <w:lang w:eastAsia="es-BO"/>
        </w:rPr>
        <w:t>á</w:t>
      </w:r>
      <w:r w:rsidR="0082141F">
        <w:rPr>
          <w:rFonts w:ascii="Arial" w:eastAsia="Times New Roman" w:hAnsi="Arial" w:cs="Arial"/>
          <w:color w:val="212529"/>
          <w:sz w:val="24"/>
          <w:szCs w:val="24"/>
          <w:lang w:eastAsia="es-BO"/>
        </w:rPr>
        <w:t>rea saneada, con exclusión de superficies objeto de controversia judicial contenciosa administrativa.</w:t>
      </w:r>
    </w:p>
    <w:p w14:paraId="6A17BC7B" w14:textId="77777777" w:rsidR="0082141F" w:rsidRDefault="0082141F" w:rsidP="00001AE9">
      <w:pPr>
        <w:shd w:val="clear" w:color="auto" w:fill="FFFFFF"/>
        <w:spacing w:after="0" w:line="360" w:lineRule="auto"/>
        <w:jc w:val="both"/>
        <w:rPr>
          <w:rFonts w:ascii="Arial" w:eastAsia="Times New Roman" w:hAnsi="Arial" w:cs="Arial"/>
          <w:i/>
          <w:color w:val="212529"/>
          <w:sz w:val="24"/>
          <w:szCs w:val="24"/>
          <w:lang w:eastAsia="es-BO"/>
        </w:rPr>
      </w:pPr>
      <w:r>
        <w:rPr>
          <w:rFonts w:ascii="Arial" w:eastAsia="Times New Roman" w:hAnsi="Arial" w:cs="Arial"/>
          <w:color w:val="212529"/>
          <w:sz w:val="24"/>
          <w:szCs w:val="24"/>
          <w:lang w:eastAsia="es-BO"/>
        </w:rPr>
        <w:t xml:space="preserve">De las etapas del proceso de saneamiento citadas, se tiene que la </w:t>
      </w:r>
      <w:r w:rsidRPr="0082141F">
        <w:rPr>
          <w:rFonts w:ascii="Arial" w:eastAsia="Times New Roman" w:hAnsi="Arial" w:cs="Arial"/>
          <w:b/>
          <w:color w:val="212529"/>
          <w:sz w:val="24"/>
          <w:szCs w:val="24"/>
          <w:lang w:eastAsia="es-BO"/>
        </w:rPr>
        <w:t xml:space="preserve">etapa de </w:t>
      </w:r>
      <w:r>
        <w:rPr>
          <w:rFonts w:ascii="Arial" w:eastAsia="Times New Roman" w:hAnsi="Arial" w:cs="Arial"/>
          <w:b/>
          <w:color w:val="212529"/>
          <w:sz w:val="24"/>
          <w:szCs w:val="24"/>
          <w:lang w:eastAsia="es-BO"/>
        </w:rPr>
        <w:t>R</w:t>
      </w:r>
      <w:r w:rsidRPr="0082141F">
        <w:rPr>
          <w:rFonts w:ascii="Arial" w:eastAsia="Times New Roman" w:hAnsi="Arial" w:cs="Arial"/>
          <w:b/>
          <w:color w:val="212529"/>
          <w:sz w:val="24"/>
          <w:szCs w:val="24"/>
          <w:lang w:eastAsia="es-BO"/>
        </w:rPr>
        <w:t xml:space="preserve">elevamiento de </w:t>
      </w:r>
      <w:r>
        <w:rPr>
          <w:rFonts w:ascii="Arial" w:eastAsia="Times New Roman" w:hAnsi="Arial" w:cs="Arial"/>
          <w:b/>
          <w:color w:val="212529"/>
          <w:sz w:val="24"/>
          <w:szCs w:val="24"/>
          <w:lang w:eastAsia="es-BO"/>
        </w:rPr>
        <w:t>I</w:t>
      </w:r>
      <w:r w:rsidRPr="0082141F">
        <w:rPr>
          <w:rFonts w:ascii="Arial" w:eastAsia="Times New Roman" w:hAnsi="Arial" w:cs="Arial"/>
          <w:b/>
          <w:color w:val="212529"/>
          <w:sz w:val="24"/>
          <w:szCs w:val="24"/>
          <w:lang w:eastAsia="es-BO"/>
        </w:rPr>
        <w:t>nformación</w:t>
      </w:r>
      <w:r>
        <w:rPr>
          <w:rFonts w:ascii="Arial" w:eastAsia="Times New Roman" w:hAnsi="Arial" w:cs="Arial"/>
          <w:color w:val="212529"/>
          <w:sz w:val="24"/>
          <w:szCs w:val="24"/>
          <w:lang w:eastAsia="es-BO"/>
        </w:rPr>
        <w:t xml:space="preserve"> prevista en el parágrafo II del art. 170 (Resolución instructoria) del D.S. N° 25763 vigente en ese entonces, el mismo señala: </w:t>
      </w:r>
      <w:r w:rsidRPr="0082141F">
        <w:rPr>
          <w:rFonts w:ascii="Arial" w:eastAsia="Times New Roman" w:hAnsi="Arial" w:cs="Arial"/>
          <w:i/>
          <w:color w:val="212529"/>
          <w:sz w:val="24"/>
          <w:szCs w:val="24"/>
          <w:lang w:eastAsia="es-BO"/>
        </w:rPr>
        <w:t xml:space="preserve">“Esta Resolución dispondrá también la realización de la </w:t>
      </w:r>
      <w:r w:rsidRPr="00E2262D">
        <w:rPr>
          <w:rFonts w:ascii="Arial" w:eastAsia="Times New Roman" w:hAnsi="Arial" w:cs="Arial"/>
          <w:b/>
          <w:i/>
          <w:color w:val="212529"/>
          <w:sz w:val="24"/>
          <w:szCs w:val="24"/>
          <w:u w:val="single"/>
          <w:lang w:eastAsia="es-BO"/>
        </w:rPr>
        <w:t>campaña pública</w:t>
      </w:r>
      <w:r w:rsidRPr="0082141F">
        <w:rPr>
          <w:rFonts w:ascii="Arial" w:eastAsia="Times New Roman" w:hAnsi="Arial" w:cs="Arial"/>
          <w:i/>
          <w:color w:val="212529"/>
          <w:sz w:val="24"/>
          <w:szCs w:val="24"/>
          <w:lang w:eastAsia="es-BO"/>
        </w:rPr>
        <w:t xml:space="preserve"> y pericias de campo, fijando plazo y fecha de inicio, respectivamente”</w:t>
      </w:r>
      <w:r>
        <w:rPr>
          <w:rFonts w:ascii="Arial" w:eastAsia="Times New Roman" w:hAnsi="Arial" w:cs="Arial"/>
          <w:i/>
          <w:color w:val="212529"/>
          <w:sz w:val="24"/>
          <w:szCs w:val="24"/>
          <w:lang w:eastAsia="es-BO"/>
        </w:rPr>
        <w:t>.</w:t>
      </w:r>
    </w:p>
    <w:p w14:paraId="2BA6AB87" w14:textId="77777777" w:rsidR="007633F5" w:rsidRDefault="00E2262D" w:rsidP="00001AE9">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Asimismo, el art. 172, en su parágrafo I</w:t>
      </w:r>
      <w:r w:rsidR="004F07DE">
        <w:rPr>
          <w:rFonts w:ascii="Arial" w:eastAsia="Times New Roman" w:hAnsi="Arial" w:cs="Arial"/>
          <w:color w:val="212529"/>
          <w:sz w:val="24"/>
          <w:szCs w:val="24"/>
          <w:lang w:eastAsia="es-BO"/>
        </w:rPr>
        <w:t>,</w:t>
      </w:r>
      <w:r>
        <w:rPr>
          <w:rFonts w:ascii="Arial" w:eastAsia="Times New Roman" w:hAnsi="Arial" w:cs="Arial"/>
          <w:color w:val="212529"/>
          <w:sz w:val="24"/>
          <w:szCs w:val="24"/>
          <w:lang w:eastAsia="es-BO"/>
        </w:rPr>
        <w:t xml:space="preserve"> del D.S. N° 25763, establec</w:t>
      </w:r>
      <w:r w:rsidR="00396983">
        <w:rPr>
          <w:rFonts w:ascii="Arial" w:eastAsia="Times New Roman" w:hAnsi="Arial" w:cs="Arial"/>
          <w:color w:val="212529"/>
          <w:sz w:val="24"/>
          <w:szCs w:val="24"/>
          <w:lang w:eastAsia="es-BO"/>
        </w:rPr>
        <w:t>e que</w:t>
      </w:r>
      <w:r>
        <w:rPr>
          <w:rFonts w:ascii="Arial" w:eastAsia="Times New Roman" w:hAnsi="Arial" w:cs="Arial"/>
          <w:color w:val="212529"/>
          <w:sz w:val="24"/>
          <w:szCs w:val="24"/>
          <w:lang w:eastAsia="es-BO"/>
        </w:rPr>
        <w:t xml:space="preserve">: </w:t>
      </w:r>
      <w:r w:rsidRPr="00396983">
        <w:rPr>
          <w:rFonts w:ascii="Arial" w:eastAsia="Times New Roman" w:hAnsi="Arial" w:cs="Arial"/>
          <w:i/>
          <w:color w:val="212529"/>
          <w:sz w:val="24"/>
          <w:szCs w:val="24"/>
          <w:lang w:eastAsia="es-BO"/>
        </w:rPr>
        <w:t>“La campaña pública, se iniciará, a través de la difusión de avisos</w:t>
      </w:r>
      <w:r w:rsidR="008D34AE" w:rsidRPr="00396983">
        <w:rPr>
          <w:rFonts w:ascii="Arial" w:eastAsia="Times New Roman" w:hAnsi="Arial" w:cs="Arial"/>
          <w:i/>
          <w:color w:val="212529"/>
          <w:sz w:val="24"/>
          <w:szCs w:val="24"/>
          <w:lang w:eastAsia="es-BO"/>
        </w:rPr>
        <w:t xml:space="preserve">, en medios locales de radio difusión y facultativamente en otros medios que aseguren su mayor conocimiento, como radiotelefonía, televisión, carteles murales, volantes, afiches, </w:t>
      </w:r>
      <w:r w:rsidR="008D34AE" w:rsidRPr="00396983">
        <w:rPr>
          <w:rFonts w:ascii="Arial" w:eastAsia="Times New Roman" w:hAnsi="Arial" w:cs="Arial"/>
          <w:i/>
          <w:color w:val="212529"/>
          <w:sz w:val="24"/>
          <w:szCs w:val="24"/>
          <w:lang w:eastAsia="es-BO"/>
        </w:rPr>
        <w:lastRenderedPageBreak/>
        <w:t xml:space="preserve">que contengan como mínimo: </w:t>
      </w:r>
      <w:r w:rsidR="008D34AE" w:rsidRPr="00DE2145">
        <w:rPr>
          <w:rFonts w:ascii="Arial" w:eastAsia="Times New Roman" w:hAnsi="Arial" w:cs="Arial"/>
          <w:b/>
          <w:i/>
          <w:color w:val="212529"/>
          <w:sz w:val="24"/>
          <w:szCs w:val="24"/>
          <w:lang w:eastAsia="es-BO"/>
        </w:rPr>
        <w:t>a)</w:t>
      </w:r>
      <w:r w:rsidR="008D34AE" w:rsidRPr="00396983">
        <w:rPr>
          <w:rFonts w:ascii="Arial" w:eastAsia="Times New Roman" w:hAnsi="Arial" w:cs="Arial"/>
          <w:i/>
          <w:color w:val="212529"/>
          <w:sz w:val="24"/>
          <w:szCs w:val="24"/>
          <w:lang w:eastAsia="es-BO"/>
        </w:rPr>
        <w:t xml:space="preserve"> Dirección Departamental del Instituto Nacional de Reforma Agraria, que conoce el procedimiento; </w:t>
      </w:r>
      <w:r w:rsidR="008D34AE" w:rsidRPr="00DE2145">
        <w:rPr>
          <w:rFonts w:ascii="Arial" w:eastAsia="Times New Roman" w:hAnsi="Arial" w:cs="Arial"/>
          <w:b/>
          <w:i/>
          <w:color w:val="212529"/>
          <w:sz w:val="24"/>
          <w:szCs w:val="24"/>
          <w:lang w:eastAsia="es-BO"/>
        </w:rPr>
        <w:t>b)</w:t>
      </w:r>
      <w:r w:rsidR="008D34AE" w:rsidRPr="00396983">
        <w:rPr>
          <w:rFonts w:ascii="Arial" w:eastAsia="Times New Roman" w:hAnsi="Arial" w:cs="Arial"/>
          <w:i/>
          <w:color w:val="212529"/>
          <w:sz w:val="24"/>
          <w:szCs w:val="24"/>
          <w:lang w:eastAsia="es-BO"/>
        </w:rPr>
        <w:t xml:space="preserve"> Área de saneamiento objeto del procedimiento con especificación de su ubicación geográfica, superficie y límites; </w:t>
      </w:r>
      <w:r w:rsidR="008D34AE" w:rsidRPr="00DE2145">
        <w:rPr>
          <w:rFonts w:ascii="Arial" w:eastAsia="Times New Roman" w:hAnsi="Arial" w:cs="Arial"/>
          <w:b/>
          <w:i/>
          <w:color w:val="212529"/>
          <w:sz w:val="24"/>
          <w:szCs w:val="24"/>
          <w:lang w:eastAsia="es-BO"/>
        </w:rPr>
        <w:t>c)</w:t>
      </w:r>
      <w:r w:rsidR="008D34AE" w:rsidRPr="00396983">
        <w:rPr>
          <w:rFonts w:ascii="Arial" w:eastAsia="Times New Roman" w:hAnsi="Arial" w:cs="Arial"/>
          <w:i/>
          <w:color w:val="212529"/>
          <w:sz w:val="24"/>
          <w:szCs w:val="24"/>
          <w:lang w:eastAsia="es-BO"/>
        </w:rPr>
        <w:t xml:space="preserve"> Parte resolutiva de la resolución instructoria; </w:t>
      </w:r>
      <w:r w:rsidR="008D34AE" w:rsidRPr="00DE2145">
        <w:rPr>
          <w:rFonts w:ascii="Arial" w:eastAsia="Times New Roman" w:hAnsi="Arial" w:cs="Arial"/>
          <w:b/>
          <w:i/>
          <w:color w:val="212529"/>
          <w:sz w:val="24"/>
          <w:szCs w:val="24"/>
          <w:lang w:eastAsia="es-BO"/>
        </w:rPr>
        <w:t>d)</w:t>
      </w:r>
      <w:r w:rsidR="008D34AE" w:rsidRPr="00396983">
        <w:rPr>
          <w:rFonts w:ascii="Arial" w:eastAsia="Times New Roman" w:hAnsi="Arial" w:cs="Arial"/>
          <w:i/>
          <w:color w:val="212529"/>
          <w:sz w:val="24"/>
          <w:szCs w:val="24"/>
          <w:lang w:eastAsia="es-BO"/>
        </w:rPr>
        <w:t xml:space="preserve"> Solicitud de colaboración en las pericias de campo</w:t>
      </w:r>
      <w:r w:rsidR="00A72D84" w:rsidRPr="00396983">
        <w:rPr>
          <w:rFonts w:ascii="Arial" w:eastAsia="Times New Roman" w:hAnsi="Arial" w:cs="Arial"/>
          <w:i/>
          <w:color w:val="212529"/>
          <w:sz w:val="24"/>
          <w:szCs w:val="24"/>
          <w:lang w:eastAsia="es-BO"/>
        </w:rPr>
        <w:t xml:space="preserve"> para la mensura y verificación del cumplimiento de la función social o económica social de la tierra a propietarios</w:t>
      </w:r>
      <w:r w:rsidR="00D8112F" w:rsidRPr="00396983">
        <w:rPr>
          <w:rFonts w:ascii="Arial" w:eastAsia="Times New Roman" w:hAnsi="Arial" w:cs="Arial"/>
          <w:i/>
          <w:color w:val="212529"/>
          <w:sz w:val="24"/>
          <w:szCs w:val="24"/>
          <w:lang w:eastAsia="es-BO"/>
        </w:rPr>
        <w:t xml:space="preserve">, poseedores y terceros interesados, especificando la fecha de inicio de su realización; </w:t>
      </w:r>
      <w:r w:rsidR="00D8112F" w:rsidRPr="00DE2145">
        <w:rPr>
          <w:rFonts w:ascii="Arial" w:eastAsia="Times New Roman" w:hAnsi="Arial" w:cs="Arial"/>
          <w:b/>
          <w:i/>
          <w:color w:val="212529"/>
          <w:sz w:val="24"/>
          <w:szCs w:val="24"/>
          <w:lang w:eastAsia="es-BO"/>
        </w:rPr>
        <w:t>f)</w:t>
      </w:r>
      <w:r w:rsidR="00D8112F" w:rsidRPr="00396983">
        <w:rPr>
          <w:rFonts w:ascii="Arial" w:eastAsia="Times New Roman" w:hAnsi="Arial" w:cs="Arial"/>
          <w:i/>
          <w:color w:val="212529"/>
          <w:sz w:val="24"/>
          <w:szCs w:val="24"/>
          <w:lang w:eastAsia="es-BO"/>
        </w:rPr>
        <w:t xml:space="preserve"> </w:t>
      </w:r>
      <w:r w:rsidR="00D8112F" w:rsidRPr="004F07DE">
        <w:rPr>
          <w:rFonts w:ascii="Arial" w:eastAsia="Times New Roman" w:hAnsi="Arial" w:cs="Arial"/>
          <w:i/>
          <w:color w:val="212529"/>
          <w:sz w:val="24"/>
          <w:szCs w:val="24"/>
          <w:u w:val="single"/>
          <w:lang w:eastAsia="es-BO"/>
        </w:rPr>
        <w:t>Convocatoria a organizaciones sociales, autoridades e interesados en general a participar de reuniones informativas del proceso de saneamiento, durante la campaña pública. Asimismo, se proporcione información sobre la identificación de Títulos Ejecutoriales y trámites que les sirvieron de antecedente</w:t>
      </w:r>
      <w:r w:rsidR="00D8112F" w:rsidRPr="00396983">
        <w:rPr>
          <w:rFonts w:ascii="Arial" w:eastAsia="Times New Roman" w:hAnsi="Arial" w:cs="Arial"/>
          <w:i/>
          <w:color w:val="212529"/>
          <w:sz w:val="24"/>
          <w:szCs w:val="24"/>
          <w:lang w:eastAsia="es-BO"/>
        </w:rPr>
        <w:t xml:space="preserve">; </w:t>
      </w:r>
      <w:r w:rsidR="00D8112F" w:rsidRPr="00DE2145">
        <w:rPr>
          <w:rFonts w:ascii="Arial" w:eastAsia="Times New Roman" w:hAnsi="Arial" w:cs="Arial"/>
          <w:b/>
          <w:i/>
          <w:color w:val="212529"/>
          <w:sz w:val="24"/>
          <w:szCs w:val="24"/>
          <w:lang w:eastAsia="es-BO"/>
        </w:rPr>
        <w:t>g)</w:t>
      </w:r>
      <w:r w:rsidR="00D8112F" w:rsidRPr="00396983">
        <w:rPr>
          <w:rFonts w:ascii="Arial" w:eastAsia="Times New Roman" w:hAnsi="Arial" w:cs="Arial"/>
          <w:i/>
          <w:color w:val="212529"/>
          <w:sz w:val="24"/>
          <w:szCs w:val="24"/>
          <w:lang w:eastAsia="es-BO"/>
        </w:rPr>
        <w:t xml:space="preserve"> Apercibimiento a propietarios y poseedores a su apersonamiento y acreditación de la documentación respaldatoria de su derecho propietario </w:t>
      </w:r>
      <w:r w:rsidR="00A85C56" w:rsidRPr="00396983">
        <w:rPr>
          <w:rFonts w:ascii="Arial" w:eastAsia="Times New Roman" w:hAnsi="Arial" w:cs="Arial"/>
          <w:i/>
          <w:color w:val="212529"/>
          <w:sz w:val="24"/>
          <w:szCs w:val="24"/>
          <w:lang w:eastAsia="es-BO"/>
        </w:rPr>
        <w:t xml:space="preserve">en términos de la resolución instructoria hasta la conclusión de las pericias de campo del área o polígono, especificando fecha de inicio de las mismas, y; </w:t>
      </w:r>
      <w:r w:rsidR="00A85C56" w:rsidRPr="00DE2145">
        <w:rPr>
          <w:rFonts w:ascii="Arial" w:eastAsia="Times New Roman" w:hAnsi="Arial" w:cs="Arial"/>
          <w:b/>
          <w:i/>
          <w:color w:val="212529"/>
          <w:sz w:val="24"/>
          <w:szCs w:val="24"/>
          <w:lang w:eastAsia="es-BO"/>
        </w:rPr>
        <w:t>h)</w:t>
      </w:r>
      <w:r w:rsidR="00A85C56" w:rsidRPr="00396983">
        <w:rPr>
          <w:rFonts w:ascii="Arial" w:eastAsia="Times New Roman" w:hAnsi="Arial" w:cs="Arial"/>
          <w:i/>
          <w:color w:val="212529"/>
          <w:sz w:val="24"/>
          <w:szCs w:val="24"/>
          <w:lang w:eastAsia="es-BO"/>
        </w:rPr>
        <w:t xml:space="preserve"> Servidores públicos autorizados para recibir documentación y encargados de las audiencias conciliatorias</w:t>
      </w:r>
      <w:r w:rsidR="00396983">
        <w:rPr>
          <w:rFonts w:ascii="Arial" w:eastAsia="Times New Roman" w:hAnsi="Arial" w:cs="Arial"/>
          <w:i/>
          <w:color w:val="212529"/>
          <w:sz w:val="24"/>
          <w:szCs w:val="24"/>
          <w:lang w:eastAsia="es-BO"/>
        </w:rPr>
        <w:t>”</w:t>
      </w:r>
      <w:r w:rsidR="007633F5">
        <w:rPr>
          <w:rFonts w:ascii="Arial" w:eastAsia="Times New Roman" w:hAnsi="Arial" w:cs="Arial"/>
          <w:color w:val="212529"/>
          <w:sz w:val="24"/>
          <w:szCs w:val="24"/>
          <w:lang w:eastAsia="es-BO"/>
        </w:rPr>
        <w:t>.</w:t>
      </w:r>
    </w:p>
    <w:p w14:paraId="340F22A6" w14:textId="77777777" w:rsidR="007633F5" w:rsidRDefault="007633F5" w:rsidP="00001AE9">
      <w:pPr>
        <w:shd w:val="clear" w:color="auto" w:fill="FFFFFF"/>
        <w:spacing w:after="0" w:line="360" w:lineRule="auto"/>
        <w:jc w:val="both"/>
        <w:rPr>
          <w:rFonts w:ascii="Arial" w:eastAsia="Times New Roman" w:hAnsi="Arial" w:cs="Arial"/>
          <w:i/>
          <w:color w:val="212529"/>
          <w:sz w:val="24"/>
          <w:szCs w:val="24"/>
          <w:lang w:eastAsia="es-BO"/>
        </w:rPr>
      </w:pPr>
      <w:r>
        <w:rPr>
          <w:rFonts w:ascii="Arial" w:eastAsia="Times New Roman" w:hAnsi="Arial" w:cs="Arial"/>
          <w:color w:val="212529"/>
          <w:sz w:val="24"/>
          <w:szCs w:val="24"/>
          <w:lang w:eastAsia="es-BO"/>
        </w:rPr>
        <w:t>E</w:t>
      </w:r>
      <w:r w:rsidR="00A85C56">
        <w:rPr>
          <w:rFonts w:ascii="Arial" w:eastAsia="Times New Roman" w:hAnsi="Arial" w:cs="Arial"/>
          <w:color w:val="212529"/>
          <w:sz w:val="24"/>
          <w:szCs w:val="24"/>
          <w:lang w:eastAsia="es-BO"/>
        </w:rPr>
        <w:t xml:space="preserve">l </w:t>
      </w:r>
      <w:r w:rsidR="00382832">
        <w:rPr>
          <w:rFonts w:ascii="Arial" w:eastAsia="Times New Roman" w:hAnsi="Arial" w:cs="Arial"/>
          <w:color w:val="212529"/>
          <w:sz w:val="24"/>
          <w:szCs w:val="24"/>
          <w:lang w:eastAsia="es-BO"/>
        </w:rPr>
        <w:t>parágrafo II</w:t>
      </w:r>
      <w:r>
        <w:rPr>
          <w:rFonts w:ascii="Arial" w:eastAsia="Times New Roman" w:hAnsi="Arial" w:cs="Arial"/>
          <w:color w:val="212529"/>
          <w:sz w:val="24"/>
          <w:szCs w:val="24"/>
          <w:lang w:eastAsia="es-BO"/>
        </w:rPr>
        <w:t xml:space="preserve"> del </w:t>
      </w:r>
      <w:r w:rsidR="004F07DE">
        <w:rPr>
          <w:rFonts w:ascii="Arial" w:eastAsia="Times New Roman" w:hAnsi="Arial" w:cs="Arial"/>
          <w:color w:val="212529"/>
          <w:sz w:val="24"/>
          <w:szCs w:val="24"/>
          <w:lang w:eastAsia="es-BO"/>
        </w:rPr>
        <w:t>art. 172 del D.S.</w:t>
      </w:r>
      <w:r>
        <w:rPr>
          <w:rFonts w:ascii="Arial" w:eastAsia="Times New Roman" w:hAnsi="Arial" w:cs="Arial"/>
          <w:color w:val="212529"/>
          <w:sz w:val="24"/>
          <w:szCs w:val="24"/>
          <w:lang w:eastAsia="es-BO"/>
        </w:rPr>
        <w:t xml:space="preserve"> N° 25763</w:t>
      </w:r>
      <w:r w:rsidR="00C444AD">
        <w:rPr>
          <w:rFonts w:ascii="Arial" w:eastAsia="Times New Roman" w:hAnsi="Arial" w:cs="Arial"/>
          <w:color w:val="212529"/>
          <w:sz w:val="24"/>
          <w:szCs w:val="24"/>
          <w:lang w:eastAsia="es-BO"/>
        </w:rPr>
        <w:t>,</w:t>
      </w:r>
      <w:r w:rsidR="00382832">
        <w:rPr>
          <w:rFonts w:ascii="Arial" w:eastAsia="Times New Roman" w:hAnsi="Arial" w:cs="Arial"/>
          <w:color w:val="212529"/>
          <w:sz w:val="24"/>
          <w:szCs w:val="24"/>
          <w:lang w:eastAsia="es-BO"/>
        </w:rPr>
        <w:t xml:space="preserve"> señala: </w:t>
      </w:r>
      <w:r>
        <w:rPr>
          <w:rFonts w:ascii="Arial" w:eastAsia="Times New Roman" w:hAnsi="Arial" w:cs="Arial"/>
          <w:color w:val="212529"/>
          <w:sz w:val="24"/>
          <w:szCs w:val="24"/>
          <w:lang w:eastAsia="es-BO"/>
        </w:rPr>
        <w:t>“</w:t>
      </w:r>
      <w:r w:rsidR="00382832" w:rsidRPr="007633F5">
        <w:rPr>
          <w:rFonts w:ascii="Arial" w:eastAsia="Times New Roman" w:hAnsi="Arial" w:cs="Arial"/>
          <w:i/>
          <w:color w:val="212529"/>
          <w:sz w:val="24"/>
          <w:szCs w:val="24"/>
          <w:lang w:eastAsia="es-BO"/>
        </w:rPr>
        <w:t xml:space="preserve">Durante </w:t>
      </w:r>
      <w:r w:rsidRPr="007633F5">
        <w:rPr>
          <w:rFonts w:ascii="Arial" w:eastAsia="Times New Roman" w:hAnsi="Arial" w:cs="Arial"/>
          <w:i/>
          <w:color w:val="212529"/>
          <w:sz w:val="24"/>
          <w:szCs w:val="24"/>
          <w:lang w:eastAsia="es-BO"/>
        </w:rPr>
        <w:t>la campaña pública se garantiza la libre participación de las organizaciones sociales y gremiales que existieran en el área de saneamiento a cuyo efecto se llevarán a cabo reuniones que fueren necesarias para informar del proceso y coordinar operativamente su ejecución</w:t>
      </w:r>
      <w:r>
        <w:rPr>
          <w:rFonts w:ascii="Arial" w:eastAsia="Times New Roman" w:hAnsi="Arial" w:cs="Arial"/>
          <w:i/>
          <w:color w:val="212529"/>
          <w:sz w:val="24"/>
          <w:szCs w:val="24"/>
          <w:lang w:eastAsia="es-BO"/>
        </w:rPr>
        <w:t>”.</w:t>
      </w:r>
    </w:p>
    <w:p w14:paraId="43B11485" w14:textId="77777777" w:rsidR="007633F5" w:rsidRDefault="007633F5" w:rsidP="00001AE9">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 xml:space="preserve">El parágrafo III del </w:t>
      </w:r>
      <w:r w:rsidR="00C444AD">
        <w:rPr>
          <w:rFonts w:ascii="Arial" w:eastAsia="Times New Roman" w:hAnsi="Arial" w:cs="Arial"/>
          <w:color w:val="212529"/>
          <w:sz w:val="24"/>
          <w:szCs w:val="24"/>
          <w:lang w:eastAsia="es-BO"/>
        </w:rPr>
        <w:t>art</w:t>
      </w:r>
      <w:r w:rsidR="004F07DE">
        <w:rPr>
          <w:rFonts w:ascii="Arial" w:eastAsia="Times New Roman" w:hAnsi="Arial" w:cs="Arial"/>
          <w:color w:val="212529"/>
          <w:sz w:val="24"/>
          <w:szCs w:val="24"/>
          <w:lang w:eastAsia="es-BO"/>
        </w:rPr>
        <w:t xml:space="preserve">. 272 del </w:t>
      </w:r>
      <w:r>
        <w:rPr>
          <w:rFonts w:ascii="Arial" w:eastAsia="Times New Roman" w:hAnsi="Arial" w:cs="Arial"/>
          <w:color w:val="212529"/>
          <w:sz w:val="24"/>
          <w:szCs w:val="24"/>
          <w:lang w:eastAsia="es-BO"/>
        </w:rPr>
        <w:t xml:space="preserve">D.S. N° 25763, refiere: </w:t>
      </w:r>
      <w:r w:rsidRPr="00DE2145">
        <w:rPr>
          <w:rFonts w:ascii="Arial" w:eastAsia="Times New Roman" w:hAnsi="Arial" w:cs="Arial"/>
          <w:i/>
          <w:color w:val="212529"/>
          <w:sz w:val="24"/>
          <w:szCs w:val="24"/>
          <w:lang w:eastAsia="es-BO"/>
        </w:rPr>
        <w:t>“El plazo para la realización de la campaña pública, no podrá ser menor a diez (10) días calendario, ni mayor a treinta (30) días calendario, por área. En caso de que el área hubiere sido dividida en polígonos, este plazo se considerará independientemente para cada uno de ellos</w:t>
      </w:r>
      <w:r>
        <w:rPr>
          <w:rFonts w:ascii="Arial" w:eastAsia="Times New Roman" w:hAnsi="Arial" w:cs="Arial"/>
          <w:color w:val="212529"/>
          <w:sz w:val="24"/>
          <w:szCs w:val="24"/>
          <w:lang w:eastAsia="es-BO"/>
        </w:rPr>
        <w:t>”.</w:t>
      </w:r>
    </w:p>
    <w:p w14:paraId="7B6D0077" w14:textId="77777777" w:rsidR="00001AE9" w:rsidRDefault="007633F5" w:rsidP="007633F5">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El art. 173 (Pericias de campo) en su parágrafo I</w:t>
      </w:r>
      <w:r w:rsidR="004F07DE">
        <w:rPr>
          <w:rFonts w:ascii="Arial" w:eastAsia="Times New Roman" w:hAnsi="Arial" w:cs="Arial"/>
          <w:color w:val="212529"/>
          <w:sz w:val="24"/>
          <w:szCs w:val="24"/>
          <w:lang w:eastAsia="es-BO"/>
        </w:rPr>
        <w:t>,</w:t>
      </w:r>
      <w:r>
        <w:rPr>
          <w:rFonts w:ascii="Arial" w:eastAsia="Times New Roman" w:hAnsi="Arial" w:cs="Arial"/>
          <w:color w:val="212529"/>
          <w:sz w:val="24"/>
          <w:szCs w:val="24"/>
          <w:lang w:eastAsia="es-BO"/>
        </w:rPr>
        <w:t xml:space="preserve"> del D.S. N° 25763, establece: “</w:t>
      </w:r>
      <w:r w:rsidRPr="00DE2145">
        <w:rPr>
          <w:rFonts w:ascii="Arial" w:eastAsia="Times New Roman" w:hAnsi="Arial" w:cs="Arial"/>
          <w:i/>
          <w:color w:val="212529"/>
          <w:sz w:val="24"/>
          <w:szCs w:val="24"/>
          <w:lang w:eastAsia="es-BO"/>
        </w:rPr>
        <w:t>Concluida la campaña pública, en la fecha fijada, se dará inicio a las pericias de campo….</w:t>
      </w:r>
      <w:r>
        <w:rPr>
          <w:rFonts w:ascii="Arial" w:eastAsia="Times New Roman" w:hAnsi="Arial" w:cs="Arial"/>
          <w:color w:val="212529"/>
          <w:sz w:val="24"/>
          <w:szCs w:val="24"/>
          <w:lang w:eastAsia="es-BO"/>
        </w:rPr>
        <w:t>.”</w:t>
      </w:r>
    </w:p>
    <w:p w14:paraId="1FB7C061" w14:textId="77777777" w:rsidR="007633F5" w:rsidRPr="00651B7C" w:rsidRDefault="007633F5" w:rsidP="007633F5">
      <w:pPr>
        <w:shd w:val="clear" w:color="auto" w:fill="FFFFFF"/>
        <w:spacing w:after="0" w:line="360" w:lineRule="auto"/>
        <w:jc w:val="both"/>
        <w:rPr>
          <w:rFonts w:ascii="Times New Roman" w:eastAsia="Times New Roman" w:hAnsi="Times New Roman"/>
          <w:color w:val="212529"/>
          <w:sz w:val="24"/>
          <w:szCs w:val="24"/>
          <w:lang w:eastAsia="es-BO"/>
        </w:rPr>
      </w:pPr>
      <w:r>
        <w:rPr>
          <w:rFonts w:ascii="Arial" w:eastAsia="Times New Roman" w:hAnsi="Arial" w:cs="Arial"/>
          <w:color w:val="212529"/>
          <w:sz w:val="24"/>
          <w:szCs w:val="24"/>
          <w:lang w:eastAsia="es-BO"/>
        </w:rPr>
        <w:t>De las normas citadas precedentemente, esta instancia jurisdiccional</w:t>
      </w:r>
      <w:r w:rsidR="004F07DE">
        <w:rPr>
          <w:rFonts w:ascii="Arial" w:eastAsia="Times New Roman" w:hAnsi="Arial" w:cs="Arial"/>
          <w:color w:val="212529"/>
          <w:sz w:val="24"/>
          <w:szCs w:val="24"/>
          <w:lang w:eastAsia="es-BO"/>
        </w:rPr>
        <w:t xml:space="preserve"> </w:t>
      </w:r>
      <w:r w:rsidR="004F07DE" w:rsidRPr="004F07DE">
        <w:rPr>
          <w:rFonts w:ascii="Arial" w:eastAsia="Times New Roman" w:hAnsi="Arial" w:cs="Arial"/>
          <w:b/>
          <w:color w:val="212529"/>
          <w:sz w:val="24"/>
          <w:szCs w:val="24"/>
          <w:lang w:eastAsia="es-BO"/>
        </w:rPr>
        <w:t>en el punto Análisis del caso concreto</w:t>
      </w:r>
      <w:r w:rsidR="004F07DE">
        <w:rPr>
          <w:rFonts w:ascii="Arial" w:eastAsia="Times New Roman" w:hAnsi="Arial" w:cs="Arial"/>
          <w:color w:val="212529"/>
          <w:sz w:val="24"/>
          <w:szCs w:val="24"/>
          <w:lang w:eastAsia="es-BO"/>
        </w:rPr>
        <w:t xml:space="preserve">, </w:t>
      </w:r>
      <w:r>
        <w:rPr>
          <w:rFonts w:ascii="Arial" w:eastAsia="Times New Roman" w:hAnsi="Arial" w:cs="Arial"/>
          <w:color w:val="212529"/>
          <w:sz w:val="24"/>
          <w:szCs w:val="24"/>
          <w:lang w:eastAsia="es-BO"/>
        </w:rPr>
        <w:t>en función a lo extrañado</w:t>
      </w:r>
      <w:r w:rsidR="00267011" w:rsidRPr="00267011">
        <w:rPr>
          <w:rFonts w:ascii="Arial" w:eastAsia="Times New Roman" w:hAnsi="Arial" w:cs="Arial"/>
          <w:color w:val="212529"/>
          <w:sz w:val="24"/>
          <w:szCs w:val="24"/>
          <w:lang w:val="es-ES" w:eastAsia="es-BO"/>
        </w:rPr>
        <w:t xml:space="preserve"> </w:t>
      </w:r>
      <w:r w:rsidR="00267011">
        <w:rPr>
          <w:rFonts w:ascii="Arial" w:eastAsia="Times New Roman" w:hAnsi="Arial" w:cs="Arial"/>
          <w:color w:val="212529"/>
          <w:sz w:val="24"/>
          <w:szCs w:val="24"/>
          <w:lang w:val="es-ES" w:eastAsia="es-BO"/>
        </w:rPr>
        <w:t xml:space="preserve">en la </w:t>
      </w:r>
      <w:r w:rsidR="00267011" w:rsidRPr="00267011">
        <w:rPr>
          <w:rFonts w:ascii="Arial" w:eastAsia="Times New Roman" w:hAnsi="Arial" w:cs="Arial"/>
          <w:b/>
          <w:color w:val="212529"/>
          <w:sz w:val="24"/>
          <w:szCs w:val="24"/>
          <w:lang w:val="es-ES" w:eastAsia="es-BO"/>
        </w:rPr>
        <w:t>Sentencia Constitucional Plurinacional 0577/2024-S3 de 29 de julio,</w:t>
      </w:r>
      <w:r w:rsidR="00267011">
        <w:rPr>
          <w:rFonts w:ascii="Arial" w:eastAsia="Times New Roman" w:hAnsi="Arial" w:cs="Arial"/>
          <w:color w:val="212529"/>
          <w:sz w:val="24"/>
          <w:szCs w:val="24"/>
          <w:lang w:val="es-ES" w:eastAsia="es-BO"/>
        </w:rPr>
        <w:t xml:space="preserve"> cursante de fs. 829 a 871 de obrados, </w:t>
      </w:r>
      <w:r w:rsidR="00267011">
        <w:rPr>
          <w:rFonts w:ascii="Arial" w:eastAsia="Times New Roman" w:hAnsi="Arial" w:cs="Arial"/>
          <w:color w:val="212529"/>
          <w:sz w:val="24"/>
          <w:szCs w:val="24"/>
          <w:lang w:eastAsia="es-BO"/>
        </w:rPr>
        <w:t xml:space="preserve">que señala </w:t>
      </w:r>
      <w:r w:rsidR="00267011" w:rsidRPr="00651B7C">
        <w:rPr>
          <w:rFonts w:ascii="Arial" w:eastAsia="Times New Roman" w:hAnsi="Arial" w:cs="Arial"/>
          <w:color w:val="212529"/>
          <w:sz w:val="24"/>
          <w:szCs w:val="24"/>
          <w:lang w:eastAsia="es-BO"/>
        </w:rPr>
        <w:t>que las Magistradas accionadas no contemplaron que en el caso de los predios “San Silvestre” y “Osi</w:t>
      </w:r>
      <w:r w:rsidR="00B83728">
        <w:rPr>
          <w:rFonts w:ascii="Arial" w:eastAsia="Times New Roman" w:hAnsi="Arial" w:cs="Arial"/>
          <w:color w:val="212529"/>
          <w:sz w:val="24"/>
          <w:szCs w:val="24"/>
          <w:lang w:eastAsia="es-BO"/>
        </w:rPr>
        <w:t>ñ</w:t>
      </w:r>
      <w:r w:rsidR="00267011" w:rsidRPr="00651B7C">
        <w:rPr>
          <w:rFonts w:ascii="Arial" w:eastAsia="Times New Roman" w:hAnsi="Arial" w:cs="Arial"/>
          <w:color w:val="212529"/>
          <w:sz w:val="24"/>
          <w:szCs w:val="24"/>
          <w:lang w:eastAsia="es-BO"/>
        </w:rPr>
        <w:t xml:space="preserve">eca”, </w:t>
      </w:r>
      <w:r w:rsidR="00267011" w:rsidRPr="00651B7C">
        <w:rPr>
          <w:rFonts w:ascii="Arial" w:eastAsia="Times New Roman" w:hAnsi="Arial" w:cs="Arial"/>
          <w:b/>
          <w:color w:val="212529"/>
          <w:sz w:val="24"/>
          <w:szCs w:val="24"/>
          <w:u w:val="single"/>
          <w:lang w:eastAsia="es-BO"/>
        </w:rPr>
        <w:t xml:space="preserve">el INRA, no habría realizado la etapa de </w:t>
      </w:r>
      <w:r w:rsidR="00651B7C">
        <w:rPr>
          <w:rFonts w:ascii="Arial" w:eastAsia="Times New Roman" w:hAnsi="Arial" w:cs="Arial"/>
          <w:b/>
          <w:color w:val="212529"/>
          <w:sz w:val="24"/>
          <w:szCs w:val="24"/>
          <w:u w:val="single"/>
          <w:lang w:eastAsia="es-BO"/>
        </w:rPr>
        <w:t xml:space="preserve">la </w:t>
      </w:r>
      <w:r w:rsidR="00267011" w:rsidRPr="00651B7C">
        <w:rPr>
          <w:rFonts w:ascii="Arial" w:eastAsia="Times New Roman" w:hAnsi="Arial" w:cs="Arial"/>
          <w:b/>
          <w:color w:val="212529"/>
          <w:sz w:val="24"/>
          <w:szCs w:val="24"/>
          <w:u w:val="single"/>
          <w:lang w:eastAsia="es-BO"/>
        </w:rPr>
        <w:t>Campaña Pública</w:t>
      </w:r>
      <w:r w:rsidR="00267011" w:rsidRPr="00651B7C">
        <w:rPr>
          <w:rFonts w:ascii="Arial" w:eastAsia="Times New Roman" w:hAnsi="Arial" w:cs="Arial"/>
          <w:color w:val="212529"/>
          <w:sz w:val="24"/>
          <w:szCs w:val="24"/>
          <w:lang w:eastAsia="es-BO"/>
        </w:rPr>
        <w:t xml:space="preserve">, verificará si dicha omisión cometida </w:t>
      </w:r>
      <w:r w:rsidR="00267011" w:rsidRPr="00651B7C">
        <w:rPr>
          <w:rFonts w:ascii="Arial" w:eastAsia="Times New Roman" w:hAnsi="Arial" w:cs="Arial"/>
          <w:color w:val="212529"/>
          <w:sz w:val="24"/>
          <w:szCs w:val="24"/>
          <w:lang w:eastAsia="es-BO"/>
        </w:rPr>
        <w:lastRenderedPageBreak/>
        <w:t>por el ente administrativo resulta evidente o en su caso fueron cumplidas</w:t>
      </w:r>
      <w:r w:rsidR="004F07DE" w:rsidRPr="00651B7C">
        <w:rPr>
          <w:rFonts w:ascii="Arial" w:eastAsia="Times New Roman" w:hAnsi="Arial" w:cs="Arial"/>
          <w:color w:val="212529"/>
          <w:sz w:val="24"/>
          <w:szCs w:val="24"/>
          <w:lang w:eastAsia="es-BO"/>
        </w:rPr>
        <w:t xml:space="preserve"> </w:t>
      </w:r>
      <w:r w:rsidR="00267011" w:rsidRPr="00651B7C">
        <w:rPr>
          <w:rFonts w:ascii="Arial" w:eastAsia="Times New Roman" w:hAnsi="Arial" w:cs="Arial"/>
          <w:color w:val="212529"/>
          <w:sz w:val="24"/>
          <w:szCs w:val="24"/>
          <w:lang w:eastAsia="es-BO"/>
        </w:rPr>
        <w:t>conforme a norma agraria</w:t>
      </w:r>
      <w:r w:rsidR="00651B7C" w:rsidRPr="00651B7C">
        <w:rPr>
          <w:rFonts w:ascii="Arial" w:eastAsia="Times New Roman" w:hAnsi="Arial" w:cs="Arial"/>
          <w:color w:val="212529"/>
          <w:sz w:val="24"/>
          <w:szCs w:val="24"/>
          <w:lang w:eastAsia="es-BO"/>
        </w:rPr>
        <w:t>.</w:t>
      </w:r>
      <w:r w:rsidR="00C444AD" w:rsidRPr="00651B7C">
        <w:rPr>
          <w:rFonts w:ascii="Arial" w:eastAsia="Times New Roman" w:hAnsi="Arial" w:cs="Arial"/>
          <w:color w:val="212529"/>
          <w:sz w:val="24"/>
          <w:szCs w:val="24"/>
          <w:lang w:eastAsia="es-BO"/>
        </w:rPr>
        <w:t xml:space="preserve"> </w:t>
      </w:r>
    </w:p>
    <w:p w14:paraId="675C197C" w14:textId="77777777" w:rsidR="00001AE9" w:rsidRPr="00267011" w:rsidRDefault="00001AE9" w:rsidP="00001AE9">
      <w:pPr>
        <w:shd w:val="clear" w:color="auto" w:fill="FFFFFF"/>
        <w:spacing w:after="0" w:line="360" w:lineRule="auto"/>
        <w:jc w:val="both"/>
        <w:rPr>
          <w:rFonts w:ascii="Times New Roman" w:eastAsia="Times New Roman" w:hAnsi="Times New Roman"/>
          <w:b/>
          <w:color w:val="212529"/>
          <w:sz w:val="24"/>
          <w:szCs w:val="24"/>
          <w:lang w:eastAsia="es-BO"/>
        </w:rPr>
      </w:pPr>
      <w:r w:rsidRPr="00001AE9">
        <w:rPr>
          <w:rFonts w:ascii="Arial" w:eastAsia="Times New Roman" w:hAnsi="Arial" w:cs="Arial"/>
          <w:b/>
          <w:bCs/>
          <w:color w:val="212529"/>
          <w:sz w:val="24"/>
          <w:szCs w:val="24"/>
          <w:lang w:eastAsia="es-BO"/>
        </w:rPr>
        <w:t>FJ.II.3</w:t>
      </w:r>
      <w:r w:rsidRPr="00267011">
        <w:rPr>
          <w:rFonts w:ascii="Arial" w:eastAsia="Times New Roman" w:hAnsi="Arial" w:cs="Arial"/>
          <w:b/>
          <w:bCs/>
          <w:color w:val="212529"/>
          <w:sz w:val="24"/>
          <w:szCs w:val="24"/>
          <w:lang w:eastAsia="es-BO"/>
        </w:rPr>
        <w:t>.</w:t>
      </w:r>
      <w:r w:rsidR="00267011" w:rsidRPr="00267011">
        <w:rPr>
          <w:rFonts w:ascii="Arial" w:eastAsia="Times New Roman" w:hAnsi="Arial" w:cs="Arial"/>
          <w:b/>
          <w:color w:val="212529"/>
          <w:sz w:val="24"/>
          <w:szCs w:val="24"/>
          <w:lang w:eastAsia="es-BO"/>
        </w:rPr>
        <w:t xml:space="preserve"> Del cumplimiento vinculante y obligatorio de las Sentencias Constitucionales Plurinacionales.</w:t>
      </w:r>
    </w:p>
    <w:p w14:paraId="534A987E" w14:textId="77777777" w:rsidR="00267011" w:rsidRPr="00177E5C" w:rsidRDefault="00001AE9" w:rsidP="00001AE9">
      <w:pPr>
        <w:shd w:val="clear" w:color="auto" w:fill="FFFFFF"/>
        <w:spacing w:after="0" w:line="360" w:lineRule="auto"/>
        <w:jc w:val="both"/>
        <w:rPr>
          <w:rFonts w:ascii="Arial" w:eastAsia="Times New Roman" w:hAnsi="Arial" w:cs="Arial"/>
          <w:color w:val="212529"/>
          <w:sz w:val="24"/>
          <w:szCs w:val="24"/>
          <w:lang w:eastAsia="es-BO"/>
        </w:rPr>
      </w:pPr>
      <w:r w:rsidRPr="00177E5C">
        <w:rPr>
          <w:rFonts w:ascii="Arial" w:eastAsia="Times New Roman" w:hAnsi="Arial" w:cs="Arial"/>
          <w:color w:val="212529"/>
          <w:sz w:val="24"/>
          <w:szCs w:val="24"/>
          <w:lang w:eastAsia="es-BO"/>
        </w:rPr>
        <w:t xml:space="preserve">El </w:t>
      </w:r>
      <w:r w:rsidR="00267011" w:rsidRPr="00177E5C">
        <w:rPr>
          <w:rFonts w:ascii="Arial" w:eastAsia="Times New Roman" w:hAnsi="Arial" w:cs="Arial"/>
          <w:color w:val="212529"/>
          <w:sz w:val="24"/>
          <w:szCs w:val="24"/>
          <w:lang w:eastAsia="es-BO"/>
        </w:rPr>
        <w:t xml:space="preserve">art. 203 de la CPE, señala: </w:t>
      </w:r>
      <w:r w:rsidR="00267011" w:rsidRPr="00177E5C">
        <w:rPr>
          <w:rFonts w:ascii="Arial" w:eastAsia="Times New Roman" w:hAnsi="Arial" w:cs="Arial"/>
          <w:i/>
          <w:color w:val="212529"/>
          <w:sz w:val="24"/>
          <w:szCs w:val="24"/>
          <w:lang w:eastAsia="es-BO"/>
        </w:rPr>
        <w:t>“Las decisiones y sentencias del Tribunal Constitucional Plurinacional son de carácter vinculante y de cumplimiento obligatorio y contra ellas no cabe recurso ordinario ulterior alguno</w:t>
      </w:r>
      <w:r w:rsidR="00267011" w:rsidRPr="00177E5C">
        <w:rPr>
          <w:rFonts w:ascii="Arial" w:eastAsia="Times New Roman" w:hAnsi="Arial" w:cs="Arial"/>
          <w:color w:val="212529"/>
          <w:sz w:val="24"/>
          <w:szCs w:val="24"/>
          <w:lang w:eastAsia="es-BO"/>
        </w:rPr>
        <w:t>”.</w:t>
      </w:r>
    </w:p>
    <w:p w14:paraId="6FC8E992" w14:textId="77777777" w:rsidR="00177E5C" w:rsidRDefault="00177E5C" w:rsidP="00001AE9">
      <w:pPr>
        <w:shd w:val="clear" w:color="auto" w:fill="FFFFFF"/>
        <w:spacing w:after="0" w:line="360" w:lineRule="auto"/>
        <w:jc w:val="both"/>
        <w:rPr>
          <w:rFonts w:ascii="Arial" w:hAnsi="Arial" w:cs="Arial"/>
          <w:sz w:val="24"/>
          <w:szCs w:val="24"/>
        </w:rPr>
      </w:pPr>
      <w:r w:rsidRPr="00177E5C">
        <w:rPr>
          <w:rFonts w:ascii="Arial" w:hAnsi="Arial" w:cs="Arial"/>
          <w:sz w:val="24"/>
          <w:szCs w:val="24"/>
        </w:rPr>
        <w:t xml:space="preserve">Con relación a esta disposición constitucional, la SC 0186/2005-R de 7 de marzo, expresó: </w:t>
      </w:r>
      <w:r w:rsidRPr="00177E5C">
        <w:rPr>
          <w:rFonts w:ascii="Arial" w:hAnsi="Arial" w:cs="Arial"/>
          <w:i/>
          <w:sz w:val="24"/>
          <w:szCs w:val="24"/>
        </w:rPr>
        <w:t>“…corresponde aclarar que esa aplicación obligatoria de la jurisprudencia constitucional está sujeta a la regla de la analogía, vale decir que los supuestos fácticos de la problemática resuelta mediante la sentencia constitucional en la que se crea la jurisprudencia sean análogos a los 9 supuestos fácticos de la problemática a resolverse mediante la sentencia en la que se aplicará la jurisprudencia o el precedente obligatorio; desde otra perspectiva, se puede señalar que cuando no existe la concurrencia de la analogía entre los supuestos fácticos no puede exigirse la aplicación de la jurisprudencia o el precedente obligatorio…</w:t>
      </w:r>
      <w:r w:rsidRPr="00177E5C">
        <w:rPr>
          <w:rFonts w:ascii="Arial" w:hAnsi="Arial" w:cs="Arial"/>
          <w:sz w:val="24"/>
          <w:szCs w:val="24"/>
        </w:rPr>
        <w:t xml:space="preserve">”. </w:t>
      </w:r>
    </w:p>
    <w:p w14:paraId="09B5710A" w14:textId="77777777" w:rsidR="00177E5C" w:rsidRDefault="00177E5C" w:rsidP="00001AE9">
      <w:pPr>
        <w:shd w:val="clear" w:color="auto" w:fill="FFFFFF"/>
        <w:spacing w:after="0" w:line="360" w:lineRule="auto"/>
        <w:jc w:val="both"/>
        <w:rPr>
          <w:rFonts w:ascii="Arial" w:hAnsi="Arial" w:cs="Arial"/>
          <w:sz w:val="24"/>
          <w:szCs w:val="24"/>
        </w:rPr>
      </w:pPr>
      <w:r w:rsidRPr="00177E5C">
        <w:rPr>
          <w:rFonts w:ascii="Arial" w:hAnsi="Arial" w:cs="Arial"/>
          <w:sz w:val="24"/>
          <w:szCs w:val="24"/>
        </w:rPr>
        <w:t xml:space="preserve">En concordancia con el referido precepto constitucional, el art. 15.II del CPCo, completa </w:t>
      </w:r>
      <w:r>
        <w:rPr>
          <w:rFonts w:ascii="Arial" w:hAnsi="Arial" w:cs="Arial"/>
          <w:sz w:val="24"/>
          <w:szCs w:val="24"/>
        </w:rPr>
        <w:t xml:space="preserve">señalando </w:t>
      </w:r>
      <w:r w:rsidRPr="00177E5C">
        <w:rPr>
          <w:rFonts w:ascii="Arial" w:hAnsi="Arial" w:cs="Arial"/>
          <w:sz w:val="24"/>
          <w:szCs w:val="24"/>
        </w:rPr>
        <w:t xml:space="preserve">que: </w:t>
      </w:r>
      <w:r w:rsidRPr="00177E5C">
        <w:rPr>
          <w:rFonts w:ascii="Arial" w:hAnsi="Arial" w:cs="Arial"/>
          <w:i/>
          <w:sz w:val="24"/>
          <w:szCs w:val="24"/>
        </w:rPr>
        <w:t>“Las razones jurídicas de la decisión, en las resoluciones emitidas por el Tribunal Constitucional Plurinacional constituyen jurisprudencia y tiene carácter vinculante para los Órganos del poder público, legisladores, autoridades, tribunales y particulares</w:t>
      </w:r>
      <w:r w:rsidRPr="00177E5C">
        <w:rPr>
          <w:rFonts w:ascii="Arial" w:hAnsi="Arial" w:cs="Arial"/>
          <w:sz w:val="24"/>
          <w:szCs w:val="24"/>
        </w:rPr>
        <w:t xml:space="preserve">”. </w:t>
      </w:r>
    </w:p>
    <w:p w14:paraId="10BE4ECC" w14:textId="77777777" w:rsidR="00177E5C" w:rsidRPr="00177E5C" w:rsidRDefault="00177E5C" w:rsidP="00001AE9">
      <w:pPr>
        <w:shd w:val="clear" w:color="auto" w:fill="FFFFFF"/>
        <w:spacing w:after="0" w:line="360" w:lineRule="auto"/>
        <w:jc w:val="both"/>
        <w:rPr>
          <w:rFonts w:ascii="Arial" w:eastAsia="Times New Roman" w:hAnsi="Arial" w:cs="Arial"/>
          <w:color w:val="212529"/>
          <w:sz w:val="24"/>
          <w:szCs w:val="24"/>
          <w:lang w:eastAsia="es-BO"/>
        </w:rPr>
      </w:pPr>
      <w:r w:rsidRPr="00177E5C">
        <w:rPr>
          <w:rFonts w:ascii="Arial" w:hAnsi="Arial" w:cs="Arial"/>
          <w:sz w:val="24"/>
          <w:szCs w:val="24"/>
        </w:rPr>
        <w:t xml:space="preserve">En este contexto, es pertinente referir que </w:t>
      </w:r>
      <w:r>
        <w:rPr>
          <w:rFonts w:ascii="Arial" w:hAnsi="Arial" w:cs="Arial"/>
          <w:sz w:val="24"/>
          <w:szCs w:val="24"/>
        </w:rPr>
        <w:t>el T</w:t>
      </w:r>
      <w:r w:rsidRPr="00177E5C">
        <w:rPr>
          <w:rFonts w:ascii="Arial" w:hAnsi="Arial" w:cs="Arial"/>
          <w:sz w:val="24"/>
          <w:szCs w:val="24"/>
        </w:rPr>
        <w:t>ribunal</w:t>
      </w:r>
      <w:r>
        <w:rPr>
          <w:rFonts w:ascii="Arial" w:hAnsi="Arial" w:cs="Arial"/>
          <w:sz w:val="24"/>
          <w:szCs w:val="24"/>
        </w:rPr>
        <w:t xml:space="preserve"> Constitucional</w:t>
      </w:r>
      <w:r w:rsidRPr="00177E5C">
        <w:rPr>
          <w:rFonts w:ascii="Arial" w:hAnsi="Arial" w:cs="Arial"/>
          <w:sz w:val="24"/>
          <w:szCs w:val="24"/>
        </w:rPr>
        <w:t xml:space="preserve"> también dejó establecido que la jurisprudencia con efecto vinculante es la que contiene la ratio decidendi de la sentencia constitucional; es decir, aquellas partes que consignan fundamentos jurídicos que guarden una unidad de sentido con la parte resolutiva, de tal forma que no se pueda entender esta sin la alusión de aquella, es la parte en la que se consigna la doctrina y las subreglas que se constituyen en precedentes obligatorios. Para la aplicación de los precedentes, es importante contrastar los criterios jurídicos que fueron empleados al resolver el caso anterior en el que se generó la jurisprudencia, lo que supone no solo comparar la similitud del caso a solucionar con el ya resuelto, sino también, las razones aducidas para justificar la decisión anterior y sobre todo aquellas otras, desde las históricas hasta las filosóficas, pasando por las económicas, sociales y jurídicas, que no fueron tenidas en cuenta, o al menos expresadas en la decisión precedente.</w:t>
      </w:r>
    </w:p>
    <w:p w14:paraId="6FE1AA7E" w14:textId="77777777" w:rsidR="00001AE9" w:rsidRDefault="00001AE9" w:rsidP="00001AE9">
      <w:pPr>
        <w:shd w:val="clear" w:color="auto" w:fill="FFFFFF"/>
        <w:spacing w:after="0" w:line="360" w:lineRule="auto"/>
        <w:jc w:val="both"/>
        <w:rPr>
          <w:rFonts w:ascii="Arial" w:eastAsia="Times New Roman" w:hAnsi="Arial" w:cs="Arial"/>
          <w:b/>
          <w:bCs/>
          <w:color w:val="212529"/>
          <w:sz w:val="24"/>
          <w:szCs w:val="24"/>
          <w:lang w:val="es-ES" w:eastAsia="es-BO"/>
        </w:rPr>
      </w:pPr>
      <w:r w:rsidRPr="00001AE9">
        <w:rPr>
          <w:rFonts w:ascii="Arial" w:eastAsia="Times New Roman" w:hAnsi="Arial" w:cs="Arial"/>
          <w:b/>
          <w:bCs/>
          <w:color w:val="212529"/>
          <w:sz w:val="24"/>
          <w:szCs w:val="24"/>
          <w:lang w:val="es-ES" w:eastAsia="es-BO"/>
        </w:rPr>
        <w:t>FJ.II</w:t>
      </w:r>
      <w:r w:rsidR="008F6A81">
        <w:rPr>
          <w:rFonts w:ascii="Arial" w:eastAsia="Times New Roman" w:hAnsi="Arial" w:cs="Arial"/>
          <w:b/>
          <w:bCs/>
          <w:color w:val="212529"/>
          <w:sz w:val="24"/>
          <w:szCs w:val="24"/>
          <w:lang w:val="es-ES" w:eastAsia="es-BO"/>
        </w:rPr>
        <w:t>.4</w:t>
      </w:r>
      <w:r w:rsidRPr="00001AE9">
        <w:rPr>
          <w:rFonts w:ascii="Arial" w:eastAsia="Times New Roman" w:hAnsi="Arial" w:cs="Arial"/>
          <w:b/>
          <w:bCs/>
          <w:color w:val="212529"/>
          <w:sz w:val="24"/>
          <w:szCs w:val="24"/>
          <w:lang w:val="es-ES" w:eastAsia="es-BO"/>
        </w:rPr>
        <w:t>. Análisis del caso concreto</w:t>
      </w:r>
      <w:r w:rsidR="006C1464">
        <w:rPr>
          <w:rFonts w:ascii="Arial" w:eastAsia="Times New Roman" w:hAnsi="Arial" w:cs="Arial"/>
          <w:b/>
          <w:bCs/>
          <w:color w:val="212529"/>
          <w:sz w:val="24"/>
          <w:szCs w:val="24"/>
          <w:lang w:val="es-ES" w:eastAsia="es-BO"/>
        </w:rPr>
        <w:t>.</w:t>
      </w:r>
    </w:p>
    <w:p w14:paraId="3F56A16E" w14:textId="77777777" w:rsidR="003A1B0F" w:rsidRDefault="000270D6" w:rsidP="003A1B0F">
      <w:pPr>
        <w:shd w:val="clear" w:color="auto" w:fill="FFFFFF"/>
        <w:spacing w:after="0" w:line="360" w:lineRule="auto"/>
        <w:jc w:val="both"/>
        <w:rPr>
          <w:rFonts w:ascii="Arial" w:eastAsia="Times New Roman" w:hAnsi="Arial" w:cs="Arial"/>
          <w:color w:val="212529"/>
          <w:sz w:val="24"/>
          <w:szCs w:val="24"/>
          <w:lang w:val="es-ES" w:eastAsia="es-BO"/>
        </w:rPr>
      </w:pPr>
      <w:r>
        <w:rPr>
          <w:rFonts w:ascii="Arial" w:eastAsia="Times New Roman" w:hAnsi="Arial" w:cs="Arial"/>
          <w:color w:val="212529"/>
          <w:sz w:val="24"/>
          <w:szCs w:val="24"/>
          <w:lang w:val="es-ES" w:eastAsia="es-BO"/>
        </w:rPr>
        <w:lastRenderedPageBreak/>
        <w:t>Es así que</w:t>
      </w:r>
      <w:r w:rsidR="00651B7C">
        <w:rPr>
          <w:rFonts w:ascii="Arial" w:eastAsia="Times New Roman" w:hAnsi="Arial" w:cs="Arial"/>
          <w:color w:val="212529"/>
          <w:sz w:val="24"/>
          <w:szCs w:val="24"/>
          <w:lang w:val="es-ES" w:eastAsia="es-BO"/>
        </w:rPr>
        <w:t>,</w:t>
      </w:r>
      <w:r>
        <w:rPr>
          <w:rFonts w:ascii="Arial" w:eastAsia="Times New Roman" w:hAnsi="Arial" w:cs="Arial"/>
          <w:color w:val="212529"/>
          <w:sz w:val="24"/>
          <w:szCs w:val="24"/>
          <w:lang w:val="es-ES" w:eastAsia="es-BO"/>
        </w:rPr>
        <w:t xml:space="preserve"> e</w:t>
      </w:r>
      <w:r w:rsidR="003A1B0F">
        <w:rPr>
          <w:rFonts w:ascii="Arial" w:eastAsia="Times New Roman" w:hAnsi="Arial" w:cs="Arial"/>
          <w:color w:val="212529"/>
          <w:sz w:val="24"/>
          <w:szCs w:val="24"/>
          <w:lang w:val="es-ES" w:eastAsia="es-BO"/>
        </w:rPr>
        <w:t>n aplicación de</w:t>
      </w:r>
      <w:r>
        <w:rPr>
          <w:rFonts w:ascii="Arial" w:eastAsia="Times New Roman" w:hAnsi="Arial" w:cs="Arial"/>
          <w:color w:val="212529"/>
          <w:sz w:val="24"/>
          <w:szCs w:val="24"/>
          <w:lang w:val="es-ES" w:eastAsia="es-BO"/>
        </w:rPr>
        <w:t xml:space="preserve"> lo establecido en e</w:t>
      </w:r>
      <w:r w:rsidR="003A1B0F">
        <w:rPr>
          <w:rFonts w:ascii="Arial" w:eastAsia="Times New Roman" w:hAnsi="Arial" w:cs="Arial"/>
          <w:color w:val="212529"/>
          <w:sz w:val="24"/>
          <w:szCs w:val="24"/>
          <w:lang w:val="es-ES" w:eastAsia="es-BO"/>
        </w:rPr>
        <w:t>l art. 203 de la CPE</w:t>
      </w:r>
      <w:r w:rsidR="001D3635">
        <w:rPr>
          <w:rFonts w:ascii="Arial" w:eastAsia="Times New Roman" w:hAnsi="Arial" w:cs="Arial"/>
          <w:color w:val="212529"/>
          <w:sz w:val="24"/>
          <w:szCs w:val="24"/>
          <w:lang w:val="es-ES" w:eastAsia="es-BO"/>
        </w:rPr>
        <w:t>, con</w:t>
      </w:r>
      <w:r w:rsidR="00544548">
        <w:rPr>
          <w:rFonts w:ascii="Arial" w:eastAsia="Times New Roman" w:hAnsi="Arial" w:cs="Arial"/>
          <w:color w:val="212529"/>
          <w:sz w:val="24"/>
          <w:szCs w:val="24"/>
          <w:lang w:val="es-ES" w:eastAsia="es-BO"/>
        </w:rPr>
        <w:t xml:space="preserve">forme </w:t>
      </w:r>
      <w:r w:rsidR="001D3635">
        <w:rPr>
          <w:rFonts w:ascii="Arial" w:eastAsia="Times New Roman" w:hAnsi="Arial" w:cs="Arial"/>
          <w:color w:val="212529"/>
          <w:sz w:val="24"/>
          <w:szCs w:val="24"/>
          <w:lang w:val="es-ES" w:eastAsia="es-BO"/>
        </w:rPr>
        <w:t xml:space="preserve">lo expresado en el </w:t>
      </w:r>
      <w:r w:rsidRPr="000270D6">
        <w:rPr>
          <w:rFonts w:ascii="Arial" w:eastAsia="Times New Roman" w:hAnsi="Arial" w:cs="Arial"/>
          <w:b/>
          <w:color w:val="212529"/>
          <w:sz w:val="24"/>
          <w:szCs w:val="24"/>
          <w:lang w:val="es-ES" w:eastAsia="es-BO"/>
        </w:rPr>
        <w:t>F</w:t>
      </w:r>
      <w:r w:rsidR="003A1B0F" w:rsidRPr="000270D6">
        <w:rPr>
          <w:rFonts w:ascii="Arial" w:eastAsia="Times New Roman" w:hAnsi="Arial" w:cs="Arial"/>
          <w:b/>
          <w:color w:val="212529"/>
          <w:sz w:val="24"/>
          <w:szCs w:val="24"/>
          <w:lang w:val="es-ES" w:eastAsia="es-BO"/>
        </w:rPr>
        <w:t>J.II.3</w:t>
      </w:r>
      <w:r w:rsidR="003A1B0F">
        <w:rPr>
          <w:rFonts w:ascii="Arial" w:eastAsia="Times New Roman" w:hAnsi="Arial" w:cs="Arial"/>
          <w:color w:val="212529"/>
          <w:sz w:val="24"/>
          <w:szCs w:val="24"/>
          <w:lang w:val="es-ES" w:eastAsia="es-BO"/>
        </w:rPr>
        <w:t xml:space="preserve">, esta instancia jurisdiccional dando cumplimiento a lo </w:t>
      </w:r>
      <w:r w:rsidR="00584510">
        <w:rPr>
          <w:rFonts w:ascii="Arial" w:eastAsia="Times New Roman" w:hAnsi="Arial" w:cs="Arial"/>
          <w:color w:val="212529"/>
          <w:sz w:val="24"/>
          <w:szCs w:val="24"/>
          <w:lang w:val="es-ES" w:eastAsia="es-BO"/>
        </w:rPr>
        <w:t xml:space="preserve">valorado </w:t>
      </w:r>
      <w:r w:rsidR="003A1B0F">
        <w:rPr>
          <w:rFonts w:ascii="Arial" w:eastAsia="Times New Roman" w:hAnsi="Arial" w:cs="Arial"/>
          <w:color w:val="212529"/>
          <w:sz w:val="24"/>
          <w:szCs w:val="24"/>
          <w:lang w:val="es-ES" w:eastAsia="es-BO"/>
        </w:rPr>
        <w:t xml:space="preserve">en la </w:t>
      </w:r>
      <w:r w:rsidR="003A1B0F" w:rsidRPr="00584510">
        <w:rPr>
          <w:rFonts w:ascii="Arial" w:eastAsia="Times New Roman" w:hAnsi="Arial" w:cs="Arial"/>
          <w:b/>
          <w:color w:val="212529"/>
          <w:sz w:val="24"/>
          <w:szCs w:val="24"/>
          <w:lang w:val="es-ES" w:eastAsia="es-BO"/>
        </w:rPr>
        <w:t>Sentencia Constitucional Plurinacional 0577/2024-S3 de 29 de julio</w:t>
      </w:r>
      <w:r w:rsidR="003A1B0F">
        <w:rPr>
          <w:rFonts w:ascii="Arial" w:eastAsia="Times New Roman" w:hAnsi="Arial" w:cs="Arial"/>
          <w:color w:val="212529"/>
          <w:sz w:val="24"/>
          <w:szCs w:val="24"/>
          <w:lang w:val="es-ES" w:eastAsia="es-BO"/>
        </w:rPr>
        <w:t>, ingresa a resolver los problemas jurídicos determinados por la justicia constitucional, siendo estos:</w:t>
      </w:r>
    </w:p>
    <w:p w14:paraId="797BC3F6" w14:textId="77777777" w:rsidR="00812712" w:rsidRPr="0098311E" w:rsidRDefault="008F6A81" w:rsidP="003A1B0F">
      <w:pPr>
        <w:shd w:val="clear" w:color="auto" w:fill="FFFFFF"/>
        <w:spacing w:after="0" w:line="360" w:lineRule="auto"/>
        <w:jc w:val="both"/>
        <w:rPr>
          <w:rFonts w:ascii="Arial" w:eastAsia="Times New Roman" w:hAnsi="Arial" w:cs="Arial"/>
          <w:b/>
          <w:color w:val="212529"/>
          <w:sz w:val="24"/>
          <w:szCs w:val="24"/>
          <w:lang w:val="es-ES" w:eastAsia="es-BO"/>
        </w:rPr>
      </w:pPr>
      <w:r>
        <w:rPr>
          <w:rFonts w:ascii="Arial" w:eastAsia="Times New Roman" w:hAnsi="Arial" w:cs="Arial"/>
          <w:b/>
          <w:color w:val="212529"/>
          <w:sz w:val="24"/>
          <w:szCs w:val="24"/>
          <w:lang w:val="es-ES" w:eastAsia="es-BO"/>
        </w:rPr>
        <w:t xml:space="preserve">FJ.II.4.1. </w:t>
      </w:r>
      <w:r w:rsidR="00584510">
        <w:rPr>
          <w:rFonts w:ascii="Arial" w:eastAsia="Times New Roman" w:hAnsi="Arial" w:cs="Arial"/>
          <w:b/>
          <w:color w:val="212529"/>
          <w:sz w:val="24"/>
          <w:szCs w:val="24"/>
          <w:lang w:val="es-ES" w:eastAsia="es-BO"/>
        </w:rPr>
        <w:t xml:space="preserve">En lo que respecta a que </w:t>
      </w:r>
      <w:r w:rsidR="003A1B0F" w:rsidRPr="008F6A81">
        <w:rPr>
          <w:rFonts w:ascii="Arial" w:eastAsia="Times New Roman" w:hAnsi="Arial" w:cs="Arial"/>
          <w:b/>
          <w:color w:val="212529"/>
          <w:sz w:val="24"/>
          <w:szCs w:val="24"/>
          <w:lang w:val="es-ES" w:eastAsia="es-BO"/>
        </w:rPr>
        <w:t xml:space="preserve">las autoridades accionadas no </w:t>
      </w:r>
      <w:r w:rsidR="00426251">
        <w:rPr>
          <w:rFonts w:ascii="Arial" w:eastAsia="Times New Roman" w:hAnsi="Arial" w:cs="Arial"/>
          <w:b/>
          <w:color w:val="212529"/>
          <w:sz w:val="24"/>
          <w:szCs w:val="24"/>
          <w:lang w:val="es-ES" w:eastAsia="es-BO"/>
        </w:rPr>
        <w:t xml:space="preserve">habrían </w:t>
      </w:r>
      <w:r w:rsidR="003A1B0F" w:rsidRPr="008F6A81">
        <w:rPr>
          <w:rFonts w:ascii="Arial" w:eastAsia="Times New Roman" w:hAnsi="Arial" w:cs="Arial"/>
          <w:b/>
          <w:color w:val="212529"/>
          <w:sz w:val="24"/>
          <w:szCs w:val="24"/>
          <w:lang w:val="es-ES" w:eastAsia="es-BO"/>
        </w:rPr>
        <w:t>observa</w:t>
      </w:r>
      <w:r w:rsidR="00426251">
        <w:rPr>
          <w:rFonts w:ascii="Arial" w:eastAsia="Times New Roman" w:hAnsi="Arial" w:cs="Arial"/>
          <w:b/>
          <w:color w:val="212529"/>
          <w:sz w:val="24"/>
          <w:szCs w:val="24"/>
          <w:lang w:val="es-ES" w:eastAsia="es-BO"/>
        </w:rPr>
        <w:t>do</w:t>
      </w:r>
      <w:r w:rsidR="003A1B0F" w:rsidRPr="008F6A81">
        <w:rPr>
          <w:rFonts w:ascii="Arial" w:eastAsia="Times New Roman" w:hAnsi="Arial" w:cs="Arial"/>
          <w:b/>
          <w:color w:val="212529"/>
          <w:sz w:val="24"/>
          <w:szCs w:val="24"/>
          <w:lang w:val="es-ES" w:eastAsia="es-BO"/>
        </w:rPr>
        <w:t xml:space="preserve"> que el INRA - Santa Cruz, incumpli</w:t>
      </w:r>
      <w:r w:rsidR="00426251">
        <w:rPr>
          <w:rFonts w:ascii="Arial" w:eastAsia="Times New Roman" w:hAnsi="Arial" w:cs="Arial"/>
          <w:b/>
          <w:color w:val="212529"/>
          <w:sz w:val="24"/>
          <w:szCs w:val="24"/>
          <w:lang w:val="es-ES" w:eastAsia="es-BO"/>
        </w:rPr>
        <w:t>ó</w:t>
      </w:r>
      <w:r w:rsidR="003A1B0F" w:rsidRPr="008F6A81">
        <w:rPr>
          <w:rFonts w:ascii="Arial" w:eastAsia="Times New Roman" w:hAnsi="Arial" w:cs="Arial"/>
          <w:b/>
          <w:color w:val="212529"/>
          <w:sz w:val="24"/>
          <w:szCs w:val="24"/>
          <w:lang w:val="es-ES" w:eastAsia="es-BO"/>
        </w:rPr>
        <w:t xml:space="preserve"> con la actividad de la “Campaña Pública”, prevista en el art. 170.I  y 172.I. II y III del D.S. N° 25763, vigente en ese entonces, pues si bien la Resolución Instructoria R.I. 05-10-091/2001, fijó plazo y fecha para el inicio de la Campaña Pública, del 8 al 17 de octubre de 2001 y la Resolución Administrativa RA DDSC SAN SIM 0019/2002, amplió el plazo de ejecución de las Pericias de Campo en el polígono 001, hasta el 25 de abril de 2002; sin embargo, el INRA sólo se habría limitado a realizar la publicación del Edicto en el medio de prensa escrito “El Nuevo Día” y la difusión de avisos radiales</w:t>
      </w:r>
      <w:r w:rsidR="00426251">
        <w:rPr>
          <w:rFonts w:ascii="Arial" w:eastAsia="Times New Roman" w:hAnsi="Arial" w:cs="Arial"/>
          <w:b/>
          <w:color w:val="212529"/>
          <w:sz w:val="24"/>
          <w:szCs w:val="24"/>
          <w:lang w:val="es-ES" w:eastAsia="es-BO"/>
        </w:rPr>
        <w:t xml:space="preserve"> en la </w:t>
      </w:r>
      <w:r w:rsidR="003A1B0F" w:rsidRPr="008F6A81">
        <w:rPr>
          <w:rFonts w:ascii="Arial" w:eastAsia="Times New Roman" w:hAnsi="Arial" w:cs="Arial"/>
          <w:b/>
          <w:color w:val="212529"/>
          <w:sz w:val="24"/>
          <w:szCs w:val="24"/>
          <w:lang w:val="es-ES" w:eastAsia="es-BO"/>
        </w:rPr>
        <w:t>Radio Emisora Juan XXIII de San Ignacio de Velasco, pero sin que se cumpla</w:t>
      </w:r>
      <w:r w:rsidR="00B83728">
        <w:rPr>
          <w:rFonts w:ascii="Arial" w:eastAsia="Times New Roman" w:hAnsi="Arial" w:cs="Arial"/>
          <w:b/>
          <w:color w:val="212529"/>
          <w:sz w:val="24"/>
          <w:szCs w:val="24"/>
          <w:lang w:val="es-ES" w:eastAsia="es-BO"/>
        </w:rPr>
        <w:t>n</w:t>
      </w:r>
      <w:r w:rsidR="003A1B0F" w:rsidRPr="008F6A81">
        <w:rPr>
          <w:rFonts w:ascii="Arial" w:eastAsia="Times New Roman" w:hAnsi="Arial" w:cs="Arial"/>
          <w:b/>
          <w:color w:val="212529"/>
          <w:sz w:val="24"/>
          <w:szCs w:val="24"/>
          <w:lang w:val="es-ES" w:eastAsia="es-BO"/>
        </w:rPr>
        <w:t xml:space="preserve"> con</w:t>
      </w:r>
      <w:r w:rsidR="00426251">
        <w:rPr>
          <w:rFonts w:ascii="Arial" w:eastAsia="Times New Roman" w:hAnsi="Arial" w:cs="Arial"/>
          <w:b/>
          <w:color w:val="212529"/>
          <w:sz w:val="24"/>
          <w:szCs w:val="24"/>
          <w:lang w:val="es-ES" w:eastAsia="es-BO"/>
        </w:rPr>
        <w:t xml:space="preserve"> todas</w:t>
      </w:r>
      <w:r w:rsidR="003A1B0F" w:rsidRPr="008F6A81">
        <w:rPr>
          <w:rFonts w:ascii="Arial" w:eastAsia="Times New Roman" w:hAnsi="Arial" w:cs="Arial"/>
          <w:b/>
          <w:color w:val="212529"/>
          <w:sz w:val="24"/>
          <w:szCs w:val="24"/>
          <w:lang w:val="es-ES" w:eastAsia="es-BO"/>
        </w:rPr>
        <w:t xml:space="preserve"> las actividades establecidas para la Campaña Pública.</w:t>
      </w:r>
      <w:r w:rsidR="00426251">
        <w:rPr>
          <w:rFonts w:ascii="Arial" w:eastAsia="Times New Roman" w:hAnsi="Arial" w:cs="Arial"/>
          <w:b/>
          <w:color w:val="212529"/>
          <w:sz w:val="24"/>
          <w:szCs w:val="24"/>
          <w:lang w:val="es-ES" w:eastAsia="es-BO"/>
        </w:rPr>
        <w:t xml:space="preserve">- </w:t>
      </w:r>
      <w:r w:rsidRPr="008F6A81">
        <w:rPr>
          <w:rFonts w:ascii="Arial" w:eastAsia="Times New Roman" w:hAnsi="Arial" w:cs="Arial"/>
          <w:color w:val="212529"/>
          <w:sz w:val="24"/>
          <w:szCs w:val="24"/>
          <w:lang w:val="es-ES" w:eastAsia="es-BO"/>
        </w:rPr>
        <w:t>Al respecto</w:t>
      </w:r>
      <w:r w:rsidR="00584510">
        <w:rPr>
          <w:rFonts w:ascii="Arial" w:eastAsia="Times New Roman" w:hAnsi="Arial" w:cs="Arial"/>
          <w:color w:val="212529"/>
          <w:sz w:val="24"/>
          <w:szCs w:val="24"/>
          <w:lang w:val="es-ES" w:eastAsia="es-BO"/>
        </w:rPr>
        <w:t xml:space="preserve">, </w:t>
      </w:r>
      <w:r w:rsidRPr="008F6A81">
        <w:rPr>
          <w:rFonts w:ascii="Arial" w:eastAsia="Times New Roman" w:hAnsi="Arial" w:cs="Arial"/>
          <w:color w:val="212529"/>
          <w:sz w:val="24"/>
          <w:szCs w:val="24"/>
          <w:lang w:val="es-ES" w:eastAsia="es-BO"/>
        </w:rPr>
        <w:t>de la revisión de los antecedentes del proceso de saneamiento</w:t>
      </w:r>
      <w:r w:rsidR="00D845A1">
        <w:rPr>
          <w:rFonts w:ascii="Arial" w:eastAsia="Times New Roman" w:hAnsi="Arial" w:cs="Arial"/>
          <w:color w:val="212529"/>
          <w:sz w:val="24"/>
          <w:szCs w:val="24"/>
          <w:lang w:val="es-ES" w:eastAsia="es-BO"/>
        </w:rPr>
        <w:t xml:space="preserve"> del predio “San Silvestre” y “Osiñeca”</w:t>
      </w:r>
      <w:r>
        <w:rPr>
          <w:rFonts w:ascii="Arial" w:eastAsia="Times New Roman" w:hAnsi="Arial" w:cs="Arial"/>
          <w:color w:val="212529"/>
          <w:sz w:val="24"/>
          <w:szCs w:val="24"/>
          <w:lang w:val="es-ES" w:eastAsia="es-BO"/>
        </w:rPr>
        <w:t xml:space="preserve">, de fs. 46 a 48, cursa </w:t>
      </w:r>
      <w:r w:rsidRPr="00614005">
        <w:rPr>
          <w:rFonts w:ascii="Arial" w:eastAsia="Times New Roman" w:hAnsi="Arial" w:cs="Arial"/>
          <w:b/>
          <w:color w:val="212529"/>
          <w:sz w:val="24"/>
          <w:szCs w:val="24"/>
          <w:lang w:val="es-ES" w:eastAsia="es-BO"/>
        </w:rPr>
        <w:t>Resolución Instructoria R.I. N° 05-10-091/2001 de 05 de octubre de 2001</w:t>
      </w:r>
      <w:r>
        <w:rPr>
          <w:rFonts w:ascii="Arial" w:eastAsia="Times New Roman" w:hAnsi="Arial" w:cs="Arial"/>
          <w:color w:val="212529"/>
          <w:sz w:val="24"/>
          <w:szCs w:val="24"/>
          <w:lang w:val="es-ES" w:eastAsia="es-BO"/>
        </w:rPr>
        <w:t xml:space="preserve">, </w:t>
      </w:r>
      <w:r w:rsidR="00B83728">
        <w:rPr>
          <w:rFonts w:ascii="Arial" w:eastAsia="Times New Roman" w:hAnsi="Arial" w:cs="Arial"/>
          <w:color w:val="212529"/>
          <w:sz w:val="24"/>
          <w:szCs w:val="24"/>
          <w:lang w:val="es-ES" w:eastAsia="es-BO"/>
        </w:rPr>
        <w:t>la</w:t>
      </w:r>
      <w:r>
        <w:rPr>
          <w:rFonts w:ascii="Arial" w:eastAsia="Times New Roman" w:hAnsi="Arial" w:cs="Arial"/>
          <w:color w:val="212529"/>
          <w:sz w:val="24"/>
          <w:szCs w:val="24"/>
          <w:lang w:val="es-ES" w:eastAsia="es-BO"/>
        </w:rPr>
        <w:t xml:space="preserve"> cual en su parte </w:t>
      </w:r>
      <w:r w:rsidRPr="00812712">
        <w:rPr>
          <w:rFonts w:ascii="Arial" w:eastAsia="Times New Roman" w:hAnsi="Arial" w:cs="Arial"/>
          <w:b/>
          <w:color w:val="212529"/>
          <w:sz w:val="24"/>
          <w:szCs w:val="24"/>
          <w:lang w:val="es-ES" w:eastAsia="es-BO"/>
        </w:rPr>
        <w:t xml:space="preserve">Resolutiva </w:t>
      </w:r>
      <w:r w:rsidR="005248FE" w:rsidRPr="00812712">
        <w:rPr>
          <w:rFonts w:ascii="Arial" w:eastAsia="Times New Roman" w:hAnsi="Arial" w:cs="Arial"/>
          <w:b/>
          <w:color w:val="212529"/>
          <w:sz w:val="24"/>
          <w:szCs w:val="24"/>
          <w:lang w:val="es-ES" w:eastAsia="es-BO"/>
        </w:rPr>
        <w:t>Segunda</w:t>
      </w:r>
      <w:r w:rsidR="005248FE">
        <w:rPr>
          <w:rFonts w:ascii="Arial" w:eastAsia="Times New Roman" w:hAnsi="Arial" w:cs="Arial"/>
          <w:color w:val="212529"/>
          <w:sz w:val="24"/>
          <w:szCs w:val="24"/>
          <w:lang w:val="es-ES" w:eastAsia="es-BO"/>
        </w:rPr>
        <w:t xml:space="preserve"> señala: </w:t>
      </w:r>
      <w:r w:rsidR="005248FE" w:rsidRPr="005248FE">
        <w:rPr>
          <w:rFonts w:ascii="Arial" w:eastAsia="Times New Roman" w:hAnsi="Arial" w:cs="Arial"/>
          <w:i/>
          <w:color w:val="212529"/>
          <w:sz w:val="24"/>
          <w:szCs w:val="24"/>
          <w:lang w:val="es-ES" w:eastAsia="es-BO"/>
        </w:rPr>
        <w:t xml:space="preserve">“En cumplimiento a lo establecido por el art. 172 del Reglamento de la Ley N° 1715, se dispone la realización de la </w:t>
      </w:r>
      <w:r w:rsidR="005248FE" w:rsidRPr="005248FE">
        <w:rPr>
          <w:rFonts w:ascii="Arial" w:eastAsia="Times New Roman" w:hAnsi="Arial" w:cs="Arial"/>
          <w:b/>
          <w:i/>
          <w:color w:val="212529"/>
          <w:sz w:val="24"/>
          <w:szCs w:val="24"/>
          <w:lang w:val="es-ES" w:eastAsia="es-BO"/>
        </w:rPr>
        <w:t>campaña pública</w:t>
      </w:r>
      <w:r w:rsidR="005248FE" w:rsidRPr="005248FE">
        <w:rPr>
          <w:rFonts w:ascii="Arial" w:eastAsia="Times New Roman" w:hAnsi="Arial" w:cs="Arial"/>
          <w:i/>
          <w:color w:val="212529"/>
          <w:sz w:val="24"/>
          <w:szCs w:val="24"/>
          <w:lang w:val="es-ES" w:eastAsia="es-BO"/>
        </w:rPr>
        <w:t xml:space="preserve"> por polígono a partir del 08 al 17 de octubre de 2001, con el objeto de obtener datos relevantes de utilidad en la substanciación del procedimiento, garantizar la transparencia del trámite y asegurar la información y participación de las personas interesadas</w:t>
      </w:r>
      <w:r w:rsidR="005248FE">
        <w:rPr>
          <w:rFonts w:ascii="Arial" w:eastAsia="Times New Roman" w:hAnsi="Arial" w:cs="Arial"/>
          <w:color w:val="212529"/>
          <w:sz w:val="24"/>
          <w:szCs w:val="24"/>
          <w:lang w:val="es-ES" w:eastAsia="es-BO"/>
        </w:rPr>
        <w:t>”</w:t>
      </w:r>
      <w:r w:rsidR="00812712">
        <w:rPr>
          <w:rFonts w:ascii="Arial" w:eastAsia="Times New Roman" w:hAnsi="Arial" w:cs="Arial"/>
          <w:color w:val="212529"/>
          <w:sz w:val="24"/>
          <w:szCs w:val="24"/>
          <w:lang w:val="es-ES" w:eastAsia="es-BO"/>
        </w:rPr>
        <w:t xml:space="preserve">; en su parte </w:t>
      </w:r>
      <w:r w:rsidR="00812712" w:rsidRPr="00576E25">
        <w:rPr>
          <w:rFonts w:ascii="Arial" w:eastAsia="Times New Roman" w:hAnsi="Arial" w:cs="Arial"/>
          <w:b/>
          <w:color w:val="212529"/>
          <w:sz w:val="24"/>
          <w:szCs w:val="24"/>
          <w:lang w:val="es-ES" w:eastAsia="es-BO"/>
        </w:rPr>
        <w:t>Resolutiva Tercera</w:t>
      </w:r>
      <w:r w:rsidR="00576E25">
        <w:rPr>
          <w:rFonts w:ascii="Arial" w:eastAsia="Times New Roman" w:hAnsi="Arial" w:cs="Arial"/>
          <w:b/>
          <w:color w:val="212529"/>
          <w:sz w:val="24"/>
          <w:szCs w:val="24"/>
          <w:lang w:val="es-ES" w:eastAsia="es-BO"/>
        </w:rPr>
        <w:t xml:space="preserve">, </w:t>
      </w:r>
      <w:r w:rsidR="00812712">
        <w:rPr>
          <w:rFonts w:ascii="Arial" w:eastAsia="Times New Roman" w:hAnsi="Arial" w:cs="Arial"/>
          <w:color w:val="212529"/>
          <w:sz w:val="24"/>
          <w:szCs w:val="24"/>
          <w:lang w:val="es-ES" w:eastAsia="es-BO"/>
        </w:rPr>
        <w:t xml:space="preserve"> </w:t>
      </w:r>
      <w:r w:rsidR="00576E25">
        <w:rPr>
          <w:rFonts w:ascii="Arial" w:eastAsia="Times New Roman" w:hAnsi="Arial" w:cs="Arial"/>
          <w:color w:val="212529"/>
          <w:sz w:val="24"/>
          <w:szCs w:val="24"/>
          <w:lang w:val="es-ES" w:eastAsia="es-BO"/>
        </w:rPr>
        <w:t>s</w:t>
      </w:r>
      <w:r w:rsidR="00812712">
        <w:rPr>
          <w:rFonts w:ascii="Arial" w:eastAsia="Times New Roman" w:hAnsi="Arial" w:cs="Arial"/>
          <w:color w:val="212529"/>
          <w:sz w:val="24"/>
          <w:szCs w:val="24"/>
          <w:lang w:val="es-ES" w:eastAsia="es-BO"/>
        </w:rPr>
        <w:t xml:space="preserve">eñala: </w:t>
      </w:r>
      <w:r w:rsidR="00812712" w:rsidRPr="00661414">
        <w:rPr>
          <w:rFonts w:ascii="Arial" w:eastAsia="Times New Roman" w:hAnsi="Arial" w:cs="Arial"/>
          <w:i/>
          <w:color w:val="212529"/>
          <w:sz w:val="24"/>
          <w:szCs w:val="24"/>
          <w:lang w:val="es-ES" w:eastAsia="es-BO"/>
        </w:rPr>
        <w:t>“La pericia de campo establecida en el art. 173 del Reglamento Agrario, se efectuará a partir del 18 de octubre de 2001 hasta el 25 de marzo de 2002, de acuerdo a los cronogramas previstos para el efecto, por lo que se solicita a los colindantes, sean estos propietarios, beneficiarios, poseedores y terceros interesados, colaborar con el personal habilitado, brindando toda la información necesaria</w:t>
      </w:r>
      <w:r w:rsidR="00812712">
        <w:rPr>
          <w:rFonts w:ascii="Arial" w:eastAsia="Times New Roman" w:hAnsi="Arial" w:cs="Arial"/>
          <w:color w:val="212529"/>
          <w:sz w:val="24"/>
          <w:szCs w:val="24"/>
          <w:lang w:val="es-ES" w:eastAsia="es-BO"/>
        </w:rPr>
        <w:t>”</w:t>
      </w:r>
      <w:r w:rsidR="00B12318">
        <w:rPr>
          <w:rFonts w:ascii="Arial" w:eastAsia="Times New Roman" w:hAnsi="Arial" w:cs="Arial"/>
          <w:color w:val="212529"/>
          <w:sz w:val="24"/>
          <w:szCs w:val="24"/>
          <w:lang w:val="es-ES" w:eastAsia="es-BO"/>
        </w:rPr>
        <w:t xml:space="preserve"> </w:t>
      </w:r>
      <w:r w:rsidR="00B12318" w:rsidRPr="0098311E">
        <w:rPr>
          <w:rFonts w:ascii="Arial" w:eastAsia="Times New Roman" w:hAnsi="Arial" w:cs="Arial"/>
          <w:b/>
          <w:color w:val="212529"/>
          <w:sz w:val="24"/>
          <w:szCs w:val="24"/>
          <w:lang w:val="es-ES" w:eastAsia="es-BO"/>
        </w:rPr>
        <w:t>(</w:t>
      </w:r>
      <w:r w:rsidR="0098311E" w:rsidRPr="0098311E">
        <w:rPr>
          <w:rFonts w:ascii="Arial" w:eastAsia="Times New Roman" w:hAnsi="Arial" w:cs="Arial"/>
          <w:b/>
          <w:color w:val="212529"/>
          <w:sz w:val="24"/>
          <w:szCs w:val="24"/>
          <w:lang w:val="es-ES" w:eastAsia="es-BO"/>
        </w:rPr>
        <w:t>I.5.6)</w:t>
      </w:r>
      <w:r w:rsidR="00812712" w:rsidRPr="0098311E">
        <w:rPr>
          <w:rFonts w:ascii="Arial" w:eastAsia="Times New Roman" w:hAnsi="Arial" w:cs="Arial"/>
          <w:b/>
          <w:color w:val="212529"/>
          <w:sz w:val="24"/>
          <w:szCs w:val="24"/>
          <w:lang w:val="es-ES" w:eastAsia="es-BO"/>
        </w:rPr>
        <w:t>.</w:t>
      </w:r>
    </w:p>
    <w:p w14:paraId="1C19ADC1" w14:textId="77777777" w:rsidR="001A151C" w:rsidRDefault="00812712" w:rsidP="003A1B0F">
      <w:pPr>
        <w:shd w:val="clear" w:color="auto" w:fill="FFFFFF"/>
        <w:spacing w:after="0" w:line="360" w:lineRule="auto"/>
        <w:jc w:val="both"/>
        <w:rPr>
          <w:rFonts w:ascii="Arial" w:eastAsia="Times New Roman" w:hAnsi="Arial" w:cs="Arial"/>
          <w:color w:val="212529"/>
          <w:sz w:val="24"/>
          <w:szCs w:val="24"/>
          <w:lang w:val="es-ES" w:eastAsia="es-BO"/>
        </w:rPr>
      </w:pPr>
      <w:r>
        <w:rPr>
          <w:rFonts w:ascii="Arial" w:eastAsia="Times New Roman" w:hAnsi="Arial" w:cs="Arial"/>
          <w:color w:val="212529"/>
          <w:sz w:val="24"/>
          <w:szCs w:val="24"/>
          <w:lang w:val="es-ES" w:eastAsia="es-BO"/>
        </w:rPr>
        <w:t>En cumplimiento</w:t>
      </w:r>
      <w:r w:rsidR="00A72686">
        <w:rPr>
          <w:rFonts w:ascii="Arial" w:eastAsia="Times New Roman" w:hAnsi="Arial" w:cs="Arial"/>
          <w:color w:val="212529"/>
          <w:sz w:val="24"/>
          <w:szCs w:val="24"/>
          <w:lang w:val="es-ES" w:eastAsia="es-BO"/>
        </w:rPr>
        <w:t xml:space="preserve"> de</w:t>
      </w:r>
      <w:r>
        <w:rPr>
          <w:rFonts w:ascii="Arial" w:eastAsia="Times New Roman" w:hAnsi="Arial" w:cs="Arial"/>
          <w:color w:val="212529"/>
          <w:sz w:val="24"/>
          <w:szCs w:val="24"/>
          <w:lang w:val="es-ES" w:eastAsia="es-BO"/>
        </w:rPr>
        <w:t xml:space="preserve"> lo </w:t>
      </w:r>
      <w:r w:rsidR="00614005">
        <w:rPr>
          <w:rFonts w:ascii="Arial" w:eastAsia="Times New Roman" w:hAnsi="Arial" w:cs="Arial"/>
          <w:color w:val="212529"/>
          <w:sz w:val="24"/>
          <w:szCs w:val="24"/>
          <w:lang w:val="es-ES" w:eastAsia="es-BO"/>
        </w:rPr>
        <w:t xml:space="preserve">dispuesto </w:t>
      </w:r>
      <w:r w:rsidR="00A72686">
        <w:rPr>
          <w:rFonts w:ascii="Arial" w:eastAsia="Times New Roman" w:hAnsi="Arial" w:cs="Arial"/>
          <w:color w:val="212529"/>
          <w:sz w:val="24"/>
          <w:szCs w:val="24"/>
          <w:lang w:val="es-ES" w:eastAsia="es-BO"/>
        </w:rPr>
        <w:t>en</w:t>
      </w:r>
      <w:r w:rsidR="00614005">
        <w:rPr>
          <w:rFonts w:ascii="Arial" w:eastAsia="Times New Roman" w:hAnsi="Arial" w:cs="Arial"/>
          <w:color w:val="212529"/>
          <w:sz w:val="24"/>
          <w:szCs w:val="24"/>
          <w:lang w:val="es-ES" w:eastAsia="es-BO"/>
        </w:rPr>
        <w:t xml:space="preserve"> la </w:t>
      </w:r>
      <w:r w:rsidR="00614005" w:rsidRPr="00614005">
        <w:rPr>
          <w:rFonts w:ascii="Arial" w:eastAsia="Times New Roman" w:hAnsi="Arial" w:cs="Arial"/>
          <w:b/>
          <w:color w:val="212529"/>
          <w:sz w:val="24"/>
          <w:szCs w:val="24"/>
          <w:lang w:val="es-ES" w:eastAsia="es-BO"/>
        </w:rPr>
        <w:t>Resolución Instructoria R.I. N° 05-10-091/2001 de 05 de octubre de 2001</w:t>
      </w:r>
      <w:r w:rsidR="00614005" w:rsidRPr="00A72686">
        <w:rPr>
          <w:rFonts w:ascii="Arial" w:eastAsia="Times New Roman" w:hAnsi="Arial" w:cs="Arial"/>
          <w:color w:val="212529"/>
          <w:sz w:val="24"/>
          <w:szCs w:val="24"/>
          <w:lang w:val="es-ES" w:eastAsia="es-BO"/>
        </w:rPr>
        <w:t>,</w:t>
      </w:r>
      <w:r w:rsidR="00614005">
        <w:rPr>
          <w:rFonts w:ascii="Arial" w:eastAsia="Times New Roman" w:hAnsi="Arial" w:cs="Arial"/>
          <w:b/>
          <w:color w:val="212529"/>
          <w:sz w:val="24"/>
          <w:szCs w:val="24"/>
          <w:lang w:val="es-ES" w:eastAsia="es-BO"/>
        </w:rPr>
        <w:t xml:space="preserve"> </w:t>
      </w:r>
      <w:r w:rsidR="00614005" w:rsidRPr="00614005">
        <w:rPr>
          <w:rFonts w:ascii="Arial" w:eastAsia="Times New Roman" w:hAnsi="Arial" w:cs="Arial"/>
          <w:color w:val="212529"/>
          <w:sz w:val="24"/>
          <w:szCs w:val="24"/>
          <w:lang w:val="es-ES" w:eastAsia="es-BO"/>
        </w:rPr>
        <w:t>a fs. 52, cursa</w:t>
      </w:r>
      <w:r w:rsidR="00614005">
        <w:rPr>
          <w:rFonts w:ascii="Arial" w:eastAsia="Times New Roman" w:hAnsi="Arial" w:cs="Arial"/>
          <w:b/>
          <w:color w:val="212529"/>
          <w:sz w:val="24"/>
          <w:szCs w:val="24"/>
          <w:lang w:val="es-ES" w:eastAsia="es-BO"/>
        </w:rPr>
        <w:t xml:space="preserve"> </w:t>
      </w:r>
      <w:r w:rsidR="00F532E0">
        <w:rPr>
          <w:rFonts w:ascii="Arial" w:eastAsia="Times New Roman" w:hAnsi="Arial" w:cs="Arial"/>
          <w:b/>
          <w:color w:val="212529"/>
          <w:sz w:val="24"/>
          <w:szCs w:val="24"/>
          <w:lang w:val="es-ES" w:eastAsia="es-BO"/>
        </w:rPr>
        <w:t xml:space="preserve">publicación de </w:t>
      </w:r>
      <w:r w:rsidR="00614005">
        <w:rPr>
          <w:rFonts w:ascii="Arial" w:eastAsia="Times New Roman" w:hAnsi="Arial" w:cs="Arial"/>
          <w:b/>
          <w:color w:val="212529"/>
          <w:sz w:val="24"/>
          <w:szCs w:val="24"/>
          <w:lang w:val="es-ES" w:eastAsia="es-BO"/>
        </w:rPr>
        <w:t xml:space="preserve">Edicto </w:t>
      </w:r>
      <w:r w:rsidR="00A72686">
        <w:rPr>
          <w:rFonts w:ascii="Arial" w:eastAsia="Times New Roman" w:hAnsi="Arial" w:cs="Arial"/>
          <w:b/>
          <w:color w:val="212529"/>
          <w:sz w:val="24"/>
          <w:szCs w:val="24"/>
          <w:lang w:val="es-ES" w:eastAsia="es-BO"/>
        </w:rPr>
        <w:t xml:space="preserve">Agrario </w:t>
      </w:r>
      <w:r w:rsidR="00614005" w:rsidRPr="004F3A8B">
        <w:rPr>
          <w:rFonts w:ascii="Arial" w:eastAsia="Times New Roman" w:hAnsi="Arial" w:cs="Arial"/>
          <w:b/>
          <w:color w:val="212529"/>
          <w:sz w:val="24"/>
          <w:szCs w:val="24"/>
          <w:lang w:val="es-ES" w:eastAsia="es-BO"/>
        </w:rPr>
        <w:t>de 07 de octubre de 2001</w:t>
      </w:r>
      <w:r w:rsidR="00576E25">
        <w:rPr>
          <w:rFonts w:ascii="Arial" w:eastAsia="Times New Roman" w:hAnsi="Arial" w:cs="Arial"/>
          <w:color w:val="212529"/>
          <w:sz w:val="24"/>
          <w:szCs w:val="24"/>
          <w:lang w:val="es-ES" w:eastAsia="es-BO"/>
        </w:rPr>
        <w:t>, en el periódico Nuevo Dia</w:t>
      </w:r>
      <w:bookmarkStart w:id="7" w:name="_Hlk179714566"/>
      <w:r w:rsidR="00614005">
        <w:rPr>
          <w:rFonts w:ascii="Arial" w:eastAsia="Times New Roman" w:hAnsi="Arial" w:cs="Arial"/>
          <w:color w:val="212529"/>
          <w:sz w:val="24"/>
          <w:szCs w:val="24"/>
          <w:lang w:val="es-ES" w:eastAsia="es-BO"/>
        </w:rPr>
        <w:t xml:space="preserve">, </w:t>
      </w:r>
      <w:bookmarkEnd w:id="7"/>
      <w:r w:rsidR="00614005">
        <w:rPr>
          <w:rFonts w:ascii="Arial" w:eastAsia="Times New Roman" w:hAnsi="Arial" w:cs="Arial"/>
          <w:color w:val="212529"/>
          <w:sz w:val="24"/>
          <w:szCs w:val="24"/>
          <w:lang w:val="es-ES" w:eastAsia="es-BO"/>
        </w:rPr>
        <w:t>de la</w:t>
      </w:r>
      <w:r w:rsidR="0095471E">
        <w:rPr>
          <w:rFonts w:ascii="Arial" w:eastAsia="Times New Roman" w:hAnsi="Arial" w:cs="Arial"/>
          <w:color w:val="212529"/>
          <w:sz w:val="24"/>
          <w:szCs w:val="24"/>
          <w:lang w:val="es-ES" w:eastAsia="es-BO"/>
        </w:rPr>
        <w:t xml:space="preserve"> citada </w:t>
      </w:r>
      <w:r w:rsidR="00A72686">
        <w:rPr>
          <w:rFonts w:ascii="Arial" w:eastAsia="Times New Roman" w:hAnsi="Arial" w:cs="Arial"/>
          <w:color w:val="212529"/>
          <w:sz w:val="24"/>
          <w:szCs w:val="24"/>
          <w:lang w:val="es-ES" w:eastAsia="es-BO"/>
        </w:rPr>
        <w:t>R</w:t>
      </w:r>
      <w:r w:rsidR="00614005">
        <w:rPr>
          <w:rFonts w:ascii="Arial" w:eastAsia="Times New Roman" w:hAnsi="Arial" w:cs="Arial"/>
          <w:color w:val="212529"/>
          <w:sz w:val="24"/>
          <w:szCs w:val="24"/>
          <w:lang w:val="es-ES" w:eastAsia="es-BO"/>
        </w:rPr>
        <w:t>esolución</w:t>
      </w:r>
      <w:r w:rsidR="00A72686">
        <w:rPr>
          <w:rFonts w:ascii="Arial" w:eastAsia="Times New Roman" w:hAnsi="Arial" w:cs="Arial"/>
          <w:color w:val="212529"/>
          <w:sz w:val="24"/>
          <w:szCs w:val="24"/>
          <w:lang w:val="es-ES" w:eastAsia="es-BO"/>
        </w:rPr>
        <w:t xml:space="preserve"> Instructoria</w:t>
      </w:r>
      <w:r w:rsidR="00920920">
        <w:rPr>
          <w:rFonts w:ascii="Arial" w:eastAsia="Times New Roman" w:hAnsi="Arial" w:cs="Arial"/>
          <w:color w:val="212529"/>
          <w:sz w:val="24"/>
          <w:szCs w:val="24"/>
          <w:lang w:val="es-ES" w:eastAsia="es-BO"/>
        </w:rPr>
        <w:t xml:space="preserve"> </w:t>
      </w:r>
      <w:r w:rsidR="00920920" w:rsidRPr="0098311E">
        <w:rPr>
          <w:rFonts w:ascii="Arial" w:eastAsia="Times New Roman" w:hAnsi="Arial" w:cs="Arial"/>
          <w:b/>
          <w:color w:val="212529"/>
          <w:sz w:val="24"/>
          <w:szCs w:val="24"/>
          <w:lang w:val="es-ES" w:eastAsia="es-BO"/>
        </w:rPr>
        <w:t>(I.5.</w:t>
      </w:r>
      <w:r w:rsidR="00920920">
        <w:rPr>
          <w:rFonts w:ascii="Arial" w:eastAsia="Times New Roman" w:hAnsi="Arial" w:cs="Arial"/>
          <w:b/>
          <w:color w:val="212529"/>
          <w:sz w:val="24"/>
          <w:szCs w:val="24"/>
          <w:lang w:val="es-ES" w:eastAsia="es-BO"/>
        </w:rPr>
        <w:t>7</w:t>
      </w:r>
      <w:r w:rsidR="00920920" w:rsidRPr="0098311E">
        <w:rPr>
          <w:rFonts w:ascii="Arial" w:eastAsia="Times New Roman" w:hAnsi="Arial" w:cs="Arial"/>
          <w:b/>
          <w:color w:val="212529"/>
          <w:sz w:val="24"/>
          <w:szCs w:val="24"/>
          <w:lang w:val="es-ES" w:eastAsia="es-BO"/>
        </w:rPr>
        <w:t>)</w:t>
      </w:r>
      <w:r w:rsidR="00614005">
        <w:rPr>
          <w:rFonts w:ascii="Arial" w:eastAsia="Times New Roman" w:hAnsi="Arial" w:cs="Arial"/>
          <w:color w:val="212529"/>
          <w:sz w:val="24"/>
          <w:szCs w:val="24"/>
          <w:lang w:val="es-ES" w:eastAsia="es-BO"/>
        </w:rPr>
        <w:t xml:space="preserve">; </w:t>
      </w:r>
      <w:r w:rsidR="00661414">
        <w:rPr>
          <w:rFonts w:ascii="Arial" w:eastAsia="Times New Roman" w:hAnsi="Arial" w:cs="Arial"/>
          <w:color w:val="212529"/>
          <w:sz w:val="24"/>
          <w:szCs w:val="24"/>
          <w:lang w:val="es-ES" w:eastAsia="es-BO"/>
        </w:rPr>
        <w:t xml:space="preserve">así también </w:t>
      </w:r>
      <w:r w:rsidR="00614005">
        <w:rPr>
          <w:rFonts w:ascii="Arial" w:eastAsia="Times New Roman" w:hAnsi="Arial" w:cs="Arial"/>
          <w:color w:val="212529"/>
          <w:sz w:val="24"/>
          <w:szCs w:val="24"/>
          <w:lang w:val="es-ES" w:eastAsia="es-BO"/>
        </w:rPr>
        <w:t xml:space="preserve">a fs. 53, cursa </w:t>
      </w:r>
      <w:r w:rsidR="00614005" w:rsidRPr="00D845A1">
        <w:rPr>
          <w:rFonts w:ascii="Arial" w:eastAsia="Times New Roman" w:hAnsi="Arial" w:cs="Arial"/>
          <w:b/>
          <w:color w:val="212529"/>
          <w:sz w:val="24"/>
          <w:szCs w:val="24"/>
          <w:lang w:val="es-ES" w:eastAsia="es-BO"/>
        </w:rPr>
        <w:t>Certificado de 16 de octubre de 2001</w:t>
      </w:r>
      <w:r w:rsidR="00614005">
        <w:rPr>
          <w:rFonts w:ascii="Arial" w:eastAsia="Times New Roman" w:hAnsi="Arial" w:cs="Arial"/>
          <w:color w:val="212529"/>
          <w:sz w:val="24"/>
          <w:szCs w:val="24"/>
          <w:lang w:val="es-ES" w:eastAsia="es-BO"/>
        </w:rPr>
        <w:t xml:space="preserve">, </w:t>
      </w:r>
      <w:r w:rsidR="00A72686">
        <w:rPr>
          <w:rFonts w:ascii="Arial" w:eastAsia="Times New Roman" w:hAnsi="Arial" w:cs="Arial"/>
          <w:color w:val="212529"/>
          <w:sz w:val="24"/>
          <w:szCs w:val="24"/>
          <w:lang w:val="es-ES" w:eastAsia="es-BO"/>
        </w:rPr>
        <w:t xml:space="preserve">expedido por </w:t>
      </w:r>
      <w:r w:rsidR="00614005">
        <w:rPr>
          <w:rFonts w:ascii="Arial" w:eastAsia="Times New Roman" w:hAnsi="Arial" w:cs="Arial"/>
          <w:color w:val="212529"/>
          <w:sz w:val="24"/>
          <w:szCs w:val="24"/>
          <w:lang w:val="es-ES" w:eastAsia="es-BO"/>
        </w:rPr>
        <w:t xml:space="preserve">la Radio Emisora Juan XXIII de San Ignacio de Velasco, que </w:t>
      </w:r>
      <w:r w:rsidR="00661414">
        <w:rPr>
          <w:rFonts w:ascii="Arial" w:eastAsia="Times New Roman" w:hAnsi="Arial" w:cs="Arial"/>
          <w:color w:val="212529"/>
          <w:sz w:val="24"/>
          <w:szCs w:val="24"/>
          <w:lang w:val="es-ES" w:eastAsia="es-BO"/>
        </w:rPr>
        <w:t xml:space="preserve">refiere que </w:t>
      </w:r>
      <w:r w:rsidR="00614005">
        <w:rPr>
          <w:rFonts w:ascii="Arial" w:eastAsia="Times New Roman" w:hAnsi="Arial" w:cs="Arial"/>
          <w:color w:val="212529"/>
          <w:sz w:val="24"/>
          <w:szCs w:val="24"/>
          <w:lang w:val="es-ES" w:eastAsia="es-BO"/>
        </w:rPr>
        <w:t>emitió comunicados</w:t>
      </w:r>
      <w:r w:rsidR="00A72686">
        <w:rPr>
          <w:rFonts w:ascii="Arial" w:eastAsia="Times New Roman" w:hAnsi="Arial" w:cs="Arial"/>
          <w:color w:val="212529"/>
          <w:sz w:val="24"/>
          <w:szCs w:val="24"/>
          <w:lang w:val="es-ES" w:eastAsia="es-BO"/>
        </w:rPr>
        <w:t xml:space="preserve"> </w:t>
      </w:r>
      <w:r w:rsidR="0095471E">
        <w:rPr>
          <w:rFonts w:ascii="Arial" w:eastAsia="Times New Roman" w:hAnsi="Arial" w:cs="Arial"/>
          <w:color w:val="212529"/>
          <w:sz w:val="24"/>
          <w:szCs w:val="24"/>
          <w:lang w:val="es-ES" w:eastAsia="es-BO"/>
        </w:rPr>
        <w:t xml:space="preserve">sobre la realización de </w:t>
      </w:r>
      <w:r w:rsidR="0095471E">
        <w:rPr>
          <w:rFonts w:ascii="Arial" w:eastAsia="Times New Roman" w:hAnsi="Arial" w:cs="Arial"/>
          <w:color w:val="212529"/>
          <w:sz w:val="24"/>
          <w:szCs w:val="24"/>
          <w:lang w:val="es-ES" w:eastAsia="es-BO"/>
        </w:rPr>
        <w:lastRenderedPageBreak/>
        <w:t>amojonamientos, recepción de documentos, solución de conflictos y verificación de la Función Social o Económica Social</w:t>
      </w:r>
      <w:r w:rsidR="00A72686">
        <w:rPr>
          <w:rFonts w:ascii="Arial" w:eastAsia="Times New Roman" w:hAnsi="Arial" w:cs="Arial"/>
          <w:color w:val="212529"/>
          <w:sz w:val="24"/>
          <w:szCs w:val="24"/>
          <w:lang w:val="es-ES" w:eastAsia="es-BO"/>
        </w:rPr>
        <w:t xml:space="preserve"> </w:t>
      </w:r>
      <w:r w:rsidR="00614005">
        <w:rPr>
          <w:rFonts w:ascii="Arial" w:eastAsia="Times New Roman" w:hAnsi="Arial" w:cs="Arial"/>
          <w:color w:val="212529"/>
          <w:sz w:val="24"/>
          <w:szCs w:val="24"/>
          <w:lang w:val="es-ES" w:eastAsia="es-BO"/>
        </w:rPr>
        <w:t>por 7 días</w:t>
      </w:r>
      <w:r w:rsidR="00576E25">
        <w:rPr>
          <w:rFonts w:ascii="Arial" w:eastAsia="Times New Roman" w:hAnsi="Arial" w:cs="Arial"/>
          <w:color w:val="212529"/>
          <w:sz w:val="24"/>
          <w:szCs w:val="24"/>
          <w:lang w:val="es-ES" w:eastAsia="es-BO"/>
        </w:rPr>
        <w:t xml:space="preserve"> (</w:t>
      </w:r>
      <w:r w:rsidR="00614005">
        <w:rPr>
          <w:rFonts w:ascii="Arial" w:eastAsia="Times New Roman" w:hAnsi="Arial" w:cs="Arial"/>
          <w:color w:val="212529"/>
          <w:sz w:val="24"/>
          <w:szCs w:val="24"/>
          <w:lang w:val="es-ES" w:eastAsia="es-BO"/>
        </w:rPr>
        <w:t>del 11 al 16 de octubre de 2001</w:t>
      </w:r>
      <w:r w:rsidR="00576E25">
        <w:rPr>
          <w:rFonts w:ascii="Arial" w:eastAsia="Times New Roman" w:hAnsi="Arial" w:cs="Arial"/>
          <w:color w:val="212529"/>
          <w:sz w:val="24"/>
          <w:szCs w:val="24"/>
          <w:lang w:val="es-ES" w:eastAsia="es-BO"/>
        </w:rPr>
        <w:t>)</w:t>
      </w:r>
      <w:r w:rsidR="004F3A8B">
        <w:rPr>
          <w:rFonts w:ascii="Arial" w:eastAsia="Times New Roman" w:hAnsi="Arial" w:cs="Arial"/>
          <w:color w:val="212529"/>
          <w:sz w:val="24"/>
          <w:szCs w:val="24"/>
          <w:lang w:val="es-ES" w:eastAsia="es-BO"/>
        </w:rPr>
        <w:t xml:space="preserve"> </w:t>
      </w:r>
      <w:r w:rsidR="004F3A8B" w:rsidRPr="004F3A8B">
        <w:rPr>
          <w:rFonts w:ascii="Arial" w:eastAsia="Times New Roman" w:hAnsi="Arial" w:cs="Arial"/>
          <w:b/>
          <w:color w:val="212529"/>
          <w:sz w:val="24"/>
          <w:szCs w:val="24"/>
          <w:lang w:val="es-ES" w:eastAsia="es-BO"/>
        </w:rPr>
        <w:t>(I.5.8)</w:t>
      </w:r>
      <w:r w:rsidR="00614005">
        <w:rPr>
          <w:rFonts w:ascii="Arial" w:eastAsia="Times New Roman" w:hAnsi="Arial" w:cs="Arial"/>
          <w:color w:val="212529"/>
          <w:sz w:val="24"/>
          <w:szCs w:val="24"/>
          <w:lang w:val="es-ES" w:eastAsia="es-BO"/>
        </w:rPr>
        <w:t>; a fs. 54, cursa Certificado de la citada emisora que señala que en el polígono 001, se difundi</w:t>
      </w:r>
      <w:r w:rsidR="00A72686">
        <w:rPr>
          <w:rFonts w:ascii="Arial" w:eastAsia="Times New Roman" w:hAnsi="Arial" w:cs="Arial"/>
          <w:color w:val="212529"/>
          <w:sz w:val="24"/>
          <w:szCs w:val="24"/>
          <w:lang w:val="es-ES" w:eastAsia="es-BO"/>
        </w:rPr>
        <w:t>ó</w:t>
      </w:r>
      <w:r w:rsidR="00614005">
        <w:rPr>
          <w:rFonts w:ascii="Arial" w:eastAsia="Times New Roman" w:hAnsi="Arial" w:cs="Arial"/>
          <w:color w:val="212529"/>
          <w:sz w:val="24"/>
          <w:szCs w:val="24"/>
          <w:lang w:val="es-ES" w:eastAsia="es-BO"/>
        </w:rPr>
        <w:t xml:space="preserve"> </w:t>
      </w:r>
      <w:r w:rsidR="00CD19B9">
        <w:rPr>
          <w:rFonts w:ascii="Arial" w:eastAsia="Times New Roman" w:hAnsi="Arial" w:cs="Arial"/>
          <w:color w:val="212529"/>
          <w:sz w:val="24"/>
          <w:szCs w:val="24"/>
          <w:lang w:val="es-ES" w:eastAsia="es-BO"/>
        </w:rPr>
        <w:t xml:space="preserve">el </w:t>
      </w:r>
      <w:r w:rsidR="00CD19B9" w:rsidRPr="00CD19B9">
        <w:rPr>
          <w:rFonts w:ascii="Arial" w:eastAsia="Times New Roman" w:hAnsi="Arial" w:cs="Arial"/>
          <w:color w:val="212529"/>
          <w:sz w:val="24"/>
          <w:szCs w:val="24"/>
          <w:u w:val="single"/>
          <w:lang w:val="es-ES" w:eastAsia="es-BO"/>
        </w:rPr>
        <w:t>cierre de las pericias de campo</w:t>
      </w:r>
      <w:r w:rsidR="00CD19B9">
        <w:rPr>
          <w:rFonts w:ascii="Arial" w:eastAsia="Times New Roman" w:hAnsi="Arial" w:cs="Arial"/>
          <w:color w:val="212529"/>
          <w:sz w:val="24"/>
          <w:szCs w:val="24"/>
          <w:lang w:val="es-ES" w:eastAsia="es-BO"/>
        </w:rPr>
        <w:t xml:space="preserve">, desde el 09 de abril </w:t>
      </w:r>
      <w:r w:rsidR="002579B5">
        <w:rPr>
          <w:rFonts w:ascii="Arial" w:eastAsia="Times New Roman" w:hAnsi="Arial" w:cs="Arial"/>
          <w:color w:val="212529"/>
          <w:sz w:val="24"/>
          <w:szCs w:val="24"/>
          <w:lang w:val="es-ES" w:eastAsia="es-BO"/>
        </w:rPr>
        <w:t>hasta e</w:t>
      </w:r>
      <w:r w:rsidR="00CD19B9">
        <w:rPr>
          <w:rFonts w:ascii="Arial" w:eastAsia="Times New Roman" w:hAnsi="Arial" w:cs="Arial"/>
          <w:color w:val="212529"/>
          <w:sz w:val="24"/>
          <w:szCs w:val="24"/>
          <w:lang w:val="es-ES" w:eastAsia="es-BO"/>
        </w:rPr>
        <w:t xml:space="preserve">l 14 de abril de 2002; cursando de fs. 55 a 56, la </w:t>
      </w:r>
      <w:r w:rsidR="00CD19B9" w:rsidRPr="00AB7350">
        <w:rPr>
          <w:rFonts w:ascii="Arial" w:eastAsia="Times New Roman" w:hAnsi="Arial" w:cs="Arial"/>
          <w:b/>
          <w:color w:val="212529"/>
          <w:sz w:val="24"/>
          <w:szCs w:val="24"/>
          <w:lang w:val="es-ES" w:eastAsia="es-BO"/>
        </w:rPr>
        <w:t>Resolución Administrativa N° DD</w:t>
      </w:r>
      <w:r w:rsidR="0011441D" w:rsidRPr="00AB7350">
        <w:rPr>
          <w:rFonts w:ascii="Arial" w:eastAsia="Times New Roman" w:hAnsi="Arial" w:cs="Arial"/>
          <w:b/>
          <w:color w:val="212529"/>
          <w:sz w:val="24"/>
          <w:szCs w:val="24"/>
          <w:lang w:val="es-ES" w:eastAsia="es-BO"/>
        </w:rPr>
        <w:t xml:space="preserve"> SC SAN SIM 0019/02 de 19 de marzo de 2002</w:t>
      </w:r>
      <w:r w:rsidR="0011441D">
        <w:rPr>
          <w:rFonts w:ascii="Arial" w:eastAsia="Times New Roman" w:hAnsi="Arial" w:cs="Arial"/>
          <w:color w:val="212529"/>
          <w:sz w:val="24"/>
          <w:szCs w:val="24"/>
          <w:lang w:val="es-ES" w:eastAsia="es-BO"/>
        </w:rPr>
        <w:t xml:space="preserve">, </w:t>
      </w:r>
      <w:r w:rsidR="002579B5">
        <w:rPr>
          <w:rFonts w:ascii="Arial" w:eastAsia="Times New Roman" w:hAnsi="Arial" w:cs="Arial"/>
          <w:color w:val="212529"/>
          <w:sz w:val="24"/>
          <w:szCs w:val="24"/>
          <w:lang w:val="es-ES" w:eastAsia="es-BO"/>
        </w:rPr>
        <w:t xml:space="preserve">que </w:t>
      </w:r>
      <w:r w:rsidR="0011441D">
        <w:rPr>
          <w:rFonts w:ascii="Arial" w:eastAsia="Times New Roman" w:hAnsi="Arial" w:cs="Arial"/>
          <w:color w:val="212529"/>
          <w:sz w:val="24"/>
          <w:szCs w:val="24"/>
          <w:lang w:val="es-ES" w:eastAsia="es-BO"/>
        </w:rPr>
        <w:t xml:space="preserve">en su parte </w:t>
      </w:r>
      <w:r w:rsidR="0011441D" w:rsidRPr="00AB7350">
        <w:rPr>
          <w:rFonts w:ascii="Arial" w:eastAsia="Times New Roman" w:hAnsi="Arial" w:cs="Arial"/>
          <w:b/>
          <w:color w:val="212529"/>
          <w:sz w:val="24"/>
          <w:szCs w:val="24"/>
          <w:lang w:val="es-ES" w:eastAsia="es-BO"/>
        </w:rPr>
        <w:t xml:space="preserve">Resolutiva </w:t>
      </w:r>
      <w:r w:rsidR="00512C9B" w:rsidRPr="00AB7350">
        <w:rPr>
          <w:rFonts w:ascii="Arial" w:eastAsia="Times New Roman" w:hAnsi="Arial" w:cs="Arial"/>
          <w:b/>
          <w:color w:val="212529"/>
          <w:sz w:val="24"/>
          <w:szCs w:val="24"/>
          <w:lang w:val="es-ES" w:eastAsia="es-BO"/>
        </w:rPr>
        <w:t>Primera</w:t>
      </w:r>
      <w:r w:rsidR="00512C9B">
        <w:rPr>
          <w:rFonts w:ascii="Arial" w:eastAsia="Times New Roman" w:hAnsi="Arial" w:cs="Arial"/>
          <w:color w:val="212529"/>
          <w:sz w:val="24"/>
          <w:szCs w:val="24"/>
          <w:lang w:val="es-ES" w:eastAsia="es-BO"/>
        </w:rPr>
        <w:t xml:space="preserve"> </w:t>
      </w:r>
      <w:r w:rsidR="00AB7350">
        <w:rPr>
          <w:rFonts w:ascii="Arial" w:eastAsia="Times New Roman" w:hAnsi="Arial" w:cs="Arial"/>
          <w:color w:val="212529"/>
          <w:sz w:val="24"/>
          <w:szCs w:val="24"/>
          <w:lang w:val="es-ES" w:eastAsia="es-BO"/>
        </w:rPr>
        <w:t>“</w:t>
      </w:r>
      <w:r w:rsidR="0011441D">
        <w:rPr>
          <w:rFonts w:ascii="Arial" w:eastAsia="Times New Roman" w:hAnsi="Arial" w:cs="Arial"/>
          <w:color w:val="212529"/>
          <w:sz w:val="24"/>
          <w:szCs w:val="24"/>
          <w:lang w:val="es-ES" w:eastAsia="es-BO"/>
        </w:rPr>
        <w:t>ampl</w:t>
      </w:r>
      <w:r w:rsidR="00512C9B">
        <w:rPr>
          <w:rFonts w:ascii="Arial" w:eastAsia="Times New Roman" w:hAnsi="Arial" w:cs="Arial"/>
          <w:color w:val="212529"/>
          <w:sz w:val="24"/>
          <w:szCs w:val="24"/>
          <w:lang w:val="es-ES" w:eastAsia="es-BO"/>
        </w:rPr>
        <w:t>í</w:t>
      </w:r>
      <w:r w:rsidR="0011441D">
        <w:rPr>
          <w:rFonts w:ascii="Arial" w:eastAsia="Times New Roman" w:hAnsi="Arial" w:cs="Arial"/>
          <w:color w:val="212529"/>
          <w:sz w:val="24"/>
          <w:szCs w:val="24"/>
          <w:lang w:val="es-ES" w:eastAsia="es-BO"/>
        </w:rPr>
        <w:t>a</w:t>
      </w:r>
      <w:r w:rsidR="00AB7350">
        <w:rPr>
          <w:rFonts w:ascii="Arial" w:eastAsia="Times New Roman" w:hAnsi="Arial" w:cs="Arial"/>
          <w:color w:val="212529"/>
          <w:sz w:val="24"/>
          <w:szCs w:val="24"/>
          <w:lang w:val="es-ES" w:eastAsia="es-BO"/>
        </w:rPr>
        <w:t>”</w:t>
      </w:r>
      <w:r w:rsidR="00512C9B">
        <w:rPr>
          <w:rFonts w:ascii="Arial" w:eastAsia="Times New Roman" w:hAnsi="Arial" w:cs="Arial"/>
          <w:color w:val="212529"/>
          <w:sz w:val="24"/>
          <w:szCs w:val="24"/>
          <w:lang w:val="es-ES" w:eastAsia="es-BO"/>
        </w:rPr>
        <w:t xml:space="preserve"> el plazo para la ejecución de las Pericias de Campo, al interior del polígono 001 y en su parte </w:t>
      </w:r>
      <w:r w:rsidR="00512C9B" w:rsidRPr="001A151C">
        <w:rPr>
          <w:rFonts w:ascii="Arial" w:eastAsia="Times New Roman" w:hAnsi="Arial" w:cs="Arial"/>
          <w:b/>
          <w:color w:val="212529"/>
          <w:sz w:val="24"/>
          <w:szCs w:val="24"/>
          <w:lang w:val="es-ES" w:eastAsia="es-BO"/>
        </w:rPr>
        <w:t>Resolutiva Tercera</w:t>
      </w:r>
      <w:r w:rsidR="00512C9B">
        <w:rPr>
          <w:rFonts w:ascii="Arial" w:eastAsia="Times New Roman" w:hAnsi="Arial" w:cs="Arial"/>
          <w:color w:val="212529"/>
          <w:sz w:val="24"/>
          <w:szCs w:val="24"/>
          <w:lang w:val="es-ES" w:eastAsia="es-BO"/>
        </w:rPr>
        <w:t xml:space="preserve"> instruye la notificación de dicha resolución mediante Edicto y su difusión por una radio emisora local</w:t>
      </w:r>
      <w:r w:rsidR="0098311E">
        <w:rPr>
          <w:rFonts w:ascii="Arial" w:eastAsia="Times New Roman" w:hAnsi="Arial" w:cs="Arial"/>
          <w:color w:val="212529"/>
          <w:sz w:val="24"/>
          <w:szCs w:val="24"/>
          <w:lang w:val="es-ES" w:eastAsia="es-BO"/>
        </w:rPr>
        <w:t xml:space="preserve"> </w:t>
      </w:r>
      <w:r w:rsidR="0098311E" w:rsidRPr="0098311E">
        <w:rPr>
          <w:rFonts w:ascii="Arial" w:eastAsia="Times New Roman" w:hAnsi="Arial" w:cs="Arial"/>
          <w:b/>
          <w:color w:val="212529"/>
          <w:sz w:val="24"/>
          <w:szCs w:val="24"/>
          <w:lang w:val="es-ES" w:eastAsia="es-BO"/>
        </w:rPr>
        <w:t>(I.5.9)</w:t>
      </w:r>
      <w:r w:rsidR="002579B5">
        <w:rPr>
          <w:rFonts w:ascii="Arial" w:eastAsia="Times New Roman" w:hAnsi="Arial" w:cs="Arial"/>
          <w:color w:val="212529"/>
          <w:sz w:val="24"/>
          <w:szCs w:val="24"/>
          <w:lang w:val="es-ES" w:eastAsia="es-BO"/>
        </w:rPr>
        <w:t>;</w:t>
      </w:r>
      <w:r w:rsidR="00512C9B">
        <w:rPr>
          <w:rFonts w:ascii="Arial" w:eastAsia="Times New Roman" w:hAnsi="Arial" w:cs="Arial"/>
          <w:color w:val="212529"/>
          <w:sz w:val="24"/>
          <w:szCs w:val="24"/>
          <w:lang w:val="es-ES" w:eastAsia="es-BO"/>
        </w:rPr>
        <w:t xml:space="preserve"> cursando a fs. </w:t>
      </w:r>
      <w:r w:rsidR="002579B5">
        <w:rPr>
          <w:rFonts w:ascii="Arial" w:eastAsia="Times New Roman" w:hAnsi="Arial" w:cs="Arial"/>
          <w:color w:val="212529"/>
          <w:sz w:val="24"/>
          <w:szCs w:val="24"/>
          <w:lang w:val="es-ES" w:eastAsia="es-BO"/>
        </w:rPr>
        <w:t xml:space="preserve">57, </w:t>
      </w:r>
      <w:r w:rsidR="00512C9B">
        <w:rPr>
          <w:rFonts w:ascii="Arial" w:eastAsia="Times New Roman" w:hAnsi="Arial" w:cs="Arial"/>
          <w:color w:val="212529"/>
          <w:sz w:val="24"/>
          <w:szCs w:val="24"/>
          <w:lang w:val="es-ES" w:eastAsia="es-BO"/>
        </w:rPr>
        <w:t>el Edicto de la</w:t>
      </w:r>
      <w:r w:rsidR="001A151C">
        <w:rPr>
          <w:rFonts w:ascii="Arial" w:eastAsia="Times New Roman" w:hAnsi="Arial" w:cs="Arial"/>
          <w:color w:val="212529"/>
          <w:sz w:val="24"/>
          <w:szCs w:val="24"/>
          <w:lang w:val="es-ES" w:eastAsia="es-BO"/>
        </w:rPr>
        <w:t xml:space="preserve"> </w:t>
      </w:r>
      <w:r w:rsidR="00512C9B">
        <w:rPr>
          <w:rFonts w:ascii="Arial" w:eastAsia="Times New Roman" w:hAnsi="Arial" w:cs="Arial"/>
          <w:color w:val="212529"/>
          <w:sz w:val="24"/>
          <w:szCs w:val="24"/>
          <w:lang w:val="es-ES" w:eastAsia="es-BO"/>
        </w:rPr>
        <w:t xml:space="preserve">citada Resolución Administrativa </w:t>
      </w:r>
      <w:r w:rsidR="00DF072A" w:rsidRPr="00DF072A">
        <w:rPr>
          <w:rFonts w:ascii="Arial" w:eastAsia="Times New Roman" w:hAnsi="Arial" w:cs="Arial"/>
          <w:b/>
          <w:color w:val="212529"/>
          <w:sz w:val="24"/>
          <w:szCs w:val="24"/>
          <w:lang w:val="es-ES" w:eastAsia="es-BO"/>
        </w:rPr>
        <w:t>(I.5.10)</w:t>
      </w:r>
      <w:r w:rsidR="00DF072A">
        <w:rPr>
          <w:rFonts w:ascii="Arial" w:eastAsia="Times New Roman" w:hAnsi="Arial" w:cs="Arial"/>
          <w:color w:val="212529"/>
          <w:sz w:val="24"/>
          <w:szCs w:val="24"/>
          <w:lang w:val="es-ES" w:eastAsia="es-BO"/>
        </w:rPr>
        <w:t xml:space="preserve"> </w:t>
      </w:r>
      <w:r w:rsidR="00512C9B">
        <w:rPr>
          <w:rFonts w:ascii="Arial" w:eastAsia="Times New Roman" w:hAnsi="Arial" w:cs="Arial"/>
          <w:color w:val="212529"/>
          <w:sz w:val="24"/>
          <w:szCs w:val="24"/>
          <w:lang w:val="es-ES" w:eastAsia="es-BO"/>
        </w:rPr>
        <w:t>y a fs. 58 la publicación del mismo</w:t>
      </w:r>
      <w:r w:rsidR="00DF072A">
        <w:rPr>
          <w:rFonts w:ascii="Arial" w:eastAsia="Times New Roman" w:hAnsi="Arial" w:cs="Arial"/>
          <w:color w:val="212529"/>
          <w:sz w:val="24"/>
          <w:szCs w:val="24"/>
          <w:lang w:val="es-ES" w:eastAsia="es-BO"/>
        </w:rPr>
        <w:t>.</w:t>
      </w:r>
    </w:p>
    <w:p w14:paraId="202B827B" w14:textId="77777777" w:rsidR="001775F8" w:rsidRDefault="001A151C" w:rsidP="003A1B0F">
      <w:pPr>
        <w:shd w:val="clear" w:color="auto" w:fill="FFFFFF"/>
        <w:spacing w:after="0" w:line="360" w:lineRule="auto"/>
        <w:jc w:val="both"/>
        <w:rPr>
          <w:rFonts w:ascii="Arial" w:eastAsia="Times New Roman" w:hAnsi="Arial" w:cs="Arial"/>
          <w:color w:val="212529"/>
          <w:sz w:val="24"/>
          <w:szCs w:val="24"/>
          <w:lang w:val="es-ES" w:eastAsia="es-BO"/>
        </w:rPr>
      </w:pPr>
      <w:r>
        <w:rPr>
          <w:rFonts w:ascii="Arial" w:eastAsia="Times New Roman" w:hAnsi="Arial" w:cs="Arial"/>
          <w:color w:val="212529"/>
          <w:sz w:val="24"/>
          <w:szCs w:val="24"/>
          <w:lang w:val="es-ES" w:eastAsia="es-BO"/>
        </w:rPr>
        <w:t>D</w:t>
      </w:r>
      <w:r w:rsidR="002579B5">
        <w:rPr>
          <w:rFonts w:ascii="Arial" w:eastAsia="Times New Roman" w:hAnsi="Arial" w:cs="Arial"/>
          <w:color w:val="212529"/>
          <w:sz w:val="24"/>
          <w:szCs w:val="24"/>
          <w:lang w:val="es-ES" w:eastAsia="es-BO"/>
        </w:rPr>
        <w:t xml:space="preserve">e la misma forma </w:t>
      </w:r>
      <w:r w:rsidR="00512C9B">
        <w:rPr>
          <w:rFonts w:ascii="Arial" w:eastAsia="Times New Roman" w:hAnsi="Arial" w:cs="Arial"/>
          <w:color w:val="212529"/>
          <w:sz w:val="24"/>
          <w:szCs w:val="24"/>
          <w:lang w:val="es-ES" w:eastAsia="es-BO"/>
        </w:rPr>
        <w:t xml:space="preserve">a fs. 63, </w:t>
      </w:r>
      <w:r w:rsidR="002579B5">
        <w:rPr>
          <w:rFonts w:ascii="Arial" w:eastAsia="Times New Roman" w:hAnsi="Arial" w:cs="Arial"/>
          <w:color w:val="212529"/>
          <w:sz w:val="24"/>
          <w:szCs w:val="24"/>
          <w:lang w:val="es-ES" w:eastAsia="es-BO"/>
        </w:rPr>
        <w:t xml:space="preserve">cursa </w:t>
      </w:r>
      <w:r w:rsidR="00512C9B" w:rsidRPr="001A151C">
        <w:rPr>
          <w:rFonts w:ascii="Arial" w:eastAsia="Times New Roman" w:hAnsi="Arial" w:cs="Arial"/>
          <w:b/>
          <w:color w:val="212529"/>
          <w:sz w:val="24"/>
          <w:szCs w:val="24"/>
          <w:lang w:val="es-ES" w:eastAsia="es-BO"/>
        </w:rPr>
        <w:t xml:space="preserve">Carta de </w:t>
      </w:r>
      <w:r w:rsidR="00512C9B" w:rsidRPr="002A18D5">
        <w:rPr>
          <w:rFonts w:ascii="Arial" w:eastAsia="Times New Roman" w:hAnsi="Arial" w:cs="Arial"/>
          <w:b/>
          <w:color w:val="212529"/>
          <w:sz w:val="24"/>
          <w:szCs w:val="24"/>
          <w:lang w:val="es-ES" w:eastAsia="es-BO"/>
        </w:rPr>
        <w:t>Citación de 21 de marzo de 2002</w:t>
      </w:r>
      <w:r w:rsidR="00512C9B">
        <w:rPr>
          <w:rFonts w:ascii="Arial" w:eastAsia="Times New Roman" w:hAnsi="Arial" w:cs="Arial"/>
          <w:color w:val="212529"/>
          <w:sz w:val="24"/>
          <w:szCs w:val="24"/>
          <w:lang w:val="es-ES" w:eastAsia="es-BO"/>
        </w:rPr>
        <w:t>, practicada a Mireya Vda. de Jiménez, mediante cédula</w:t>
      </w:r>
      <w:r w:rsidR="00431C9F">
        <w:rPr>
          <w:rFonts w:ascii="Arial" w:eastAsia="Times New Roman" w:hAnsi="Arial" w:cs="Arial"/>
          <w:color w:val="212529"/>
          <w:sz w:val="24"/>
          <w:szCs w:val="24"/>
          <w:lang w:val="es-ES" w:eastAsia="es-BO"/>
        </w:rPr>
        <w:t>,</w:t>
      </w:r>
      <w:r w:rsidR="00512C9B">
        <w:rPr>
          <w:rFonts w:ascii="Arial" w:eastAsia="Times New Roman" w:hAnsi="Arial" w:cs="Arial"/>
          <w:color w:val="212529"/>
          <w:sz w:val="24"/>
          <w:szCs w:val="24"/>
          <w:lang w:val="es-ES" w:eastAsia="es-BO"/>
        </w:rPr>
        <w:t xml:space="preserve"> </w:t>
      </w:r>
      <w:bookmarkStart w:id="8" w:name="_Hlk179717268"/>
      <w:r w:rsidR="00512C9B">
        <w:rPr>
          <w:rFonts w:ascii="Arial" w:eastAsia="Times New Roman" w:hAnsi="Arial" w:cs="Arial"/>
          <w:color w:val="212529"/>
          <w:sz w:val="24"/>
          <w:szCs w:val="24"/>
          <w:lang w:val="es-ES" w:eastAsia="es-BO"/>
        </w:rPr>
        <w:t>con firma de</w:t>
      </w:r>
      <w:r w:rsidR="00431C9F">
        <w:rPr>
          <w:rFonts w:ascii="Arial" w:eastAsia="Times New Roman" w:hAnsi="Arial" w:cs="Arial"/>
          <w:color w:val="212529"/>
          <w:sz w:val="24"/>
          <w:szCs w:val="24"/>
          <w:lang w:val="es-ES" w:eastAsia="es-BO"/>
        </w:rPr>
        <w:t>l encuestador jurídico a mano, sin sello de la institución y con sello del Corregidor</w:t>
      </w:r>
      <w:r w:rsidR="002A474F">
        <w:rPr>
          <w:rFonts w:ascii="Arial" w:eastAsia="Times New Roman" w:hAnsi="Arial" w:cs="Arial"/>
          <w:color w:val="212529"/>
          <w:sz w:val="24"/>
          <w:szCs w:val="24"/>
          <w:lang w:val="es-ES" w:eastAsia="es-BO"/>
        </w:rPr>
        <w:t>, practicada en la provincia Velasco</w:t>
      </w:r>
      <w:r w:rsidR="00F16C8A">
        <w:rPr>
          <w:rFonts w:ascii="Arial" w:eastAsia="Times New Roman" w:hAnsi="Arial" w:cs="Arial"/>
          <w:color w:val="212529"/>
          <w:sz w:val="24"/>
          <w:szCs w:val="24"/>
          <w:lang w:val="es-ES" w:eastAsia="es-BO"/>
        </w:rPr>
        <w:t xml:space="preserve"> </w:t>
      </w:r>
      <w:bookmarkEnd w:id="8"/>
      <w:r w:rsidR="00F16C8A" w:rsidRPr="00F16C8A">
        <w:rPr>
          <w:rFonts w:ascii="Arial" w:eastAsia="Times New Roman" w:hAnsi="Arial" w:cs="Arial"/>
          <w:b/>
          <w:color w:val="212529"/>
          <w:sz w:val="24"/>
          <w:szCs w:val="24"/>
          <w:lang w:val="es-ES" w:eastAsia="es-BO"/>
        </w:rPr>
        <w:t>(I.5.11)</w:t>
      </w:r>
      <w:r w:rsidR="00512C9B">
        <w:rPr>
          <w:rFonts w:ascii="Arial" w:eastAsia="Times New Roman" w:hAnsi="Arial" w:cs="Arial"/>
          <w:color w:val="212529"/>
          <w:sz w:val="24"/>
          <w:szCs w:val="24"/>
          <w:lang w:val="es-ES" w:eastAsia="es-BO"/>
        </w:rPr>
        <w:t xml:space="preserve">; a fs. 64, cursa </w:t>
      </w:r>
      <w:r w:rsidR="00512C9B" w:rsidRPr="002A18D5">
        <w:rPr>
          <w:rFonts w:ascii="Arial" w:eastAsia="Times New Roman" w:hAnsi="Arial" w:cs="Arial"/>
          <w:b/>
          <w:color w:val="212529"/>
          <w:sz w:val="24"/>
          <w:szCs w:val="24"/>
          <w:lang w:val="es-ES" w:eastAsia="es-BO"/>
        </w:rPr>
        <w:t>Informe de Campo de 23 de marzo de 2002</w:t>
      </w:r>
      <w:r w:rsidR="00512C9B">
        <w:rPr>
          <w:rFonts w:ascii="Arial" w:eastAsia="Times New Roman" w:hAnsi="Arial" w:cs="Arial"/>
          <w:color w:val="212529"/>
          <w:sz w:val="24"/>
          <w:szCs w:val="24"/>
          <w:lang w:val="es-ES" w:eastAsia="es-BO"/>
        </w:rPr>
        <w:t xml:space="preserve">, que señala que en el predio denominado “San Silvestre”, no se </w:t>
      </w:r>
      <w:r w:rsidR="002579B5">
        <w:rPr>
          <w:rFonts w:ascii="Arial" w:eastAsia="Times New Roman" w:hAnsi="Arial" w:cs="Arial"/>
          <w:color w:val="212529"/>
          <w:sz w:val="24"/>
          <w:szCs w:val="24"/>
          <w:lang w:val="es-ES" w:eastAsia="es-BO"/>
        </w:rPr>
        <w:t xml:space="preserve">habría </w:t>
      </w:r>
      <w:r w:rsidR="00512C9B">
        <w:rPr>
          <w:rFonts w:ascii="Arial" w:eastAsia="Times New Roman" w:hAnsi="Arial" w:cs="Arial"/>
          <w:color w:val="212529"/>
          <w:sz w:val="24"/>
          <w:szCs w:val="24"/>
          <w:lang w:val="es-ES" w:eastAsia="es-BO"/>
        </w:rPr>
        <w:t>aperson</w:t>
      </w:r>
      <w:r w:rsidR="002579B5">
        <w:rPr>
          <w:rFonts w:ascii="Arial" w:eastAsia="Times New Roman" w:hAnsi="Arial" w:cs="Arial"/>
          <w:color w:val="212529"/>
          <w:sz w:val="24"/>
          <w:szCs w:val="24"/>
          <w:lang w:val="es-ES" w:eastAsia="es-BO"/>
        </w:rPr>
        <w:t>ado</w:t>
      </w:r>
      <w:r w:rsidR="00512C9B">
        <w:rPr>
          <w:rFonts w:ascii="Arial" w:eastAsia="Times New Roman" w:hAnsi="Arial" w:cs="Arial"/>
          <w:color w:val="212529"/>
          <w:sz w:val="24"/>
          <w:szCs w:val="24"/>
          <w:lang w:val="es-ES" w:eastAsia="es-BO"/>
        </w:rPr>
        <w:t xml:space="preserve"> nadie y que se </w:t>
      </w:r>
      <w:r w:rsidR="002579B5">
        <w:rPr>
          <w:rFonts w:ascii="Arial" w:eastAsia="Times New Roman" w:hAnsi="Arial" w:cs="Arial"/>
          <w:color w:val="212529"/>
          <w:sz w:val="24"/>
          <w:szCs w:val="24"/>
          <w:lang w:val="es-ES" w:eastAsia="es-BO"/>
        </w:rPr>
        <w:t xml:space="preserve">realizó </w:t>
      </w:r>
      <w:r w:rsidR="00512C9B">
        <w:rPr>
          <w:rFonts w:ascii="Arial" w:eastAsia="Times New Roman" w:hAnsi="Arial" w:cs="Arial"/>
          <w:color w:val="212529"/>
          <w:sz w:val="24"/>
          <w:szCs w:val="24"/>
          <w:lang w:val="es-ES" w:eastAsia="es-BO"/>
        </w:rPr>
        <w:t>reconocimiento en el área, constatando que no existe actividad agrícola o ganadera</w:t>
      </w:r>
      <w:r w:rsidR="002579B5">
        <w:rPr>
          <w:rFonts w:ascii="Arial" w:eastAsia="Times New Roman" w:hAnsi="Arial" w:cs="Arial"/>
          <w:color w:val="212529"/>
          <w:sz w:val="24"/>
          <w:szCs w:val="24"/>
          <w:lang w:val="es-ES" w:eastAsia="es-BO"/>
        </w:rPr>
        <w:t>,</w:t>
      </w:r>
      <w:r w:rsidR="00512C9B">
        <w:rPr>
          <w:rFonts w:ascii="Arial" w:eastAsia="Times New Roman" w:hAnsi="Arial" w:cs="Arial"/>
          <w:color w:val="212529"/>
          <w:sz w:val="24"/>
          <w:szCs w:val="24"/>
          <w:lang w:val="es-ES" w:eastAsia="es-BO"/>
        </w:rPr>
        <w:t xml:space="preserve"> o algún tipo de infraestructura</w:t>
      </w:r>
      <w:r w:rsidR="00431C9F">
        <w:rPr>
          <w:rFonts w:ascii="Arial" w:eastAsia="Times New Roman" w:hAnsi="Arial" w:cs="Arial"/>
          <w:color w:val="212529"/>
          <w:sz w:val="24"/>
          <w:szCs w:val="24"/>
          <w:lang w:val="es-ES" w:eastAsia="es-BO"/>
        </w:rPr>
        <w:t>,</w:t>
      </w:r>
      <w:r w:rsidR="00431C9F" w:rsidRPr="00431C9F">
        <w:rPr>
          <w:rFonts w:ascii="Arial" w:eastAsia="Times New Roman" w:hAnsi="Arial" w:cs="Arial"/>
          <w:color w:val="212529"/>
          <w:sz w:val="24"/>
          <w:szCs w:val="24"/>
          <w:lang w:val="es-ES" w:eastAsia="es-BO"/>
        </w:rPr>
        <w:t xml:space="preserve"> </w:t>
      </w:r>
      <w:r w:rsidR="00431C9F">
        <w:rPr>
          <w:rFonts w:ascii="Arial" w:eastAsia="Times New Roman" w:hAnsi="Arial" w:cs="Arial"/>
          <w:color w:val="212529"/>
          <w:sz w:val="24"/>
          <w:szCs w:val="24"/>
          <w:lang w:val="es-ES" w:eastAsia="es-BO"/>
        </w:rPr>
        <w:t>con firma del encuestador jurídico a mano, sin sello de la institución y con sello del Corregidor</w:t>
      </w:r>
      <w:r w:rsidR="002A474F">
        <w:rPr>
          <w:rFonts w:ascii="Arial" w:eastAsia="Times New Roman" w:hAnsi="Arial" w:cs="Arial"/>
          <w:color w:val="212529"/>
          <w:sz w:val="24"/>
          <w:szCs w:val="24"/>
          <w:lang w:val="es-ES" w:eastAsia="es-BO"/>
        </w:rPr>
        <w:t xml:space="preserve"> de la provincia Velasco </w:t>
      </w:r>
      <w:r w:rsidR="00F16C8A" w:rsidRPr="00F16C8A">
        <w:rPr>
          <w:rFonts w:ascii="Arial" w:eastAsia="Times New Roman" w:hAnsi="Arial" w:cs="Arial"/>
          <w:b/>
          <w:color w:val="212529"/>
          <w:sz w:val="24"/>
          <w:szCs w:val="24"/>
          <w:lang w:val="es-ES" w:eastAsia="es-BO"/>
        </w:rPr>
        <w:t>(I.5.12)</w:t>
      </w:r>
      <w:r w:rsidR="001E1248">
        <w:rPr>
          <w:rFonts w:ascii="Arial" w:eastAsia="Times New Roman" w:hAnsi="Arial" w:cs="Arial"/>
          <w:color w:val="212529"/>
          <w:sz w:val="24"/>
          <w:szCs w:val="24"/>
          <w:lang w:val="es-ES" w:eastAsia="es-BO"/>
        </w:rPr>
        <w:t>; a fs. 65, cursa I</w:t>
      </w:r>
      <w:r w:rsidR="001E1248" w:rsidRPr="002A18D5">
        <w:rPr>
          <w:rFonts w:ascii="Arial" w:eastAsia="Times New Roman" w:hAnsi="Arial" w:cs="Arial"/>
          <w:b/>
          <w:color w:val="212529"/>
          <w:sz w:val="24"/>
          <w:szCs w:val="24"/>
          <w:lang w:val="es-ES" w:eastAsia="es-BO"/>
        </w:rPr>
        <w:t>nforme Jurídico de 05 de junio de 2002</w:t>
      </w:r>
      <w:r w:rsidR="001E1248">
        <w:rPr>
          <w:rFonts w:ascii="Arial" w:eastAsia="Times New Roman" w:hAnsi="Arial" w:cs="Arial"/>
          <w:color w:val="212529"/>
          <w:sz w:val="24"/>
          <w:szCs w:val="24"/>
          <w:lang w:val="es-ES" w:eastAsia="es-BO"/>
        </w:rPr>
        <w:t xml:space="preserve">, que señala que </w:t>
      </w:r>
      <w:r w:rsidR="003D03B0">
        <w:rPr>
          <w:rFonts w:ascii="Arial" w:eastAsia="Times New Roman" w:hAnsi="Arial" w:cs="Arial"/>
          <w:color w:val="212529"/>
          <w:sz w:val="24"/>
          <w:szCs w:val="24"/>
          <w:lang w:val="es-ES" w:eastAsia="es-BO"/>
        </w:rPr>
        <w:t xml:space="preserve">el encuestador jurídico </w:t>
      </w:r>
      <w:r w:rsidR="001E1248">
        <w:rPr>
          <w:rFonts w:ascii="Arial" w:eastAsia="Times New Roman" w:hAnsi="Arial" w:cs="Arial"/>
          <w:color w:val="212529"/>
          <w:sz w:val="24"/>
          <w:szCs w:val="24"/>
          <w:lang w:val="es-ES" w:eastAsia="es-BO"/>
        </w:rPr>
        <w:t>se hi</w:t>
      </w:r>
      <w:r w:rsidR="003D03B0">
        <w:rPr>
          <w:rFonts w:ascii="Arial" w:eastAsia="Times New Roman" w:hAnsi="Arial" w:cs="Arial"/>
          <w:color w:val="212529"/>
          <w:sz w:val="24"/>
          <w:szCs w:val="24"/>
          <w:lang w:val="es-ES" w:eastAsia="es-BO"/>
        </w:rPr>
        <w:t>zo</w:t>
      </w:r>
      <w:r w:rsidR="001E1248">
        <w:rPr>
          <w:rFonts w:ascii="Arial" w:eastAsia="Times New Roman" w:hAnsi="Arial" w:cs="Arial"/>
          <w:color w:val="212529"/>
          <w:sz w:val="24"/>
          <w:szCs w:val="24"/>
          <w:lang w:val="es-ES" w:eastAsia="es-BO"/>
        </w:rPr>
        <w:t xml:space="preserve"> presente en el predio “Santa María”, </w:t>
      </w:r>
      <w:r w:rsidR="002A474F">
        <w:rPr>
          <w:rFonts w:ascii="Arial" w:eastAsia="Times New Roman" w:hAnsi="Arial" w:cs="Arial"/>
          <w:color w:val="212529"/>
          <w:sz w:val="24"/>
          <w:szCs w:val="24"/>
          <w:lang w:val="es-ES" w:eastAsia="es-BO"/>
        </w:rPr>
        <w:t xml:space="preserve">el cual es colindante con el predio “San Silvestre y Osiñeca”, </w:t>
      </w:r>
      <w:r w:rsidR="001E1248">
        <w:rPr>
          <w:rFonts w:ascii="Arial" w:eastAsia="Times New Roman" w:hAnsi="Arial" w:cs="Arial"/>
          <w:color w:val="212529"/>
          <w:sz w:val="24"/>
          <w:szCs w:val="24"/>
          <w:lang w:val="es-ES" w:eastAsia="es-BO"/>
        </w:rPr>
        <w:t xml:space="preserve">donde Lemirio Oliveira, manifiesta que los hijos de la familia Jiménez, le </w:t>
      </w:r>
      <w:r w:rsidR="003D03B0">
        <w:rPr>
          <w:rFonts w:ascii="Arial" w:eastAsia="Times New Roman" w:hAnsi="Arial" w:cs="Arial"/>
          <w:color w:val="212529"/>
          <w:sz w:val="24"/>
          <w:szCs w:val="24"/>
          <w:lang w:val="es-ES" w:eastAsia="es-BO"/>
        </w:rPr>
        <w:t xml:space="preserve">propusieron </w:t>
      </w:r>
      <w:r w:rsidR="001E1248">
        <w:rPr>
          <w:rFonts w:ascii="Arial" w:eastAsia="Times New Roman" w:hAnsi="Arial" w:cs="Arial"/>
          <w:color w:val="212529"/>
          <w:sz w:val="24"/>
          <w:szCs w:val="24"/>
          <w:lang w:val="es-ES" w:eastAsia="es-BO"/>
        </w:rPr>
        <w:t xml:space="preserve">comprar 50 cabezas de ganado y que el ganado que pastea en el predio “San Silvestre”, </w:t>
      </w:r>
      <w:r w:rsidR="003D03B0">
        <w:rPr>
          <w:rFonts w:ascii="Arial" w:eastAsia="Times New Roman" w:hAnsi="Arial" w:cs="Arial"/>
          <w:color w:val="212529"/>
          <w:sz w:val="24"/>
          <w:szCs w:val="24"/>
          <w:lang w:val="es-ES" w:eastAsia="es-BO"/>
        </w:rPr>
        <w:t xml:space="preserve">seguiría </w:t>
      </w:r>
      <w:r w:rsidR="001E1248">
        <w:rPr>
          <w:rFonts w:ascii="Arial" w:eastAsia="Times New Roman" w:hAnsi="Arial" w:cs="Arial"/>
          <w:color w:val="212529"/>
          <w:sz w:val="24"/>
          <w:szCs w:val="24"/>
          <w:lang w:val="es-ES" w:eastAsia="es-BO"/>
        </w:rPr>
        <w:t>siendo de su propiedad</w:t>
      </w:r>
      <w:r w:rsidR="00431C9F">
        <w:rPr>
          <w:rFonts w:ascii="Arial" w:eastAsia="Times New Roman" w:hAnsi="Arial" w:cs="Arial"/>
          <w:color w:val="212529"/>
          <w:sz w:val="24"/>
          <w:szCs w:val="24"/>
          <w:lang w:val="es-ES" w:eastAsia="es-BO"/>
        </w:rPr>
        <w:t>, con firmas sólo a mano, del encuestador jurídico y de Lemirio Oliveira</w:t>
      </w:r>
      <w:r w:rsidR="00F16C8A">
        <w:rPr>
          <w:rFonts w:ascii="Arial" w:eastAsia="Times New Roman" w:hAnsi="Arial" w:cs="Arial"/>
          <w:color w:val="212529"/>
          <w:sz w:val="24"/>
          <w:szCs w:val="24"/>
          <w:lang w:val="es-ES" w:eastAsia="es-BO"/>
        </w:rPr>
        <w:t xml:space="preserve"> </w:t>
      </w:r>
      <w:r w:rsidR="00F16C8A" w:rsidRPr="00F16C8A">
        <w:rPr>
          <w:rFonts w:ascii="Arial" w:eastAsia="Times New Roman" w:hAnsi="Arial" w:cs="Arial"/>
          <w:b/>
          <w:color w:val="212529"/>
          <w:sz w:val="24"/>
          <w:szCs w:val="24"/>
          <w:lang w:val="es-ES" w:eastAsia="es-BO"/>
        </w:rPr>
        <w:t>(I.5.13)</w:t>
      </w:r>
      <w:r w:rsidR="003D03B0">
        <w:rPr>
          <w:rFonts w:ascii="Arial" w:eastAsia="Times New Roman" w:hAnsi="Arial" w:cs="Arial"/>
          <w:color w:val="212529"/>
          <w:sz w:val="24"/>
          <w:szCs w:val="24"/>
          <w:lang w:val="es-ES" w:eastAsia="es-BO"/>
        </w:rPr>
        <w:t xml:space="preserve">; así también </w:t>
      </w:r>
      <w:r w:rsidR="001E1248">
        <w:rPr>
          <w:rFonts w:ascii="Arial" w:eastAsia="Times New Roman" w:hAnsi="Arial" w:cs="Arial"/>
          <w:color w:val="212529"/>
          <w:sz w:val="24"/>
          <w:szCs w:val="24"/>
          <w:lang w:val="es-ES" w:eastAsia="es-BO"/>
        </w:rPr>
        <w:t xml:space="preserve">de fs. 66 a 67, cursa </w:t>
      </w:r>
      <w:r w:rsidR="001E1248" w:rsidRPr="002A18D5">
        <w:rPr>
          <w:rFonts w:ascii="Arial" w:eastAsia="Times New Roman" w:hAnsi="Arial" w:cs="Arial"/>
          <w:b/>
          <w:color w:val="212529"/>
          <w:sz w:val="24"/>
          <w:szCs w:val="24"/>
          <w:lang w:val="es-ES" w:eastAsia="es-BO"/>
        </w:rPr>
        <w:t xml:space="preserve">Informe Jurídico </w:t>
      </w:r>
      <w:r w:rsidR="003D03B0" w:rsidRPr="002A18D5">
        <w:rPr>
          <w:rFonts w:ascii="Arial" w:eastAsia="Times New Roman" w:hAnsi="Arial" w:cs="Arial"/>
          <w:b/>
          <w:color w:val="212529"/>
          <w:sz w:val="24"/>
          <w:szCs w:val="24"/>
          <w:lang w:val="es-ES" w:eastAsia="es-BO"/>
        </w:rPr>
        <w:t>de 06 de junio de 2002</w:t>
      </w:r>
      <w:r w:rsidR="003D03B0">
        <w:rPr>
          <w:rFonts w:ascii="Arial" w:eastAsia="Times New Roman" w:hAnsi="Arial" w:cs="Arial"/>
          <w:color w:val="212529"/>
          <w:sz w:val="24"/>
          <w:szCs w:val="24"/>
          <w:lang w:val="es-ES" w:eastAsia="es-BO"/>
        </w:rPr>
        <w:t xml:space="preserve">, </w:t>
      </w:r>
      <w:r w:rsidR="001E1248">
        <w:rPr>
          <w:rFonts w:ascii="Arial" w:eastAsia="Times New Roman" w:hAnsi="Arial" w:cs="Arial"/>
          <w:color w:val="212529"/>
          <w:sz w:val="24"/>
          <w:szCs w:val="24"/>
          <w:lang w:val="es-ES" w:eastAsia="es-BO"/>
        </w:rPr>
        <w:t xml:space="preserve">del predio “San Silvestre” y “Osiñeca”, que señala que se hizo el recorrido con el hijo y apoderado legal </w:t>
      </w:r>
      <w:r w:rsidR="003D03B0">
        <w:rPr>
          <w:rFonts w:ascii="Arial" w:eastAsia="Times New Roman" w:hAnsi="Arial" w:cs="Arial"/>
          <w:color w:val="212529"/>
          <w:sz w:val="24"/>
          <w:szCs w:val="24"/>
          <w:lang w:val="es-ES" w:eastAsia="es-BO"/>
        </w:rPr>
        <w:t xml:space="preserve">de </w:t>
      </w:r>
      <w:r w:rsidR="001E1248">
        <w:rPr>
          <w:rFonts w:ascii="Arial" w:eastAsia="Times New Roman" w:hAnsi="Arial" w:cs="Arial"/>
          <w:color w:val="212529"/>
          <w:sz w:val="24"/>
          <w:szCs w:val="24"/>
          <w:lang w:val="es-ES" w:eastAsia="es-BO"/>
        </w:rPr>
        <w:t>Mireya Dorado Vda. de Jiménez</w:t>
      </w:r>
      <w:r w:rsidR="004951A6">
        <w:rPr>
          <w:rFonts w:ascii="Arial" w:eastAsia="Times New Roman" w:hAnsi="Arial" w:cs="Arial"/>
          <w:color w:val="212529"/>
          <w:sz w:val="24"/>
          <w:szCs w:val="24"/>
          <w:lang w:val="es-ES" w:eastAsia="es-BO"/>
        </w:rPr>
        <w:t xml:space="preserve">, </w:t>
      </w:r>
      <w:r w:rsidR="003D03B0">
        <w:rPr>
          <w:rFonts w:ascii="Arial" w:eastAsia="Times New Roman" w:hAnsi="Arial" w:cs="Arial"/>
          <w:color w:val="212529"/>
          <w:sz w:val="24"/>
          <w:szCs w:val="24"/>
          <w:lang w:val="es-ES" w:eastAsia="es-BO"/>
        </w:rPr>
        <w:t xml:space="preserve">oportunidad donde </w:t>
      </w:r>
      <w:r w:rsidR="004951A6">
        <w:rPr>
          <w:rFonts w:ascii="Arial" w:eastAsia="Times New Roman" w:hAnsi="Arial" w:cs="Arial"/>
          <w:color w:val="212529"/>
          <w:sz w:val="24"/>
          <w:szCs w:val="24"/>
          <w:lang w:val="es-ES" w:eastAsia="es-BO"/>
        </w:rPr>
        <w:t xml:space="preserve">se verificó pasto sembrado, una choza </w:t>
      </w:r>
      <w:r w:rsidR="003D03B0">
        <w:rPr>
          <w:rFonts w:ascii="Arial" w:eastAsia="Times New Roman" w:hAnsi="Arial" w:cs="Arial"/>
          <w:color w:val="212529"/>
          <w:sz w:val="24"/>
          <w:szCs w:val="24"/>
          <w:lang w:val="es-ES" w:eastAsia="es-BO"/>
        </w:rPr>
        <w:t>d</w:t>
      </w:r>
      <w:r w:rsidR="004951A6">
        <w:rPr>
          <w:rFonts w:ascii="Arial" w:eastAsia="Times New Roman" w:hAnsi="Arial" w:cs="Arial"/>
          <w:color w:val="212529"/>
          <w:sz w:val="24"/>
          <w:szCs w:val="24"/>
          <w:lang w:val="es-ES" w:eastAsia="es-BO"/>
        </w:rPr>
        <w:t>e 10 a 12 días, un corral recién construido</w:t>
      </w:r>
      <w:r w:rsidR="00A22C62">
        <w:rPr>
          <w:rFonts w:ascii="Arial" w:eastAsia="Times New Roman" w:hAnsi="Arial" w:cs="Arial"/>
          <w:color w:val="212529"/>
          <w:sz w:val="24"/>
          <w:szCs w:val="24"/>
          <w:lang w:val="es-ES" w:eastAsia="es-BO"/>
        </w:rPr>
        <w:t xml:space="preserve">, dos atajados, cubiertos con barbecho; en </w:t>
      </w:r>
      <w:r w:rsidR="003D03B0">
        <w:rPr>
          <w:rFonts w:ascii="Arial" w:eastAsia="Times New Roman" w:hAnsi="Arial" w:cs="Arial"/>
          <w:color w:val="212529"/>
          <w:sz w:val="24"/>
          <w:szCs w:val="24"/>
          <w:lang w:val="es-ES" w:eastAsia="es-BO"/>
        </w:rPr>
        <w:t xml:space="preserve">el predio </w:t>
      </w:r>
      <w:r w:rsidR="00A22C62">
        <w:rPr>
          <w:rFonts w:ascii="Arial" w:eastAsia="Times New Roman" w:hAnsi="Arial" w:cs="Arial"/>
          <w:color w:val="212529"/>
          <w:sz w:val="24"/>
          <w:szCs w:val="24"/>
          <w:lang w:val="es-ES" w:eastAsia="es-BO"/>
        </w:rPr>
        <w:t xml:space="preserve">Osiñeca se </w:t>
      </w:r>
      <w:r w:rsidR="003D03B0">
        <w:rPr>
          <w:rFonts w:ascii="Arial" w:eastAsia="Times New Roman" w:hAnsi="Arial" w:cs="Arial"/>
          <w:color w:val="212529"/>
          <w:sz w:val="24"/>
          <w:szCs w:val="24"/>
          <w:lang w:val="es-ES" w:eastAsia="es-BO"/>
        </w:rPr>
        <w:t xml:space="preserve">habría </w:t>
      </w:r>
      <w:r w:rsidR="00A22C62">
        <w:rPr>
          <w:rFonts w:ascii="Arial" w:eastAsia="Times New Roman" w:hAnsi="Arial" w:cs="Arial"/>
          <w:color w:val="212529"/>
          <w:sz w:val="24"/>
          <w:szCs w:val="24"/>
          <w:lang w:val="es-ES" w:eastAsia="es-BO"/>
        </w:rPr>
        <w:t>verific</w:t>
      </w:r>
      <w:r w:rsidR="003D03B0">
        <w:rPr>
          <w:rFonts w:ascii="Arial" w:eastAsia="Times New Roman" w:hAnsi="Arial" w:cs="Arial"/>
          <w:color w:val="212529"/>
          <w:sz w:val="24"/>
          <w:szCs w:val="24"/>
          <w:lang w:val="es-ES" w:eastAsia="es-BO"/>
        </w:rPr>
        <w:t>ado</w:t>
      </w:r>
      <w:r w:rsidR="00A22C62">
        <w:rPr>
          <w:rFonts w:ascii="Arial" w:eastAsia="Times New Roman" w:hAnsi="Arial" w:cs="Arial"/>
          <w:color w:val="212529"/>
          <w:sz w:val="24"/>
          <w:szCs w:val="24"/>
          <w:lang w:val="es-ES" w:eastAsia="es-BO"/>
        </w:rPr>
        <w:t xml:space="preserve"> una casa en deterioro</w:t>
      </w:r>
      <w:r w:rsidR="003D03B0">
        <w:rPr>
          <w:rFonts w:ascii="Arial" w:eastAsia="Times New Roman" w:hAnsi="Arial" w:cs="Arial"/>
          <w:color w:val="212529"/>
          <w:sz w:val="24"/>
          <w:szCs w:val="24"/>
          <w:lang w:val="es-ES" w:eastAsia="es-BO"/>
        </w:rPr>
        <w:t xml:space="preserve">; que se </w:t>
      </w:r>
      <w:r w:rsidR="00A22C62">
        <w:rPr>
          <w:rFonts w:ascii="Arial" w:eastAsia="Times New Roman" w:hAnsi="Arial" w:cs="Arial"/>
          <w:color w:val="212529"/>
          <w:sz w:val="24"/>
          <w:szCs w:val="24"/>
          <w:lang w:val="es-ES" w:eastAsia="es-BO"/>
        </w:rPr>
        <w:t>encontró a trabajadores</w:t>
      </w:r>
      <w:r w:rsidR="003D03B0">
        <w:rPr>
          <w:rFonts w:ascii="Arial" w:eastAsia="Times New Roman" w:hAnsi="Arial" w:cs="Arial"/>
          <w:color w:val="212529"/>
          <w:sz w:val="24"/>
          <w:szCs w:val="24"/>
          <w:lang w:val="es-ES" w:eastAsia="es-BO"/>
        </w:rPr>
        <w:t xml:space="preserve"> y</w:t>
      </w:r>
      <w:r w:rsidR="00A22C62">
        <w:rPr>
          <w:rFonts w:ascii="Arial" w:eastAsia="Times New Roman" w:hAnsi="Arial" w:cs="Arial"/>
          <w:color w:val="212529"/>
          <w:sz w:val="24"/>
          <w:szCs w:val="24"/>
          <w:lang w:val="es-ES" w:eastAsia="es-BO"/>
        </w:rPr>
        <w:t xml:space="preserve"> se verificó 40 cabezas de ganado, con diferentes marcas, que</w:t>
      </w:r>
      <w:r w:rsidR="003D03B0">
        <w:rPr>
          <w:rFonts w:ascii="Arial" w:eastAsia="Times New Roman" w:hAnsi="Arial" w:cs="Arial"/>
          <w:color w:val="212529"/>
          <w:sz w:val="24"/>
          <w:szCs w:val="24"/>
          <w:lang w:val="es-ES" w:eastAsia="es-BO"/>
        </w:rPr>
        <w:t xml:space="preserve"> eran </w:t>
      </w:r>
      <w:r w:rsidR="00A22C62">
        <w:rPr>
          <w:rFonts w:ascii="Arial" w:eastAsia="Times New Roman" w:hAnsi="Arial" w:cs="Arial"/>
          <w:color w:val="212529"/>
          <w:sz w:val="24"/>
          <w:szCs w:val="24"/>
          <w:lang w:val="es-ES" w:eastAsia="es-BO"/>
        </w:rPr>
        <w:t xml:space="preserve">de Lemirio Oliveira y que se lo </w:t>
      </w:r>
      <w:r w:rsidR="003D03B0">
        <w:rPr>
          <w:rFonts w:ascii="Arial" w:eastAsia="Times New Roman" w:hAnsi="Arial" w:cs="Arial"/>
          <w:color w:val="212529"/>
          <w:sz w:val="24"/>
          <w:szCs w:val="24"/>
          <w:lang w:val="es-ES" w:eastAsia="es-BO"/>
        </w:rPr>
        <w:t xml:space="preserve">habría </w:t>
      </w:r>
      <w:r w:rsidR="00A22C62">
        <w:rPr>
          <w:rFonts w:ascii="Arial" w:eastAsia="Times New Roman" w:hAnsi="Arial" w:cs="Arial"/>
          <w:color w:val="212529"/>
          <w:sz w:val="24"/>
          <w:szCs w:val="24"/>
          <w:lang w:val="es-ES" w:eastAsia="es-BO"/>
        </w:rPr>
        <w:t>adquiri</w:t>
      </w:r>
      <w:r w:rsidR="003D03B0">
        <w:rPr>
          <w:rFonts w:ascii="Arial" w:eastAsia="Times New Roman" w:hAnsi="Arial" w:cs="Arial"/>
          <w:color w:val="212529"/>
          <w:sz w:val="24"/>
          <w:szCs w:val="24"/>
          <w:lang w:val="es-ES" w:eastAsia="es-BO"/>
        </w:rPr>
        <w:t>do</w:t>
      </w:r>
      <w:r w:rsidR="00A22C62">
        <w:rPr>
          <w:rFonts w:ascii="Arial" w:eastAsia="Times New Roman" w:hAnsi="Arial" w:cs="Arial"/>
          <w:color w:val="212529"/>
          <w:sz w:val="24"/>
          <w:szCs w:val="24"/>
          <w:lang w:val="es-ES" w:eastAsia="es-BO"/>
        </w:rPr>
        <w:t xml:space="preserve"> hace 10 o 12 días</w:t>
      </w:r>
      <w:r w:rsidR="002170CC">
        <w:rPr>
          <w:rFonts w:ascii="Arial" w:eastAsia="Times New Roman" w:hAnsi="Arial" w:cs="Arial"/>
          <w:color w:val="212529"/>
          <w:sz w:val="24"/>
          <w:szCs w:val="24"/>
          <w:lang w:val="es-ES" w:eastAsia="es-BO"/>
        </w:rPr>
        <w:t>, por compra</w:t>
      </w:r>
      <w:r w:rsidR="003D03B0">
        <w:rPr>
          <w:rFonts w:ascii="Arial" w:eastAsia="Times New Roman" w:hAnsi="Arial" w:cs="Arial"/>
          <w:color w:val="212529"/>
          <w:sz w:val="24"/>
          <w:szCs w:val="24"/>
          <w:lang w:val="es-ES" w:eastAsia="es-BO"/>
        </w:rPr>
        <w:t xml:space="preserve"> realizada</w:t>
      </w:r>
      <w:r w:rsidR="00431C9F">
        <w:rPr>
          <w:rFonts w:ascii="Arial" w:eastAsia="Times New Roman" w:hAnsi="Arial" w:cs="Arial"/>
          <w:color w:val="212529"/>
          <w:sz w:val="24"/>
          <w:szCs w:val="24"/>
          <w:lang w:val="es-ES" w:eastAsia="es-BO"/>
        </w:rPr>
        <w:t>, con firma y sello personal del encuestador y con sello del Corregidor</w:t>
      </w:r>
      <w:r w:rsidR="00F16C8A">
        <w:rPr>
          <w:rFonts w:ascii="Arial" w:eastAsia="Times New Roman" w:hAnsi="Arial" w:cs="Arial"/>
          <w:color w:val="212529"/>
          <w:sz w:val="24"/>
          <w:szCs w:val="24"/>
          <w:lang w:val="es-ES" w:eastAsia="es-BO"/>
        </w:rPr>
        <w:t xml:space="preserve"> </w:t>
      </w:r>
      <w:r w:rsidR="00654CD2">
        <w:rPr>
          <w:rFonts w:ascii="Arial" w:eastAsia="Times New Roman" w:hAnsi="Arial" w:cs="Arial"/>
          <w:color w:val="212529"/>
          <w:sz w:val="24"/>
          <w:szCs w:val="24"/>
          <w:lang w:val="es-ES" w:eastAsia="es-BO"/>
        </w:rPr>
        <w:t xml:space="preserve">de la provincia Velasco </w:t>
      </w:r>
      <w:r w:rsidR="00F16C8A" w:rsidRPr="00F16C8A">
        <w:rPr>
          <w:rFonts w:ascii="Arial" w:eastAsia="Times New Roman" w:hAnsi="Arial" w:cs="Arial"/>
          <w:b/>
          <w:color w:val="212529"/>
          <w:sz w:val="24"/>
          <w:szCs w:val="24"/>
          <w:lang w:val="es-ES" w:eastAsia="es-BO"/>
        </w:rPr>
        <w:t>(I.5.14)</w:t>
      </w:r>
      <w:r w:rsidR="002170CC">
        <w:rPr>
          <w:rFonts w:ascii="Arial" w:eastAsia="Times New Roman" w:hAnsi="Arial" w:cs="Arial"/>
          <w:color w:val="212529"/>
          <w:sz w:val="24"/>
          <w:szCs w:val="24"/>
          <w:lang w:val="es-ES" w:eastAsia="es-BO"/>
        </w:rPr>
        <w:t xml:space="preserve">; a fs. 68, cursa </w:t>
      </w:r>
      <w:r w:rsidR="002170CC" w:rsidRPr="002A18D5">
        <w:rPr>
          <w:rFonts w:ascii="Arial" w:eastAsia="Times New Roman" w:hAnsi="Arial" w:cs="Arial"/>
          <w:b/>
          <w:color w:val="212529"/>
          <w:sz w:val="24"/>
          <w:szCs w:val="24"/>
          <w:lang w:val="es-ES" w:eastAsia="es-BO"/>
        </w:rPr>
        <w:t xml:space="preserve">Acta de Declaración de </w:t>
      </w:r>
      <w:r w:rsidR="00093AF1" w:rsidRPr="002A18D5">
        <w:rPr>
          <w:rFonts w:ascii="Arial" w:eastAsia="Times New Roman" w:hAnsi="Arial" w:cs="Arial"/>
          <w:b/>
          <w:color w:val="212529"/>
          <w:sz w:val="24"/>
          <w:szCs w:val="24"/>
          <w:lang w:val="es-ES" w:eastAsia="es-BO"/>
        </w:rPr>
        <w:t>19 de junio de 2002</w:t>
      </w:r>
      <w:r w:rsidR="00093AF1">
        <w:rPr>
          <w:rFonts w:ascii="Arial" w:eastAsia="Times New Roman" w:hAnsi="Arial" w:cs="Arial"/>
          <w:color w:val="212529"/>
          <w:sz w:val="24"/>
          <w:szCs w:val="24"/>
          <w:lang w:val="es-ES" w:eastAsia="es-BO"/>
        </w:rPr>
        <w:t xml:space="preserve">, prestada por </w:t>
      </w:r>
      <w:r w:rsidR="0015664B">
        <w:rPr>
          <w:rFonts w:ascii="Arial" w:eastAsia="Times New Roman" w:hAnsi="Arial" w:cs="Arial"/>
          <w:color w:val="212529"/>
          <w:sz w:val="24"/>
          <w:szCs w:val="24"/>
          <w:lang w:val="es-ES" w:eastAsia="es-BO"/>
        </w:rPr>
        <w:t xml:space="preserve">Lemirio de Oliveira Lemes, quien señala </w:t>
      </w:r>
      <w:r w:rsidR="00CE7CCA">
        <w:rPr>
          <w:rFonts w:ascii="Arial" w:eastAsia="Times New Roman" w:hAnsi="Arial" w:cs="Arial"/>
          <w:color w:val="212529"/>
          <w:sz w:val="24"/>
          <w:szCs w:val="24"/>
          <w:lang w:val="es-ES" w:eastAsia="es-BO"/>
        </w:rPr>
        <w:t xml:space="preserve">que la compra de ganado no se </w:t>
      </w:r>
      <w:r w:rsidR="003D03B0">
        <w:rPr>
          <w:rFonts w:ascii="Arial" w:eastAsia="Times New Roman" w:hAnsi="Arial" w:cs="Arial"/>
          <w:color w:val="212529"/>
          <w:sz w:val="24"/>
          <w:szCs w:val="24"/>
          <w:lang w:val="es-ES" w:eastAsia="es-BO"/>
        </w:rPr>
        <w:t xml:space="preserve">habría hecho </w:t>
      </w:r>
      <w:r w:rsidR="00CE7CCA">
        <w:rPr>
          <w:rFonts w:ascii="Arial" w:eastAsia="Times New Roman" w:hAnsi="Arial" w:cs="Arial"/>
          <w:color w:val="212529"/>
          <w:sz w:val="24"/>
          <w:szCs w:val="24"/>
          <w:lang w:val="es-ES" w:eastAsia="es-BO"/>
        </w:rPr>
        <w:t>efectiv</w:t>
      </w:r>
      <w:r w:rsidR="00183B7F">
        <w:rPr>
          <w:rFonts w:ascii="Arial" w:eastAsia="Times New Roman" w:hAnsi="Arial" w:cs="Arial"/>
          <w:color w:val="212529"/>
          <w:sz w:val="24"/>
          <w:szCs w:val="24"/>
          <w:lang w:val="es-ES" w:eastAsia="es-BO"/>
        </w:rPr>
        <w:t>a</w:t>
      </w:r>
      <w:r w:rsidR="00CE7CCA">
        <w:rPr>
          <w:rFonts w:ascii="Arial" w:eastAsia="Times New Roman" w:hAnsi="Arial" w:cs="Arial"/>
          <w:color w:val="212529"/>
          <w:sz w:val="24"/>
          <w:szCs w:val="24"/>
          <w:lang w:val="es-ES" w:eastAsia="es-BO"/>
        </w:rPr>
        <w:t xml:space="preserve"> y que el </w:t>
      </w:r>
      <w:r w:rsidR="00CE7CCA">
        <w:rPr>
          <w:rFonts w:ascii="Arial" w:eastAsia="Times New Roman" w:hAnsi="Arial" w:cs="Arial"/>
          <w:color w:val="212529"/>
          <w:sz w:val="24"/>
          <w:szCs w:val="24"/>
          <w:lang w:val="es-ES" w:eastAsia="es-BO"/>
        </w:rPr>
        <w:lastRenderedPageBreak/>
        <w:t xml:space="preserve">ganado que pasta en el predio “San Silvestre” y “Osiñeca” </w:t>
      </w:r>
      <w:r w:rsidR="00C20CFA">
        <w:rPr>
          <w:rFonts w:ascii="Arial" w:eastAsia="Times New Roman" w:hAnsi="Arial" w:cs="Arial"/>
          <w:color w:val="212529"/>
          <w:sz w:val="24"/>
          <w:szCs w:val="24"/>
          <w:lang w:val="es-ES" w:eastAsia="es-BO"/>
        </w:rPr>
        <w:t xml:space="preserve">seguiría </w:t>
      </w:r>
      <w:r w:rsidR="00CE7CCA">
        <w:rPr>
          <w:rFonts w:ascii="Arial" w:eastAsia="Times New Roman" w:hAnsi="Arial" w:cs="Arial"/>
          <w:color w:val="212529"/>
          <w:sz w:val="24"/>
          <w:szCs w:val="24"/>
          <w:lang w:val="es-ES" w:eastAsia="es-BO"/>
        </w:rPr>
        <w:t>siendo de su propiedad</w:t>
      </w:r>
      <w:r w:rsidR="00431C9F">
        <w:rPr>
          <w:rFonts w:ascii="Arial" w:eastAsia="Times New Roman" w:hAnsi="Arial" w:cs="Arial"/>
          <w:color w:val="212529"/>
          <w:sz w:val="24"/>
          <w:szCs w:val="24"/>
          <w:lang w:val="es-ES" w:eastAsia="es-BO"/>
        </w:rPr>
        <w:t xml:space="preserve">, con firmas sólo a mano, del encuestador jurídico y de Lemirio </w:t>
      </w:r>
      <w:r w:rsidR="00183B7F">
        <w:rPr>
          <w:rFonts w:ascii="Arial" w:eastAsia="Times New Roman" w:hAnsi="Arial" w:cs="Arial"/>
          <w:color w:val="212529"/>
          <w:sz w:val="24"/>
          <w:szCs w:val="24"/>
          <w:lang w:val="es-ES" w:eastAsia="es-BO"/>
        </w:rPr>
        <w:t xml:space="preserve">de </w:t>
      </w:r>
      <w:r w:rsidR="00431C9F">
        <w:rPr>
          <w:rFonts w:ascii="Arial" w:eastAsia="Times New Roman" w:hAnsi="Arial" w:cs="Arial"/>
          <w:color w:val="212529"/>
          <w:sz w:val="24"/>
          <w:szCs w:val="24"/>
          <w:lang w:val="es-ES" w:eastAsia="es-BO"/>
        </w:rPr>
        <w:t>Oliveira</w:t>
      </w:r>
      <w:r w:rsidR="00183B7F">
        <w:rPr>
          <w:rFonts w:ascii="Arial" w:eastAsia="Times New Roman" w:hAnsi="Arial" w:cs="Arial"/>
          <w:color w:val="212529"/>
          <w:sz w:val="24"/>
          <w:szCs w:val="24"/>
          <w:lang w:val="es-ES" w:eastAsia="es-BO"/>
        </w:rPr>
        <w:t xml:space="preserve"> Lemes</w:t>
      </w:r>
      <w:r w:rsidR="00431C9F">
        <w:rPr>
          <w:rFonts w:ascii="Arial" w:eastAsia="Times New Roman" w:hAnsi="Arial" w:cs="Arial"/>
          <w:color w:val="212529"/>
          <w:sz w:val="24"/>
          <w:szCs w:val="24"/>
          <w:lang w:val="es-ES" w:eastAsia="es-BO"/>
        </w:rPr>
        <w:t>, sin sello de la institución</w:t>
      </w:r>
      <w:r w:rsidR="00F16C8A">
        <w:rPr>
          <w:rFonts w:ascii="Arial" w:eastAsia="Times New Roman" w:hAnsi="Arial" w:cs="Arial"/>
          <w:color w:val="212529"/>
          <w:sz w:val="24"/>
          <w:szCs w:val="24"/>
          <w:lang w:val="es-ES" w:eastAsia="es-BO"/>
        </w:rPr>
        <w:t xml:space="preserve"> </w:t>
      </w:r>
      <w:r w:rsidR="00F16C8A" w:rsidRPr="00F16C8A">
        <w:rPr>
          <w:rFonts w:ascii="Arial" w:eastAsia="Times New Roman" w:hAnsi="Arial" w:cs="Arial"/>
          <w:b/>
          <w:color w:val="212529"/>
          <w:sz w:val="24"/>
          <w:szCs w:val="24"/>
          <w:lang w:val="es-ES" w:eastAsia="es-BO"/>
        </w:rPr>
        <w:t>(I.5.15)</w:t>
      </w:r>
      <w:r w:rsidR="00CE7CCA">
        <w:rPr>
          <w:rFonts w:ascii="Arial" w:eastAsia="Times New Roman" w:hAnsi="Arial" w:cs="Arial"/>
          <w:color w:val="212529"/>
          <w:sz w:val="24"/>
          <w:szCs w:val="24"/>
          <w:lang w:val="es-ES" w:eastAsia="es-BO"/>
        </w:rPr>
        <w:t>; de fs. 71 a 81, cursa</w:t>
      </w:r>
      <w:r w:rsidR="00183B7F">
        <w:rPr>
          <w:rFonts w:ascii="Arial" w:eastAsia="Times New Roman" w:hAnsi="Arial" w:cs="Arial"/>
          <w:color w:val="212529"/>
          <w:sz w:val="24"/>
          <w:szCs w:val="24"/>
          <w:lang w:val="es-ES" w:eastAsia="es-BO"/>
        </w:rPr>
        <w:t>n</w:t>
      </w:r>
      <w:r w:rsidR="00CE7CCA">
        <w:rPr>
          <w:rFonts w:ascii="Arial" w:eastAsia="Times New Roman" w:hAnsi="Arial" w:cs="Arial"/>
          <w:color w:val="212529"/>
          <w:sz w:val="24"/>
          <w:szCs w:val="24"/>
          <w:lang w:val="es-ES" w:eastAsia="es-BO"/>
        </w:rPr>
        <w:t xml:space="preserve"> </w:t>
      </w:r>
      <w:r w:rsidR="00CE7CCA" w:rsidRPr="002A18D5">
        <w:rPr>
          <w:rFonts w:ascii="Arial" w:eastAsia="Times New Roman" w:hAnsi="Arial" w:cs="Arial"/>
          <w:b/>
          <w:color w:val="212529"/>
          <w:sz w:val="24"/>
          <w:szCs w:val="24"/>
          <w:lang w:val="es-ES" w:eastAsia="es-BO"/>
        </w:rPr>
        <w:t>Fotografía</w:t>
      </w:r>
      <w:r w:rsidR="00183B7F">
        <w:rPr>
          <w:rFonts w:ascii="Arial" w:eastAsia="Times New Roman" w:hAnsi="Arial" w:cs="Arial"/>
          <w:b/>
          <w:color w:val="212529"/>
          <w:sz w:val="24"/>
          <w:szCs w:val="24"/>
          <w:lang w:val="es-ES" w:eastAsia="es-BO"/>
        </w:rPr>
        <w:t>s</w:t>
      </w:r>
      <w:r w:rsidR="00CE7CCA" w:rsidRPr="002A18D5">
        <w:rPr>
          <w:rFonts w:ascii="Arial" w:eastAsia="Times New Roman" w:hAnsi="Arial" w:cs="Arial"/>
          <w:b/>
          <w:color w:val="212529"/>
          <w:sz w:val="24"/>
          <w:szCs w:val="24"/>
          <w:lang w:val="es-ES" w:eastAsia="es-BO"/>
        </w:rPr>
        <w:t xml:space="preserve"> de Mejoras de 6 de junio de 2002</w:t>
      </w:r>
      <w:r w:rsidR="00CE7CCA">
        <w:rPr>
          <w:rFonts w:ascii="Arial" w:eastAsia="Times New Roman" w:hAnsi="Arial" w:cs="Arial"/>
          <w:color w:val="212529"/>
          <w:sz w:val="24"/>
          <w:szCs w:val="24"/>
          <w:lang w:val="es-ES" w:eastAsia="es-BO"/>
        </w:rPr>
        <w:t xml:space="preserve">, donde se observa una choza construida; trabajadores; desmonte; pasto sembrado; </w:t>
      </w:r>
      <w:r w:rsidR="001233C9">
        <w:rPr>
          <w:rFonts w:ascii="Arial" w:eastAsia="Times New Roman" w:hAnsi="Arial" w:cs="Arial"/>
          <w:color w:val="212529"/>
          <w:sz w:val="24"/>
          <w:szCs w:val="24"/>
          <w:lang w:val="es-ES" w:eastAsia="es-BO"/>
        </w:rPr>
        <w:t>potrero de 6.918 ha.; corra</w:t>
      </w:r>
      <w:r w:rsidR="00C20CFA">
        <w:rPr>
          <w:rFonts w:ascii="Arial" w:eastAsia="Times New Roman" w:hAnsi="Arial" w:cs="Arial"/>
          <w:color w:val="212529"/>
          <w:sz w:val="24"/>
          <w:szCs w:val="24"/>
          <w:lang w:val="es-ES" w:eastAsia="es-BO"/>
        </w:rPr>
        <w:t>l</w:t>
      </w:r>
      <w:r w:rsidR="001233C9">
        <w:rPr>
          <w:rFonts w:ascii="Arial" w:eastAsia="Times New Roman" w:hAnsi="Arial" w:cs="Arial"/>
          <w:color w:val="212529"/>
          <w:sz w:val="24"/>
          <w:szCs w:val="24"/>
          <w:lang w:val="es-ES" w:eastAsia="es-BO"/>
        </w:rPr>
        <w:t xml:space="preserve"> construido de madera y postes; atajado construido con maquinaria; 40 cabezas de ganado dentro de un corral y a fs. 82, cursa Acta de Recepción de Documentos de 10 de mayo de 2002, presentado</w:t>
      </w:r>
      <w:r w:rsidR="00183B7F">
        <w:rPr>
          <w:rFonts w:ascii="Arial" w:eastAsia="Times New Roman" w:hAnsi="Arial" w:cs="Arial"/>
          <w:color w:val="212529"/>
          <w:sz w:val="24"/>
          <w:szCs w:val="24"/>
          <w:lang w:val="es-ES" w:eastAsia="es-BO"/>
        </w:rPr>
        <w:t>s</w:t>
      </w:r>
      <w:r w:rsidR="001233C9">
        <w:rPr>
          <w:rFonts w:ascii="Arial" w:eastAsia="Times New Roman" w:hAnsi="Arial" w:cs="Arial"/>
          <w:color w:val="212529"/>
          <w:sz w:val="24"/>
          <w:szCs w:val="24"/>
          <w:lang w:val="es-ES" w:eastAsia="es-BO"/>
        </w:rPr>
        <w:t xml:space="preserve"> por Marcela Jiménez de Belmonte</w:t>
      </w:r>
      <w:r w:rsidR="00F16C8A">
        <w:rPr>
          <w:rFonts w:ascii="Arial" w:eastAsia="Times New Roman" w:hAnsi="Arial" w:cs="Arial"/>
          <w:color w:val="212529"/>
          <w:sz w:val="24"/>
          <w:szCs w:val="24"/>
          <w:lang w:val="es-ES" w:eastAsia="es-BO"/>
        </w:rPr>
        <w:t xml:space="preserve"> </w:t>
      </w:r>
      <w:r w:rsidR="00F16C8A" w:rsidRPr="00F16C8A">
        <w:rPr>
          <w:rFonts w:ascii="Arial" w:eastAsia="Times New Roman" w:hAnsi="Arial" w:cs="Arial"/>
          <w:b/>
          <w:color w:val="212529"/>
          <w:sz w:val="24"/>
          <w:szCs w:val="24"/>
          <w:lang w:val="es-ES" w:eastAsia="es-BO"/>
        </w:rPr>
        <w:t>(I.5.17)</w:t>
      </w:r>
      <w:r w:rsidR="001775F8" w:rsidRPr="00F16C8A">
        <w:rPr>
          <w:rFonts w:ascii="Arial" w:eastAsia="Times New Roman" w:hAnsi="Arial" w:cs="Arial"/>
          <w:b/>
          <w:color w:val="212529"/>
          <w:sz w:val="24"/>
          <w:szCs w:val="24"/>
          <w:lang w:val="es-ES" w:eastAsia="es-BO"/>
        </w:rPr>
        <w:t>.</w:t>
      </w:r>
    </w:p>
    <w:p w14:paraId="40397975" w14:textId="77777777" w:rsidR="00FF7427" w:rsidRDefault="001775F8" w:rsidP="005F3A62">
      <w:pPr>
        <w:shd w:val="clear" w:color="auto" w:fill="FFFFFF"/>
        <w:spacing w:after="0" w:line="360" w:lineRule="auto"/>
        <w:jc w:val="both"/>
        <w:rPr>
          <w:rFonts w:ascii="Arial" w:eastAsia="Times New Roman" w:hAnsi="Arial" w:cs="Arial"/>
          <w:color w:val="212529"/>
          <w:sz w:val="24"/>
          <w:szCs w:val="24"/>
          <w:lang w:eastAsia="es-BO"/>
        </w:rPr>
      </w:pPr>
      <w:r w:rsidRPr="001775F8">
        <w:rPr>
          <w:rFonts w:ascii="Arial" w:eastAsia="Times New Roman" w:hAnsi="Arial" w:cs="Arial"/>
          <w:b/>
          <w:color w:val="212529"/>
          <w:sz w:val="24"/>
          <w:szCs w:val="24"/>
          <w:lang w:val="es-ES" w:eastAsia="es-BO"/>
        </w:rPr>
        <w:t>Conclusión.-</w:t>
      </w:r>
      <w:r>
        <w:rPr>
          <w:rFonts w:ascii="Arial" w:eastAsia="Times New Roman" w:hAnsi="Arial" w:cs="Arial"/>
          <w:color w:val="212529"/>
          <w:sz w:val="24"/>
          <w:szCs w:val="24"/>
          <w:lang w:val="es-ES" w:eastAsia="es-BO"/>
        </w:rPr>
        <w:t xml:space="preserve"> De </w:t>
      </w:r>
      <w:r w:rsidRPr="00C77DF2">
        <w:rPr>
          <w:rFonts w:ascii="Arial" w:eastAsia="Times New Roman" w:hAnsi="Arial" w:cs="Arial"/>
          <w:color w:val="212529"/>
          <w:sz w:val="24"/>
          <w:szCs w:val="24"/>
          <w:lang w:val="es-ES" w:eastAsia="es-BO"/>
        </w:rPr>
        <w:t>los actuados procesales administrativos</w:t>
      </w:r>
      <w:r w:rsidR="00E04A87" w:rsidRPr="00C77DF2">
        <w:rPr>
          <w:rFonts w:ascii="Arial" w:eastAsia="Times New Roman" w:hAnsi="Arial" w:cs="Arial"/>
          <w:color w:val="212529"/>
          <w:sz w:val="24"/>
          <w:szCs w:val="24"/>
          <w:lang w:val="es-ES" w:eastAsia="es-BO"/>
        </w:rPr>
        <w:t xml:space="preserve"> citados</w:t>
      </w:r>
      <w:r w:rsidRPr="00C77DF2">
        <w:rPr>
          <w:rFonts w:ascii="Arial" w:eastAsia="Times New Roman" w:hAnsi="Arial" w:cs="Arial"/>
          <w:color w:val="212529"/>
          <w:sz w:val="24"/>
          <w:szCs w:val="24"/>
          <w:lang w:val="es-ES" w:eastAsia="es-BO"/>
        </w:rPr>
        <w:t>, esta instancia agroambiental constata que</w:t>
      </w:r>
      <w:r w:rsidR="00E04A87" w:rsidRPr="00C77DF2">
        <w:rPr>
          <w:rFonts w:ascii="Arial" w:eastAsia="Times New Roman" w:hAnsi="Arial" w:cs="Arial"/>
          <w:color w:val="212529"/>
          <w:sz w:val="24"/>
          <w:szCs w:val="24"/>
          <w:lang w:val="es-ES" w:eastAsia="es-BO"/>
        </w:rPr>
        <w:t xml:space="preserve"> resulta evidente que el INRA - Santa Cruz, no cumplió </w:t>
      </w:r>
      <w:r w:rsidR="00BF0D52">
        <w:rPr>
          <w:rFonts w:ascii="Arial" w:eastAsia="Times New Roman" w:hAnsi="Arial" w:cs="Arial"/>
          <w:color w:val="212529"/>
          <w:sz w:val="24"/>
          <w:szCs w:val="24"/>
          <w:lang w:val="es-ES" w:eastAsia="es-BO"/>
        </w:rPr>
        <w:t xml:space="preserve">en su “integridad” </w:t>
      </w:r>
      <w:r w:rsidR="00E04A87" w:rsidRPr="00C77DF2">
        <w:rPr>
          <w:rFonts w:ascii="Arial" w:eastAsia="Times New Roman" w:hAnsi="Arial" w:cs="Arial"/>
          <w:color w:val="212529"/>
          <w:sz w:val="24"/>
          <w:szCs w:val="24"/>
          <w:lang w:val="es-ES" w:eastAsia="es-BO"/>
        </w:rPr>
        <w:t xml:space="preserve">con la actividad de la “Campaña Pública”, prevista en el art. 172.I. II y III del D.S. N° 25763, vigente en ese entonces, pues si bien </w:t>
      </w:r>
      <w:r w:rsidR="00E04A87" w:rsidRPr="002A18D5">
        <w:rPr>
          <w:rFonts w:ascii="Arial" w:eastAsia="Times New Roman" w:hAnsi="Arial" w:cs="Arial"/>
          <w:b/>
          <w:color w:val="212529"/>
          <w:sz w:val="24"/>
          <w:szCs w:val="24"/>
          <w:lang w:val="es-ES" w:eastAsia="es-BO"/>
        </w:rPr>
        <w:t>la Resolución Instructoria R.I. 05-10-091/2001</w:t>
      </w:r>
      <w:r w:rsidR="00E04A87" w:rsidRPr="00C77DF2">
        <w:rPr>
          <w:rFonts w:ascii="Arial" w:eastAsia="Times New Roman" w:hAnsi="Arial" w:cs="Arial"/>
          <w:color w:val="212529"/>
          <w:sz w:val="24"/>
          <w:szCs w:val="24"/>
          <w:lang w:val="es-ES" w:eastAsia="es-BO"/>
        </w:rPr>
        <w:t xml:space="preserve">, fijó plazo y fecha para el inicio de la Campaña Pública, del 8 al 17 de octubre de 2001 y la </w:t>
      </w:r>
      <w:r w:rsidR="00E04A87" w:rsidRPr="002A18D5">
        <w:rPr>
          <w:rFonts w:ascii="Arial" w:eastAsia="Times New Roman" w:hAnsi="Arial" w:cs="Arial"/>
          <w:b/>
          <w:color w:val="212529"/>
          <w:sz w:val="24"/>
          <w:szCs w:val="24"/>
          <w:lang w:val="es-ES" w:eastAsia="es-BO"/>
        </w:rPr>
        <w:t>Resolución Administrativa RA DDSC SAN SIM 0019/2002</w:t>
      </w:r>
      <w:r w:rsidR="00E04A87" w:rsidRPr="00C77DF2">
        <w:rPr>
          <w:rFonts w:ascii="Arial" w:eastAsia="Times New Roman" w:hAnsi="Arial" w:cs="Arial"/>
          <w:color w:val="212529"/>
          <w:sz w:val="24"/>
          <w:szCs w:val="24"/>
          <w:lang w:val="es-ES" w:eastAsia="es-BO"/>
        </w:rPr>
        <w:t xml:space="preserve">, amplió el plazo de ejecución de las Pericias de Campo en el polígono 001, hasta el 25 de abril de 2002; sin embargo, el INRA </w:t>
      </w:r>
      <w:r w:rsidR="00A3161A">
        <w:rPr>
          <w:rFonts w:ascii="Arial" w:eastAsia="Times New Roman" w:hAnsi="Arial" w:cs="Arial"/>
          <w:color w:val="212529"/>
          <w:sz w:val="24"/>
          <w:szCs w:val="24"/>
          <w:lang w:val="es-ES" w:eastAsia="es-BO"/>
        </w:rPr>
        <w:t xml:space="preserve">basándose sólo en </w:t>
      </w:r>
      <w:r w:rsidR="00E04A87" w:rsidRPr="00C77DF2">
        <w:rPr>
          <w:rFonts w:ascii="Arial" w:eastAsia="Times New Roman" w:hAnsi="Arial" w:cs="Arial"/>
          <w:color w:val="212529"/>
          <w:sz w:val="24"/>
          <w:szCs w:val="24"/>
          <w:lang w:val="es-ES" w:eastAsia="es-BO"/>
        </w:rPr>
        <w:t xml:space="preserve">la publicación del </w:t>
      </w:r>
      <w:r w:rsidR="00E04A87" w:rsidRPr="002A18D5">
        <w:rPr>
          <w:rFonts w:ascii="Arial" w:eastAsia="Times New Roman" w:hAnsi="Arial" w:cs="Arial"/>
          <w:b/>
          <w:color w:val="212529"/>
          <w:sz w:val="24"/>
          <w:szCs w:val="24"/>
          <w:lang w:val="es-ES" w:eastAsia="es-BO"/>
        </w:rPr>
        <w:t>Edicto</w:t>
      </w:r>
      <w:r w:rsidR="002A18D5">
        <w:rPr>
          <w:rFonts w:ascii="Arial" w:eastAsia="Times New Roman" w:hAnsi="Arial" w:cs="Arial"/>
          <w:b/>
          <w:color w:val="212529"/>
          <w:sz w:val="24"/>
          <w:szCs w:val="24"/>
          <w:lang w:val="es-ES" w:eastAsia="es-BO"/>
        </w:rPr>
        <w:t xml:space="preserve"> Agrario</w:t>
      </w:r>
      <w:r w:rsidR="00E04A87" w:rsidRPr="00C77DF2">
        <w:rPr>
          <w:rFonts w:ascii="Arial" w:eastAsia="Times New Roman" w:hAnsi="Arial" w:cs="Arial"/>
          <w:color w:val="212529"/>
          <w:sz w:val="24"/>
          <w:szCs w:val="24"/>
          <w:lang w:val="es-ES" w:eastAsia="es-BO"/>
        </w:rPr>
        <w:t xml:space="preserve"> en el medio de prensa escrito “El Nuevo Día” y la difusión de avisos radiales, emitidas por la Radio Emisora Juan XXIII de San Ignacio de Velasco</w:t>
      </w:r>
      <w:r w:rsidR="00183B7F">
        <w:rPr>
          <w:rFonts w:ascii="Arial" w:eastAsia="Times New Roman" w:hAnsi="Arial" w:cs="Arial"/>
          <w:color w:val="212529"/>
          <w:sz w:val="24"/>
          <w:szCs w:val="24"/>
          <w:lang w:val="es-ES" w:eastAsia="es-BO"/>
        </w:rPr>
        <w:t xml:space="preserve">, dio por cumplido lo establecido en el art. 172.III </w:t>
      </w:r>
      <w:r w:rsidR="009B5563">
        <w:rPr>
          <w:rFonts w:ascii="Arial" w:eastAsia="Times New Roman" w:hAnsi="Arial" w:cs="Arial"/>
          <w:color w:val="212529"/>
          <w:sz w:val="24"/>
          <w:szCs w:val="24"/>
          <w:lang w:val="es-ES" w:eastAsia="es-BO"/>
        </w:rPr>
        <w:t>del D.S. N° 25763, vigente en su momento, pero</w:t>
      </w:r>
      <w:r w:rsidR="00A3161A">
        <w:rPr>
          <w:rFonts w:ascii="Arial" w:eastAsia="Times New Roman" w:hAnsi="Arial" w:cs="Arial"/>
          <w:color w:val="212529"/>
          <w:sz w:val="24"/>
          <w:szCs w:val="24"/>
          <w:lang w:val="es-ES" w:eastAsia="es-BO"/>
        </w:rPr>
        <w:t xml:space="preserve"> </w:t>
      </w:r>
      <w:r w:rsidR="00E04A87" w:rsidRPr="00C77DF2">
        <w:rPr>
          <w:rFonts w:ascii="Arial" w:eastAsia="Times New Roman" w:hAnsi="Arial" w:cs="Arial"/>
          <w:color w:val="212529"/>
          <w:sz w:val="24"/>
          <w:szCs w:val="24"/>
          <w:lang w:val="es-ES" w:eastAsia="es-BO"/>
        </w:rPr>
        <w:t xml:space="preserve">sin cumplir en su </w:t>
      </w:r>
      <w:r w:rsidR="00DD1B19">
        <w:rPr>
          <w:rFonts w:ascii="Arial" w:eastAsia="Times New Roman" w:hAnsi="Arial" w:cs="Arial"/>
          <w:color w:val="212529"/>
          <w:sz w:val="24"/>
          <w:szCs w:val="24"/>
          <w:lang w:val="es-ES" w:eastAsia="es-BO"/>
        </w:rPr>
        <w:t>“</w:t>
      </w:r>
      <w:r w:rsidR="00E04A87" w:rsidRPr="00C77DF2">
        <w:rPr>
          <w:rFonts w:ascii="Arial" w:eastAsia="Times New Roman" w:hAnsi="Arial" w:cs="Arial"/>
          <w:color w:val="212529"/>
          <w:sz w:val="24"/>
          <w:szCs w:val="24"/>
          <w:lang w:val="es-ES" w:eastAsia="es-BO"/>
        </w:rPr>
        <w:t>integridad</w:t>
      </w:r>
      <w:r w:rsidR="00DD1B19">
        <w:rPr>
          <w:rFonts w:ascii="Arial" w:eastAsia="Times New Roman" w:hAnsi="Arial" w:cs="Arial"/>
          <w:color w:val="212529"/>
          <w:sz w:val="24"/>
          <w:szCs w:val="24"/>
          <w:lang w:val="es-ES" w:eastAsia="es-BO"/>
        </w:rPr>
        <w:t>” con</w:t>
      </w:r>
      <w:r w:rsidR="00E04A87" w:rsidRPr="00C77DF2">
        <w:rPr>
          <w:rFonts w:ascii="Arial" w:eastAsia="Times New Roman" w:hAnsi="Arial" w:cs="Arial"/>
          <w:color w:val="212529"/>
          <w:sz w:val="24"/>
          <w:szCs w:val="24"/>
          <w:lang w:val="es-ES" w:eastAsia="es-BO"/>
        </w:rPr>
        <w:t xml:space="preserve"> </w:t>
      </w:r>
      <w:r w:rsidR="002A18D5">
        <w:rPr>
          <w:rFonts w:ascii="Arial" w:eastAsia="Times New Roman" w:hAnsi="Arial" w:cs="Arial"/>
          <w:color w:val="212529"/>
          <w:sz w:val="24"/>
          <w:szCs w:val="24"/>
          <w:lang w:val="es-ES" w:eastAsia="es-BO"/>
        </w:rPr>
        <w:t xml:space="preserve">todas </w:t>
      </w:r>
      <w:r w:rsidR="00E04A87" w:rsidRPr="00C77DF2">
        <w:rPr>
          <w:rFonts w:ascii="Arial" w:eastAsia="Times New Roman" w:hAnsi="Arial" w:cs="Arial"/>
          <w:color w:val="212529"/>
          <w:sz w:val="24"/>
          <w:szCs w:val="24"/>
          <w:lang w:val="es-ES" w:eastAsia="es-BO"/>
        </w:rPr>
        <w:t>las actividades establecidas para la Campaña Pública,</w:t>
      </w:r>
      <w:r w:rsidR="00B7693E">
        <w:rPr>
          <w:rFonts w:ascii="Arial" w:eastAsia="Times New Roman" w:hAnsi="Arial" w:cs="Arial"/>
          <w:color w:val="212529"/>
          <w:sz w:val="24"/>
          <w:szCs w:val="24"/>
          <w:lang w:val="es-ES" w:eastAsia="es-BO"/>
        </w:rPr>
        <w:t xml:space="preserve"> </w:t>
      </w:r>
      <w:r w:rsidR="00FF7427">
        <w:rPr>
          <w:rFonts w:ascii="Arial" w:eastAsia="Times New Roman" w:hAnsi="Arial" w:cs="Arial"/>
          <w:color w:val="212529"/>
          <w:sz w:val="24"/>
          <w:szCs w:val="24"/>
          <w:lang w:val="es-ES" w:eastAsia="es-BO"/>
        </w:rPr>
        <w:t>que</w:t>
      </w:r>
      <w:r w:rsidR="009A5250">
        <w:rPr>
          <w:rFonts w:ascii="Arial" w:eastAsia="Times New Roman" w:hAnsi="Arial" w:cs="Arial"/>
          <w:color w:val="212529"/>
          <w:sz w:val="24"/>
          <w:szCs w:val="24"/>
          <w:lang w:val="es-ES" w:eastAsia="es-BO"/>
        </w:rPr>
        <w:t xml:space="preserve"> d</w:t>
      </w:r>
      <w:r w:rsidR="002A18D5">
        <w:rPr>
          <w:rFonts w:ascii="Arial" w:eastAsia="Times New Roman" w:hAnsi="Arial" w:cs="Arial"/>
          <w:color w:val="212529"/>
          <w:sz w:val="24"/>
          <w:szCs w:val="24"/>
          <w:lang w:val="es-ES" w:eastAsia="es-BO"/>
        </w:rPr>
        <w:t xml:space="preserve">ebió haberse </w:t>
      </w:r>
      <w:r w:rsidR="00E04A87" w:rsidRPr="00C77DF2">
        <w:rPr>
          <w:rFonts w:ascii="Arial" w:eastAsia="Times New Roman" w:hAnsi="Arial" w:cs="Arial"/>
          <w:color w:val="212529"/>
          <w:sz w:val="24"/>
          <w:szCs w:val="24"/>
          <w:lang w:val="es-ES" w:eastAsia="es-BO"/>
        </w:rPr>
        <w:t xml:space="preserve">realizado dentro del plazo de 10 a 30 días calendario, para así recién </w:t>
      </w:r>
      <w:r w:rsidR="00055CE7">
        <w:rPr>
          <w:rFonts w:ascii="Arial" w:eastAsia="Times New Roman" w:hAnsi="Arial" w:cs="Arial"/>
          <w:color w:val="212529"/>
          <w:sz w:val="24"/>
          <w:szCs w:val="24"/>
          <w:lang w:val="es-ES" w:eastAsia="es-BO"/>
        </w:rPr>
        <w:t xml:space="preserve">después </w:t>
      </w:r>
      <w:r w:rsidR="00E04A87" w:rsidRPr="00C77DF2">
        <w:rPr>
          <w:rFonts w:ascii="Arial" w:eastAsia="Times New Roman" w:hAnsi="Arial" w:cs="Arial"/>
          <w:color w:val="212529"/>
          <w:sz w:val="24"/>
          <w:szCs w:val="24"/>
          <w:lang w:val="es-ES" w:eastAsia="es-BO"/>
        </w:rPr>
        <w:t>dar con el inicio</w:t>
      </w:r>
      <w:r w:rsidR="00055CE7">
        <w:rPr>
          <w:rFonts w:ascii="Arial" w:eastAsia="Times New Roman" w:hAnsi="Arial" w:cs="Arial"/>
          <w:color w:val="212529"/>
          <w:sz w:val="24"/>
          <w:szCs w:val="24"/>
          <w:lang w:val="es-ES" w:eastAsia="es-BO"/>
        </w:rPr>
        <w:t xml:space="preserve"> de</w:t>
      </w:r>
      <w:r w:rsidR="00E04A87" w:rsidRPr="00C77DF2">
        <w:rPr>
          <w:rFonts w:ascii="Arial" w:eastAsia="Times New Roman" w:hAnsi="Arial" w:cs="Arial"/>
          <w:color w:val="212529"/>
          <w:sz w:val="24"/>
          <w:szCs w:val="24"/>
          <w:lang w:val="es-ES" w:eastAsia="es-BO"/>
        </w:rPr>
        <w:t xml:space="preserve"> las Pericias de Campo</w:t>
      </w:r>
      <w:r w:rsidR="007D76B3" w:rsidRPr="00C77DF2">
        <w:rPr>
          <w:rFonts w:ascii="Arial" w:eastAsia="Times New Roman" w:hAnsi="Arial" w:cs="Arial"/>
          <w:color w:val="212529"/>
          <w:sz w:val="24"/>
          <w:szCs w:val="24"/>
          <w:lang w:val="es-ES" w:eastAsia="es-BO"/>
        </w:rPr>
        <w:t xml:space="preserve">, </w:t>
      </w:r>
      <w:r w:rsidR="00B7693E">
        <w:rPr>
          <w:rFonts w:ascii="Arial" w:eastAsia="Times New Roman" w:hAnsi="Arial" w:cs="Arial"/>
          <w:color w:val="212529"/>
          <w:sz w:val="24"/>
          <w:szCs w:val="24"/>
          <w:lang w:val="es-ES" w:eastAsia="es-BO"/>
        </w:rPr>
        <w:t xml:space="preserve">la entidad administrativa, </w:t>
      </w:r>
      <w:r w:rsidR="00A3161A" w:rsidRPr="005E6F9B">
        <w:rPr>
          <w:rFonts w:ascii="Arial" w:eastAsia="Times New Roman" w:hAnsi="Arial" w:cs="Arial"/>
          <w:color w:val="212529"/>
          <w:sz w:val="24"/>
          <w:szCs w:val="24"/>
          <w:lang w:eastAsia="es-BO"/>
        </w:rPr>
        <w:t xml:space="preserve">sin </w:t>
      </w:r>
      <w:r w:rsidR="00A3161A">
        <w:rPr>
          <w:rFonts w:ascii="Arial" w:eastAsia="Times New Roman" w:hAnsi="Arial" w:cs="Arial"/>
          <w:color w:val="212529"/>
          <w:sz w:val="24"/>
          <w:szCs w:val="24"/>
          <w:lang w:eastAsia="es-BO"/>
        </w:rPr>
        <w:t xml:space="preserve">haber </w:t>
      </w:r>
      <w:r w:rsidR="00A3161A" w:rsidRPr="005E6F9B">
        <w:rPr>
          <w:rFonts w:ascii="Arial" w:eastAsia="Times New Roman" w:hAnsi="Arial" w:cs="Arial"/>
          <w:color w:val="212529"/>
          <w:sz w:val="24"/>
          <w:szCs w:val="24"/>
          <w:lang w:eastAsia="es-BO"/>
        </w:rPr>
        <w:t>conclui</w:t>
      </w:r>
      <w:r w:rsidR="00A3161A">
        <w:rPr>
          <w:rFonts w:ascii="Arial" w:eastAsia="Times New Roman" w:hAnsi="Arial" w:cs="Arial"/>
          <w:color w:val="212529"/>
          <w:sz w:val="24"/>
          <w:szCs w:val="24"/>
          <w:lang w:eastAsia="es-BO"/>
        </w:rPr>
        <w:t>do</w:t>
      </w:r>
      <w:r w:rsidR="00A3161A" w:rsidRPr="005E6F9B">
        <w:rPr>
          <w:rFonts w:ascii="Arial" w:eastAsia="Times New Roman" w:hAnsi="Arial" w:cs="Arial"/>
          <w:color w:val="212529"/>
          <w:sz w:val="24"/>
          <w:szCs w:val="24"/>
          <w:lang w:eastAsia="es-BO"/>
        </w:rPr>
        <w:t xml:space="preserve"> con todas las actividades </w:t>
      </w:r>
      <w:r w:rsidR="00FF7427">
        <w:rPr>
          <w:rFonts w:ascii="Arial" w:eastAsia="Times New Roman" w:hAnsi="Arial" w:cs="Arial"/>
          <w:color w:val="212529"/>
          <w:sz w:val="24"/>
          <w:szCs w:val="24"/>
          <w:lang w:eastAsia="es-BO"/>
        </w:rPr>
        <w:t xml:space="preserve">previstas para </w:t>
      </w:r>
      <w:r w:rsidR="00A3161A" w:rsidRPr="005E6F9B">
        <w:rPr>
          <w:rFonts w:ascii="Arial" w:eastAsia="Times New Roman" w:hAnsi="Arial" w:cs="Arial"/>
          <w:color w:val="212529"/>
          <w:sz w:val="24"/>
          <w:szCs w:val="24"/>
          <w:lang w:eastAsia="es-BO"/>
        </w:rPr>
        <w:t xml:space="preserve">la Campaña Pública, </w:t>
      </w:r>
      <w:r w:rsidR="009A5250">
        <w:rPr>
          <w:rFonts w:ascii="Arial" w:eastAsia="Times New Roman" w:hAnsi="Arial" w:cs="Arial"/>
          <w:color w:val="212529"/>
          <w:sz w:val="24"/>
          <w:szCs w:val="24"/>
          <w:lang w:eastAsia="es-BO"/>
        </w:rPr>
        <w:t xml:space="preserve">ingresó a realizar </w:t>
      </w:r>
      <w:r w:rsidR="00055CE7" w:rsidRPr="005C7CBE">
        <w:rPr>
          <w:rFonts w:ascii="Arial" w:eastAsia="Times New Roman" w:hAnsi="Arial" w:cs="Arial"/>
          <w:color w:val="212529"/>
          <w:sz w:val="24"/>
          <w:szCs w:val="24"/>
          <w:u w:val="single"/>
          <w:lang w:eastAsia="es-BO"/>
        </w:rPr>
        <w:t>trabajos de campo</w:t>
      </w:r>
      <w:r w:rsidR="00055CE7" w:rsidRPr="00055CE7">
        <w:rPr>
          <w:rFonts w:ascii="Arial" w:eastAsia="Times New Roman" w:hAnsi="Arial" w:cs="Arial"/>
          <w:color w:val="212529"/>
          <w:sz w:val="24"/>
          <w:szCs w:val="24"/>
          <w:lang w:eastAsia="es-BO"/>
        </w:rPr>
        <w:t xml:space="preserve">, </w:t>
      </w:r>
      <w:r w:rsidR="00A3161A" w:rsidRPr="00055CE7">
        <w:rPr>
          <w:rFonts w:ascii="Arial" w:eastAsia="Times New Roman" w:hAnsi="Arial" w:cs="Arial"/>
          <w:color w:val="212529"/>
          <w:sz w:val="24"/>
          <w:szCs w:val="24"/>
          <w:lang w:eastAsia="es-BO"/>
        </w:rPr>
        <w:t>inobservando lo establecido por el art. 173.I del D.S. N°</w:t>
      </w:r>
      <w:r w:rsidR="00A3161A" w:rsidRPr="005E6F9B">
        <w:rPr>
          <w:rFonts w:ascii="Arial" w:eastAsia="Times New Roman" w:hAnsi="Arial" w:cs="Arial"/>
          <w:color w:val="212529"/>
          <w:sz w:val="24"/>
          <w:szCs w:val="24"/>
          <w:lang w:eastAsia="es-BO"/>
        </w:rPr>
        <w:t xml:space="preserve"> 25763, vigente en ese entonces, </w:t>
      </w:r>
      <w:r w:rsidR="00A3161A">
        <w:rPr>
          <w:rFonts w:ascii="Arial" w:eastAsia="Times New Roman" w:hAnsi="Arial" w:cs="Arial"/>
          <w:color w:val="212529"/>
          <w:sz w:val="24"/>
          <w:szCs w:val="24"/>
          <w:lang w:eastAsia="es-BO"/>
        </w:rPr>
        <w:t xml:space="preserve">que establece </w:t>
      </w:r>
      <w:r w:rsidR="00A3161A" w:rsidRPr="005E6F9B">
        <w:rPr>
          <w:rFonts w:ascii="Arial" w:eastAsia="Times New Roman" w:hAnsi="Arial" w:cs="Arial"/>
          <w:color w:val="212529"/>
          <w:sz w:val="24"/>
          <w:szCs w:val="24"/>
          <w:lang w:eastAsia="es-BO"/>
        </w:rPr>
        <w:t xml:space="preserve">que </w:t>
      </w:r>
      <w:r w:rsidR="009B5563">
        <w:rPr>
          <w:rFonts w:ascii="Arial" w:eastAsia="Times New Roman" w:hAnsi="Arial" w:cs="Arial"/>
          <w:color w:val="212529"/>
          <w:sz w:val="24"/>
          <w:szCs w:val="24"/>
          <w:lang w:eastAsia="es-BO"/>
        </w:rPr>
        <w:t xml:space="preserve">de manera previa e imperativa </w:t>
      </w:r>
      <w:r w:rsidR="00A3161A">
        <w:rPr>
          <w:rFonts w:ascii="Arial" w:eastAsia="Times New Roman" w:hAnsi="Arial" w:cs="Arial"/>
          <w:color w:val="212529"/>
          <w:sz w:val="24"/>
          <w:szCs w:val="24"/>
          <w:lang w:eastAsia="es-BO"/>
        </w:rPr>
        <w:t>deb</w:t>
      </w:r>
      <w:r w:rsidR="00FF7427">
        <w:rPr>
          <w:rFonts w:ascii="Arial" w:eastAsia="Times New Roman" w:hAnsi="Arial" w:cs="Arial"/>
          <w:color w:val="212529"/>
          <w:sz w:val="24"/>
          <w:szCs w:val="24"/>
          <w:lang w:eastAsia="es-BO"/>
        </w:rPr>
        <w:t>e</w:t>
      </w:r>
      <w:r w:rsidR="00A3161A">
        <w:rPr>
          <w:rFonts w:ascii="Arial" w:eastAsia="Times New Roman" w:hAnsi="Arial" w:cs="Arial"/>
          <w:color w:val="212529"/>
          <w:sz w:val="24"/>
          <w:szCs w:val="24"/>
          <w:lang w:eastAsia="es-BO"/>
        </w:rPr>
        <w:t xml:space="preserve"> c</w:t>
      </w:r>
      <w:r w:rsidR="00A3161A" w:rsidRPr="005E6F9B">
        <w:rPr>
          <w:rFonts w:ascii="Arial" w:eastAsia="Times New Roman" w:hAnsi="Arial" w:cs="Arial"/>
          <w:color w:val="212529"/>
          <w:sz w:val="24"/>
          <w:szCs w:val="24"/>
          <w:lang w:eastAsia="es-BO"/>
        </w:rPr>
        <w:t>onclui</w:t>
      </w:r>
      <w:r w:rsidR="00A3161A">
        <w:rPr>
          <w:rFonts w:ascii="Arial" w:eastAsia="Times New Roman" w:hAnsi="Arial" w:cs="Arial"/>
          <w:color w:val="212529"/>
          <w:sz w:val="24"/>
          <w:szCs w:val="24"/>
          <w:lang w:eastAsia="es-BO"/>
        </w:rPr>
        <w:t>r</w:t>
      </w:r>
      <w:r w:rsidR="00FF7427">
        <w:rPr>
          <w:rFonts w:ascii="Arial" w:eastAsia="Times New Roman" w:hAnsi="Arial" w:cs="Arial"/>
          <w:color w:val="212529"/>
          <w:sz w:val="24"/>
          <w:szCs w:val="24"/>
          <w:lang w:eastAsia="es-BO"/>
        </w:rPr>
        <w:t>se con</w:t>
      </w:r>
      <w:r w:rsidR="00A3161A" w:rsidRPr="005E6F9B">
        <w:rPr>
          <w:rFonts w:ascii="Arial" w:eastAsia="Times New Roman" w:hAnsi="Arial" w:cs="Arial"/>
          <w:color w:val="212529"/>
          <w:sz w:val="24"/>
          <w:szCs w:val="24"/>
          <w:lang w:eastAsia="es-BO"/>
        </w:rPr>
        <w:t xml:space="preserve"> la </w:t>
      </w:r>
      <w:r w:rsidR="00FF7427">
        <w:rPr>
          <w:rFonts w:ascii="Arial" w:eastAsia="Times New Roman" w:hAnsi="Arial" w:cs="Arial"/>
          <w:color w:val="212529"/>
          <w:sz w:val="24"/>
          <w:szCs w:val="24"/>
          <w:lang w:eastAsia="es-BO"/>
        </w:rPr>
        <w:t>C</w:t>
      </w:r>
      <w:r w:rsidR="00A3161A" w:rsidRPr="005E6F9B">
        <w:rPr>
          <w:rFonts w:ascii="Arial" w:eastAsia="Times New Roman" w:hAnsi="Arial" w:cs="Arial"/>
          <w:color w:val="212529"/>
          <w:sz w:val="24"/>
          <w:szCs w:val="24"/>
          <w:lang w:eastAsia="es-BO"/>
        </w:rPr>
        <w:t xml:space="preserve">ampaña </w:t>
      </w:r>
      <w:r w:rsidR="00FF7427">
        <w:rPr>
          <w:rFonts w:ascii="Arial" w:eastAsia="Times New Roman" w:hAnsi="Arial" w:cs="Arial"/>
          <w:color w:val="212529"/>
          <w:sz w:val="24"/>
          <w:szCs w:val="24"/>
          <w:lang w:eastAsia="es-BO"/>
        </w:rPr>
        <w:t>P</w:t>
      </w:r>
      <w:r w:rsidR="00A3161A" w:rsidRPr="005E6F9B">
        <w:rPr>
          <w:rFonts w:ascii="Arial" w:eastAsia="Times New Roman" w:hAnsi="Arial" w:cs="Arial"/>
          <w:color w:val="212529"/>
          <w:sz w:val="24"/>
          <w:szCs w:val="24"/>
          <w:lang w:eastAsia="es-BO"/>
        </w:rPr>
        <w:t>ública, en la fecha</w:t>
      </w:r>
      <w:r w:rsidR="009B5563">
        <w:rPr>
          <w:rFonts w:ascii="Arial" w:eastAsia="Times New Roman" w:hAnsi="Arial" w:cs="Arial"/>
          <w:color w:val="212529"/>
          <w:sz w:val="24"/>
          <w:szCs w:val="24"/>
          <w:lang w:eastAsia="es-BO"/>
        </w:rPr>
        <w:t>s</w:t>
      </w:r>
      <w:r w:rsidR="00A3161A" w:rsidRPr="005E6F9B">
        <w:rPr>
          <w:rFonts w:ascii="Arial" w:eastAsia="Times New Roman" w:hAnsi="Arial" w:cs="Arial"/>
          <w:color w:val="212529"/>
          <w:sz w:val="24"/>
          <w:szCs w:val="24"/>
          <w:lang w:eastAsia="es-BO"/>
        </w:rPr>
        <w:t xml:space="preserve"> fijada</w:t>
      </w:r>
      <w:r w:rsidR="009B5563">
        <w:rPr>
          <w:rFonts w:ascii="Arial" w:eastAsia="Times New Roman" w:hAnsi="Arial" w:cs="Arial"/>
          <w:color w:val="212529"/>
          <w:sz w:val="24"/>
          <w:szCs w:val="24"/>
          <w:lang w:eastAsia="es-BO"/>
        </w:rPr>
        <w:t>s</w:t>
      </w:r>
      <w:r w:rsidR="00A3161A" w:rsidRPr="005E6F9B">
        <w:rPr>
          <w:rFonts w:ascii="Arial" w:eastAsia="Times New Roman" w:hAnsi="Arial" w:cs="Arial"/>
          <w:color w:val="212529"/>
          <w:sz w:val="24"/>
          <w:szCs w:val="24"/>
          <w:lang w:eastAsia="es-BO"/>
        </w:rPr>
        <w:t xml:space="preserve">, </w:t>
      </w:r>
      <w:r w:rsidR="00A3161A">
        <w:rPr>
          <w:rFonts w:ascii="Arial" w:eastAsia="Times New Roman" w:hAnsi="Arial" w:cs="Arial"/>
          <w:color w:val="212529"/>
          <w:sz w:val="24"/>
          <w:szCs w:val="24"/>
          <w:lang w:eastAsia="es-BO"/>
        </w:rPr>
        <w:t xml:space="preserve">para </w:t>
      </w:r>
      <w:r w:rsidR="009B5563">
        <w:rPr>
          <w:rFonts w:ascii="Arial" w:eastAsia="Times New Roman" w:hAnsi="Arial" w:cs="Arial"/>
          <w:color w:val="212529"/>
          <w:sz w:val="24"/>
          <w:szCs w:val="24"/>
          <w:lang w:eastAsia="es-BO"/>
        </w:rPr>
        <w:t xml:space="preserve">de manera posterior recién </w:t>
      </w:r>
      <w:r w:rsidR="00A3161A" w:rsidRPr="005E6F9B">
        <w:rPr>
          <w:rFonts w:ascii="Arial" w:eastAsia="Times New Roman" w:hAnsi="Arial" w:cs="Arial"/>
          <w:color w:val="212529"/>
          <w:sz w:val="24"/>
          <w:szCs w:val="24"/>
          <w:lang w:eastAsia="es-BO"/>
        </w:rPr>
        <w:t xml:space="preserve">dar inicio </w:t>
      </w:r>
      <w:r w:rsidR="00A3161A">
        <w:rPr>
          <w:rFonts w:ascii="Arial" w:eastAsia="Times New Roman" w:hAnsi="Arial" w:cs="Arial"/>
          <w:color w:val="212529"/>
          <w:sz w:val="24"/>
          <w:szCs w:val="24"/>
          <w:lang w:eastAsia="es-BO"/>
        </w:rPr>
        <w:t>con el trabajo de las P</w:t>
      </w:r>
      <w:r w:rsidR="00A3161A" w:rsidRPr="005E6F9B">
        <w:rPr>
          <w:rFonts w:ascii="Arial" w:eastAsia="Times New Roman" w:hAnsi="Arial" w:cs="Arial"/>
          <w:color w:val="212529"/>
          <w:sz w:val="24"/>
          <w:szCs w:val="24"/>
          <w:lang w:eastAsia="es-BO"/>
        </w:rPr>
        <w:t xml:space="preserve">ericias de </w:t>
      </w:r>
      <w:r w:rsidR="00A3161A">
        <w:rPr>
          <w:rFonts w:ascii="Arial" w:eastAsia="Times New Roman" w:hAnsi="Arial" w:cs="Arial"/>
          <w:color w:val="212529"/>
          <w:sz w:val="24"/>
          <w:szCs w:val="24"/>
          <w:lang w:eastAsia="es-BO"/>
        </w:rPr>
        <w:t>C</w:t>
      </w:r>
      <w:r w:rsidR="00A3161A" w:rsidRPr="005E6F9B">
        <w:rPr>
          <w:rFonts w:ascii="Arial" w:eastAsia="Times New Roman" w:hAnsi="Arial" w:cs="Arial"/>
          <w:color w:val="212529"/>
          <w:sz w:val="24"/>
          <w:szCs w:val="24"/>
          <w:lang w:eastAsia="es-BO"/>
        </w:rPr>
        <w:t>ampo</w:t>
      </w:r>
      <w:r w:rsidR="00FF7427">
        <w:rPr>
          <w:rFonts w:ascii="Arial" w:eastAsia="Times New Roman" w:hAnsi="Arial" w:cs="Arial"/>
          <w:color w:val="212529"/>
          <w:sz w:val="24"/>
          <w:szCs w:val="24"/>
          <w:lang w:eastAsia="es-BO"/>
        </w:rPr>
        <w:t>.</w:t>
      </w:r>
    </w:p>
    <w:p w14:paraId="77F54FFF" w14:textId="77777777" w:rsidR="005F3A62" w:rsidRPr="005E6F9B" w:rsidRDefault="00FF7427" w:rsidP="005F3A62">
      <w:pPr>
        <w:shd w:val="clear" w:color="auto" w:fill="FFFFFF"/>
        <w:spacing w:after="0" w:line="360" w:lineRule="auto"/>
        <w:jc w:val="both"/>
        <w:rPr>
          <w:rFonts w:ascii="Arial" w:eastAsia="Times New Roman" w:hAnsi="Arial" w:cs="Arial"/>
          <w:color w:val="212529"/>
          <w:sz w:val="24"/>
          <w:szCs w:val="24"/>
          <w:lang w:eastAsia="es-BO"/>
        </w:rPr>
      </w:pPr>
      <w:r>
        <w:rPr>
          <w:rFonts w:ascii="Arial" w:eastAsia="Times New Roman" w:hAnsi="Arial" w:cs="Arial"/>
          <w:color w:val="212529"/>
          <w:sz w:val="24"/>
          <w:szCs w:val="24"/>
          <w:lang w:eastAsia="es-BO"/>
        </w:rPr>
        <w:t xml:space="preserve">De donde se tiene que, </w:t>
      </w:r>
      <w:r w:rsidR="001775F8">
        <w:rPr>
          <w:rFonts w:ascii="Arial" w:eastAsia="Times New Roman" w:hAnsi="Arial" w:cs="Arial"/>
          <w:color w:val="212529"/>
          <w:sz w:val="24"/>
          <w:szCs w:val="24"/>
          <w:lang w:val="es-ES" w:eastAsia="es-BO"/>
        </w:rPr>
        <w:t xml:space="preserve">el ente administrativo </w:t>
      </w:r>
      <w:r w:rsidR="00B7693E">
        <w:rPr>
          <w:rFonts w:ascii="Arial" w:eastAsia="Times New Roman" w:hAnsi="Arial" w:cs="Arial"/>
          <w:color w:val="212529"/>
          <w:sz w:val="24"/>
          <w:szCs w:val="24"/>
          <w:lang w:val="es-ES" w:eastAsia="es-BO"/>
        </w:rPr>
        <w:t xml:space="preserve">en el presente caso, </w:t>
      </w:r>
      <w:r w:rsidR="001775F8">
        <w:rPr>
          <w:rFonts w:ascii="Arial" w:eastAsia="Times New Roman" w:hAnsi="Arial" w:cs="Arial"/>
          <w:color w:val="212529"/>
          <w:sz w:val="24"/>
          <w:szCs w:val="24"/>
          <w:lang w:val="es-ES" w:eastAsia="es-BO"/>
        </w:rPr>
        <w:t xml:space="preserve">no cumplió </w:t>
      </w:r>
      <w:r w:rsidR="00A104FD">
        <w:rPr>
          <w:rFonts w:ascii="Arial" w:eastAsia="Times New Roman" w:hAnsi="Arial" w:cs="Arial"/>
          <w:color w:val="212529"/>
          <w:sz w:val="24"/>
          <w:szCs w:val="24"/>
          <w:lang w:val="es-ES" w:eastAsia="es-BO"/>
        </w:rPr>
        <w:t xml:space="preserve">a cabalidad </w:t>
      </w:r>
      <w:r w:rsidR="001775F8">
        <w:rPr>
          <w:rFonts w:ascii="Arial" w:eastAsia="Times New Roman" w:hAnsi="Arial" w:cs="Arial"/>
          <w:color w:val="212529"/>
          <w:sz w:val="24"/>
          <w:szCs w:val="24"/>
          <w:lang w:val="es-ES" w:eastAsia="es-BO"/>
        </w:rPr>
        <w:t xml:space="preserve">con </w:t>
      </w:r>
      <w:r w:rsidR="00C77DF2">
        <w:rPr>
          <w:rFonts w:ascii="Arial" w:eastAsia="Times New Roman" w:hAnsi="Arial" w:cs="Arial"/>
          <w:color w:val="212529"/>
          <w:sz w:val="24"/>
          <w:szCs w:val="24"/>
          <w:lang w:val="es-ES" w:eastAsia="es-BO"/>
        </w:rPr>
        <w:t>l</w:t>
      </w:r>
      <w:r w:rsidR="009B5563">
        <w:rPr>
          <w:rFonts w:ascii="Arial" w:eastAsia="Times New Roman" w:hAnsi="Arial" w:cs="Arial"/>
          <w:color w:val="212529"/>
          <w:sz w:val="24"/>
          <w:szCs w:val="24"/>
          <w:lang w:val="es-ES" w:eastAsia="es-BO"/>
        </w:rPr>
        <w:t xml:space="preserve">as actividades que de forma obligatoria se encuentran </w:t>
      </w:r>
      <w:r w:rsidR="00C77DF2">
        <w:rPr>
          <w:rFonts w:ascii="Arial" w:eastAsia="Times New Roman" w:hAnsi="Arial" w:cs="Arial"/>
          <w:color w:val="212529"/>
          <w:sz w:val="24"/>
          <w:szCs w:val="24"/>
          <w:lang w:val="es-ES" w:eastAsia="es-BO"/>
        </w:rPr>
        <w:t>establecid</w:t>
      </w:r>
      <w:r w:rsidR="009B5563">
        <w:rPr>
          <w:rFonts w:ascii="Arial" w:eastAsia="Times New Roman" w:hAnsi="Arial" w:cs="Arial"/>
          <w:color w:val="212529"/>
          <w:sz w:val="24"/>
          <w:szCs w:val="24"/>
          <w:lang w:val="es-ES" w:eastAsia="es-BO"/>
        </w:rPr>
        <w:t>as</w:t>
      </w:r>
      <w:r w:rsidR="00C77DF2">
        <w:rPr>
          <w:rFonts w:ascii="Arial" w:eastAsia="Times New Roman" w:hAnsi="Arial" w:cs="Arial"/>
          <w:color w:val="212529"/>
          <w:sz w:val="24"/>
          <w:szCs w:val="24"/>
          <w:lang w:val="es-ES" w:eastAsia="es-BO"/>
        </w:rPr>
        <w:t xml:space="preserve"> </w:t>
      </w:r>
      <w:r w:rsidR="001775F8">
        <w:rPr>
          <w:rFonts w:ascii="Arial" w:eastAsia="Times New Roman" w:hAnsi="Arial" w:cs="Arial"/>
          <w:color w:val="212529"/>
          <w:sz w:val="24"/>
          <w:szCs w:val="24"/>
          <w:lang w:val="es-ES" w:eastAsia="es-BO"/>
        </w:rPr>
        <w:t xml:space="preserve">en el </w:t>
      </w:r>
      <w:r w:rsidR="001775F8">
        <w:rPr>
          <w:rFonts w:ascii="Arial" w:eastAsia="Times New Roman" w:hAnsi="Arial" w:cs="Arial"/>
          <w:color w:val="212529"/>
          <w:sz w:val="24"/>
          <w:szCs w:val="24"/>
          <w:lang w:eastAsia="es-BO"/>
        </w:rPr>
        <w:t xml:space="preserve">art. 169.I del D.S. N° 25763, que en su </w:t>
      </w:r>
      <w:r w:rsidR="001775F8" w:rsidRPr="001775F8">
        <w:rPr>
          <w:rFonts w:ascii="Arial" w:eastAsia="Times New Roman" w:hAnsi="Arial" w:cs="Arial"/>
          <w:b/>
          <w:color w:val="212529"/>
          <w:sz w:val="24"/>
          <w:szCs w:val="24"/>
          <w:lang w:eastAsia="es-BO"/>
        </w:rPr>
        <w:t>inciso a)</w:t>
      </w:r>
      <w:r w:rsidR="001775F8">
        <w:rPr>
          <w:rFonts w:ascii="Arial" w:eastAsia="Times New Roman" w:hAnsi="Arial" w:cs="Arial"/>
          <w:b/>
          <w:color w:val="212529"/>
          <w:sz w:val="24"/>
          <w:szCs w:val="24"/>
          <w:lang w:eastAsia="es-BO"/>
        </w:rPr>
        <w:t xml:space="preserve">, </w:t>
      </w:r>
      <w:r w:rsidR="001775F8" w:rsidRPr="001775F8">
        <w:rPr>
          <w:rFonts w:ascii="Arial" w:eastAsia="Times New Roman" w:hAnsi="Arial" w:cs="Arial"/>
          <w:color w:val="212529"/>
          <w:sz w:val="24"/>
          <w:szCs w:val="24"/>
          <w:lang w:eastAsia="es-BO"/>
        </w:rPr>
        <w:t>establece la etapa del</w:t>
      </w:r>
      <w:r w:rsidR="001775F8">
        <w:rPr>
          <w:rFonts w:ascii="Arial" w:eastAsia="Times New Roman" w:hAnsi="Arial" w:cs="Arial"/>
          <w:b/>
          <w:color w:val="212529"/>
          <w:sz w:val="24"/>
          <w:szCs w:val="24"/>
          <w:lang w:eastAsia="es-BO"/>
        </w:rPr>
        <w:t xml:space="preserve"> </w:t>
      </w:r>
      <w:r w:rsidR="001775F8" w:rsidRPr="001775F8">
        <w:rPr>
          <w:rFonts w:ascii="Arial" w:eastAsia="Times New Roman" w:hAnsi="Arial" w:cs="Arial"/>
          <w:b/>
          <w:color w:val="212529"/>
          <w:sz w:val="24"/>
          <w:szCs w:val="24"/>
          <w:lang w:eastAsia="es-BO"/>
        </w:rPr>
        <w:t>Relevamiento de información en gabinete y en campo</w:t>
      </w:r>
      <w:r w:rsidR="001775F8">
        <w:rPr>
          <w:rFonts w:ascii="Arial" w:eastAsia="Times New Roman" w:hAnsi="Arial" w:cs="Arial"/>
          <w:b/>
          <w:color w:val="212529"/>
          <w:sz w:val="24"/>
          <w:szCs w:val="24"/>
          <w:lang w:eastAsia="es-BO"/>
        </w:rPr>
        <w:t xml:space="preserve">, </w:t>
      </w:r>
      <w:r w:rsidR="00DD1B19" w:rsidRPr="00DD1B19">
        <w:rPr>
          <w:rFonts w:ascii="Arial" w:eastAsia="Times New Roman" w:hAnsi="Arial" w:cs="Arial"/>
          <w:color w:val="212529"/>
          <w:sz w:val="24"/>
          <w:szCs w:val="24"/>
          <w:lang w:eastAsia="es-BO"/>
        </w:rPr>
        <w:t xml:space="preserve">en este caso de </w:t>
      </w:r>
      <w:r w:rsidR="001775F8" w:rsidRPr="00DD1B19">
        <w:rPr>
          <w:rFonts w:ascii="Arial" w:eastAsia="Times New Roman" w:hAnsi="Arial" w:cs="Arial"/>
          <w:color w:val="212529"/>
          <w:sz w:val="24"/>
          <w:szCs w:val="24"/>
          <w:lang w:eastAsia="es-BO"/>
        </w:rPr>
        <w:t>l</w:t>
      </w:r>
      <w:r w:rsidR="00DD1B19">
        <w:rPr>
          <w:rFonts w:ascii="Arial" w:eastAsia="Times New Roman" w:hAnsi="Arial" w:cs="Arial"/>
          <w:color w:val="212529"/>
          <w:sz w:val="24"/>
          <w:szCs w:val="24"/>
          <w:lang w:eastAsia="es-BO"/>
        </w:rPr>
        <w:t xml:space="preserve">a actividad de la </w:t>
      </w:r>
      <w:r w:rsidR="00DD1B19" w:rsidRPr="00DD1B19">
        <w:rPr>
          <w:rFonts w:ascii="Arial" w:eastAsia="Times New Roman" w:hAnsi="Arial" w:cs="Arial"/>
          <w:b/>
          <w:color w:val="212529"/>
          <w:sz w:val="24"/>
          <w:szCs w:val="24"/>
          <w:lang w:eastAsia="es-BO"/>
        </w:rPr>
        <w:t>Campaña Pública</w:t>
      </w:r>
      <w:r w:rsidR="00DD1B19">
        <w:rPr>
          <w:rFonts w:ascii="Arial" w:eastAsia="Times New Roman" w:hAnsi="Arial" w:cs="Arial"/>
          <w:color w:val="212529"/>
          <w:sz w:val="24"/>
          <w:szCs w:val="24"/>
          <w:lang w:eastAsia="es-BO"/>
        </w:rPr>
        <w:t xml:space="preserve">, </w:t>
      </w:r>
      <w:r w:rsidR="00A104FD">
        <w:rPr>
          <w:rFonts w:ascii="Arial" w:eastAsia="Times New Roman" w:hAnsi="Arial" w:cs="Arial"/>
          <w:color w:val="212529"/>
          <w:sz w:val="24"/>
          <w:szCs w:val="24"/>
          <w:lang w:eastAsia="es-BO"/>
        </w:rPr>
        <w:t xml:space="preserve">dentro de los alcances señalados en el </w:t>
      </w:r>
      <w:r w:rsidR="00A104FD" w:rsidRPr="00C73D0C">
        <w:rPr>
          <w:rFonts w:ascii="Arial" w:eastAsia="Times New Roman" w:hAnsi="Arial" w:cs="Arial"/>
          <w:b/>
          <w:bCs/>
          <w:color w:val="212529"/>
          <w:sz w:val="24"/>
          <w:szCs w:val="24"/>
          <w:lang w:eastAsia="es-BO"/>
        </w:rPr>
        <w:t>FJ.II.2</w:t>
      </w:r>
      <w:r w:rsidR="00DD1B19">
        <w:rPr>
          <w:rFonts w:ascii="Arial" w:eastAsia="Times New Roman" w:hAnsi="Arial" w:cs="Arial"/>
          <w:b/>
          <w:bCs/>
          <w:color w:val="212529"/>
          <w:sz w:val="24"/>
          <w:szCs w:val="24"/>
          <w:lang w:eastAsia="es-BO"/>
        </w:rPr>
        <w:t xml:space="preserve"> </w:t>
      </w:r>
      <w:r w:rsidR="00DD1B19" w:rsidRPr="00DD1B19">
        <w:rPr>
          <w:rFonts w:ascii="Arial" w:eastAsia="Times New Roman" w:hAnsi="Arial" w:cs="Arial"/>
          <w:bCs/>
          <w:color w:val="212529"/>
          <w:sz w:val="24"/>
          <w:szCs w:val="24"/>
          <w:lang w:eastAsia="es-BO"/>
        </w:rPr>
        <w:t>de la presente resolución</w:t>
      </w:r>
      <w:r w:rsidR="00A104FD" w:rsidRPr="00DD1B19">
        <w:rPr>
          <w:rFonts w:ascii="Arial" w:eastAsia="Times New Roman" w:hAnsi="Arial" w:cs="Arial"/>
          <w:bCs/>
          <w:color w:val="212529"/>
          <w:sz w:val="24"/>
          <w:szCs w:val="24"/>
          <w:lang w:val="es-ES" w:eastAsia="es-BO"/>
        </w:rPr>
        <w:t>;</w:t>
      </w:r>
      <w:r w:rsidR="009A5250">
        <w:rPr>
          <w:rFonts w:ascii="Arial" w:eastAsia="Times New Roman" w:hAnsi="Arial" w:cs="Arial"/>
          <w:bCs/>
          <w:color w:val="212529"/>
          <w:sz w:val="24"/>
          <w:szCs w:val="24"/>
          <w:lang w:val="es-ES" w:eastAsia="es-BO"/>
        </w:rPr>
        <w:t xml:space="preserve"> </w:t>
      </w:r>
      <w:r w:rsidR="00746BFB">
        <w:rPr>
          <w:rFonts w:ascii="Arial" w:eastAsia="Times New Roman" w:hAnsi="Arial" w:cs="Arial"/>
          <w:color w:val="212529"/>
          <w:sz w:val="24"/>
          <w:szCs w:val="24"/>
          <w:lang w:eastAsia="es-BO"/>
        </w:rPr>
        <w:t xml:space="preserve">verificándose </w:t>
      </w:r>
      <w:r w:rsidR="00DD1B19">
        <w:rPr>
          <w:rFonts w:ascii="Arial" w:eastAsia="Times New Roman" w:hAnsi="Arial" w:cs="Arial"/>
          <w:color w:val="212529"/>
          <w:sz w:val="24"/>
          <w:szCs w:val="24"/>
          <w:lang w:eastAsia="es-BO"/>
        </w:rPr>
        <w:t xml:space="preserve">conforme se dijo precedentemente </w:t>
      </w:r>
      <w:r w:rsidR="00746BFB">
        <w:rPr>
          <w:rFonts w:ascii="Arial" w:eastAsia="Times New Roman" w:hAnsi="Arial" w:cs="Arial"/>
          <w:color w:val="212529"/>
          <w:sz w:val="24"/>
          <w:szCs w:val="24"/>
          <w:lang w:eastAsia="es-BO"/>
        </w:rPr>
        <w:t xml:space="preserve">que el ente administrativo sólo se limitó </w:t>
      </w:r>
      <w:r w:rsidR="00417B4B">
        <w:rPr>
          <w:rFonts w:ascii="Arial" w:eastAsia="Times New Roman" w:hAnsi="Arial" w:cs="Arial"/>
          <w:color w:val="212529"/>
          <w:sz w:val="24"/>
          <w:szCs w:val="24"/>
          <w:lang w:eastAsia="es-BO"/>
        </w:rPr>
        <w:t xml:space="preserve">a </w:t>
      </w:r>
      <w:r w:rsidR="00746BFB">
        <w:rPr>
          <w:rFonts w:ascii="Arial" w:eastAsia="Times New Roman" w:hAnsi="Arial" w:cs="Arial"/>
          <w:color w:val="212529"/>
          <w:sz w:val="24"/>
          <w:szCs w:val="24"/>
          <w:lang w:eastAsia="es-BO"/>
        </w:rPr>
        <w:t>publicar el Edicto Agrario del inicio de la Campaña Pública</w:t>
      </w:r>
      <w:r w:rsidR="00AD24F2">
        <w:rPr>
          <w:rFonts w:ascii="Arial" w:eastAsia="Times New Roman" w:hAnsi="Arial" w:cs="Arial"/>
          <w:color w:val="212529"/>
          <w:sz w:val="24"/>
          <w:szCs w:val="24"/>
          <w:lang w:eastAsia="es-BO"/>
        </w:rPr>
        <w:t xml:space="preserve"> </w:t>
      </w:r>
      <w:r w:rsidR="00746BFB">
        <w:rPr>
          <w:rFonts w:ascii="Arial" w:eastAsia="Times New Roman" w:hAnsi="Arial" w:cs="Arial"/>
          <w:color w:val="212529"/>
          <w:sz w:val="24"/>
          <w:szCs w:val="24"/>
          <w:lang w:eastAsia="es-BO"/>
        </w:rPr>
        <w:t xml:space="preserve">y la </w:t>
      </w:r>
      <w:r w:rsidR="00822B39" w:rsidRPr="00A104FD">
        <w:rPr>
          <w:rFonts w:ascii="Arial" w:eastAsia="Times New Roman" w:hAnsi="Arial" w:cs="Arial"/>
          <w:color w:val="212529"/>
          <w:sz w:val="24"/>
          <w:szCs w:val="24"/>
          <w:lang w:eastAsia="es-BO"/>
        </w:rPr>
        <w:t>difusión de</w:t>
      </w:r>
      <w:r w:rsidR="00AD24F2">
        <w:rPr>
          <w:rFonts w:ascii="Arial" w:eastAsia="Times New Roman" w:hAnsi="Arial" w:cs="Arial"/>
          <w:color w:val="212529"/>
          <w:sz w:val="24"/>
          <w:szCs w:val="24"/>
          <w:lang w:eastAsia="es-BO"/>
        </w:rPr>
        <w:t xml:space="preserve">l mismo en un medio de </w:t>
      </w:r>
      <w:r w:rsidR="00822B39" w:rsidRPr="00A104FD">
        <w:rPr>
          <w:rFonts w:ascii="Arial" w:eastAsia="Times New Roman" w:hAnsi="Arial" w:cs="Arial"/>
          <w:color w:val="212529"/>
          <w:sz w:val="24"/>
          <w:szCs w:val="24"/>
          <w:lang w:eastAsia="es-BO"/>
        </w:rPr>
        <w:t>radio difusión</w:t>
      </w:r>
      <w:r w:rsidR="00AD24F2">
        <w:rPr>
          <w:rFonts w:ascii="Arial" w:eastAsia="Times New Roman" w:hAnsi="Arial" w:cs="Arial"/>
          <w:color w:val="212529"/>
          <w:sz w:val="24"/>
          <w:szCs w:val="24"/>
          <w:lang w:eastAsia="es-BO"/>
        </w:rPr>
        <w:t xml:space="preserve">, pero </w:t>
      </w:r>
      <w:r w:rsidR="00B7693E">
        <w:rPr>
          <w:rFonts w:ascii="Arial" w:eastAsia="Times New Roman" w:hAnsi="Arial" w:cs="Arial"/>
          <w:color w:val="212529"/>
          <w:sz w:val="24"/>
          <w:szCs w:val="24"/>
          <w:lang w:eastAsia="es-BO"/>
        </w:rPr>
        <w:t>si</w:t>
      </w:r>
      <w:r w:rsidR="009A5250">
        <w:rPr>
          <w:rFonts w:ascii="Arial" w:eastAsia="Times New Roman" w:hAnsi="Arial" w:cs="Arial"/>
          <w:color w:val="212529"/>
          <w:sz w:val="24"/>
          <w:szCs w:val="24"/>
          <w:lang w:eastAsia="es-BO"/>
        </w:rPr>
        <w:t>n</w:t>
      </w:r>
      <w:r w:rsidR="00B7693E">
        <w:rPr>
          <w:rFonts w:ascii="Arial" w:eastAsia="Times New Roman" w:hAnsi="Arial" w:cs="Arial"/>
          <w:color w:val="212529"/>
          <w:sz w:val="24"/>
          <w:szCs w:val="24"/>
          <w:lang w:eastAsia="es-BO"/>
        </w:rPr>
        <w:t xml:space="preserve"> </w:t>
      </w:r>
      <w:r w:rsidR="00B7693E">
        <w:rPr>
          <w:rFonts w:ascii="Arial" w:eastAsia="Times New Roman" w:hAnsi="Arial" w:cs="Arial"/>
          <w:color w:val="212529"/>
          <w:sz w:val="24"/>
          <w:szCs w:val="24"/>
          <w:lang w:eastAsia="es-BO"/>
        </w:rPr>
        <w:lastRenderedPageBreak/>
        <w:t xml:space="preserve">haber hecho </w:t>
      </w:r>
      <w:r w:rsidR="00DD1B19">
        <w:rPr>
          <w:rFonts w:ascii="Arial" w:eastAsia="Times New Roman" w:hAnsi="Arial" w:cs="Arial"/>
          <w:color w:val="212529"/>
          <w:sz w:val="24"/>
          <w:szCs w:val="24"/>
          <w:lang w:eastAsia="es-BO"/>
        </w:rPr>
        <w:t xml:space="preserve">uso </w:t>
      </w:r>
      <w:r w:rsidR="00AD24F2">
        <w:rPr>
          <w:rFonts w:ascii="Arial" w:eastAsia="Times New Roman" w:hAnsi="Arial" w:cs="Arial"/>
          <w:color w:val="212529"/>
          <w:sz w:val="24"/>
          <w:szCs w:val="24"/>
          <w:lang w:eastAsia="es-BO"/>
        </w:rPr>
        <w:t>de la fa</w:t>
      </w:r>
      <w:r w:rsidR="00FF04CF">
        <w:rPr>
          <w:rFonts w:ascii="Arial" w:eastAsia="Times New Roman" w:hAnsi="Arial" w:cs="Arial"/>
          <w:color w:val="212529"/>
          <w:sz w:val="24"/>
          <w:szCs w:val="24"/>
          <w:lang w:eastAsia="es-BO"/>
        </w:rPr>
        <w:t>culta</w:t>
      </w:r>
      <w:r w:rsidR="00AD24F2">
        <w:rPr>
          <w:rFonts w:ascii="Arial" w:eastAsia="Times New Roman" w:hAnsi="Arial" w:cs="Arial"/>
          <w:color w:val="212529"/>
          <w:sz w:val="24"/>
          <w:szCs w:val="24"/>
          <w:lang w:eastAsia="es-BO"/>
        </w:rPr>
        <w:t>d que le otorga</w:t>
      </w:r>
      <w:r w:rsidR="00B7693E" w:rsidRPr="00B7693E">
        <w:rPr>
          <w:rFonts w:ascii="Arial" w:eastAsia="Times New Roman" w:hAnsi="Arial" w:cs="Arial"/>
          <w:color w:val="212529"/>
          <w:sz w:val="24"/>
          <w:szCs w:val="24"/>
          <w:lang w:eastAsia="es-BO"/>
        </w:rPr>
        <w:t xml:space="preserve"> </w:t>
      </w:r>
      <w:r w:rsidR="00B7693E">
        <w:rPr>
          <w:rFonts w:ascii="Arial" w:eastAsia="Times New Roman" w:hAnsi="Arial" w:cs="Arial"/>
          <w:color w:val="212529"/>
          <w:sz w:val="24"/>
          <w:szCs w:val="24"/>
          <w:lang w:eastAsia="es-BO"/>
        </w:rPr>
        <w:t xml:space="preserve">el art. 172.I del D.S. N° 25763, vigente en ese entonces, </w:t>
      </w:r>
      <w:r w:rsidR="00BB01E6">
        <w:rPr>
          <w:rFonts w:ascii="Arial" w:eastAsia="Times New Roman" w:hAnsi="Arial" w:cs="Arial"/>
          <w:color w:val="212529"/>
          <w:sz w:val="24"/>
          <w:szCs w:val="24"/>
          <w:lang w:eastAsia="es-BO"/>
        </w:rPr>
        <w:t xml:space="preserve">como el </w:t>
      </w:r>
      <w:r w:rsidR="002A18D5">
        <w:rPr>
          <w:rFonts w:ascii="Arial" w:eastAsia="Times New Roman" w:hAnsi="Arial" w:cs="Arial"/>
          <w:color w:val="212529"/>
          <w:sz w:val="24"/>
          <w:szCs w:val="24"/>
          <w:lang w:eastAsia="es-BO"/>
        </w:rPr>
        <w:t xml:space="preserve">de </w:t>
      </w:r>
      <w:r w:rsidR="00DD1B19">
        <w:rPr>
          <w:rFonts w:ascii="Arial" w:eastAsia="Times New Roman" w:hAnsi="Arial" w:cs="Arial"/>
          <w:color w:val="212529"/>
          <w:sz w:val="24"/>
          <w:szCs w:val="24"/>
          <w:lang w:eastAsia="es-BO"/>
        </w:rPr>
        <w:t xml:space="preserve">la </w:t>
      </w:r>
      <w:r w:rsidR="00FF04CF">
        <w:rPr>
          <w:rFonts w:ascii="Arial" w:eastAsia="Times New Roman" w:hAnsi="Arial" w:cs="Arial"/>
          <w:color w:val="212529"/>
          <w:sz w:val="24"/>
          <w:szCs w:val="24"/>
          <w:lang w:eastAsia="es-BO"/>
        </w:rPr>
        <w:t>realiz</w:t>
      </w:r>
      <w:r w:rsidR="00DD1B19">
        <w:rPr>
          <w:rFonts w:ascii="Arial" w:eastAsia="Times New Roman" w:hAnsi="Arial" w:cs="Arial"/>
          <w:color w:val="212529"/>
          <w:sz w:val="24"/>
          <w:szCs w:val="24"/>
          <w:lang w:eastAsia="es-BO"/>
        </w:rPr>
        <w:t>ación o</w:t>
      </w:r>
      <w:r w:rsidR="00FF04CF">
        <w:rPr>
          <w:rFonts w:ascii="Arial" w:eastAsia="Times New Roman" w:hAnsi="Arial" w:cs="Arial"/>
          <w:color w:val="212529"/>
          <w:sz w:val="24"/>
          <w:szCs w:val="24"/>
          <w:lang w:eastAsia="es-BO"/>
        </w:rPr>
        <w:t xml:space="preserve"> utiliz</w:t>
      </w:r>
      <w:r w:rsidR="00DD1B19">
        <w:rPr>
          <w:rFonts w:ascii="Arial" w:eastAsia="Times New Roman" w:hAnsi="Arial" w:cs="Arial"/>
          <w:color w:val="212529"/>
          <w:sz w:val="24"/>
          <w:szCs w:val="24"/>
          <w:lang w:eastAsia="es-BO"/>
        </w:rPr>
        <w:t>ación de</w:t>
      </w:r>
      <w:r w:rsidR="00FF04CF">
        <w:rPr>
          <w:rFonts w:ascii="Arial" w:eastAsia="Times New Roman" w:hAnsi="Arial" w:cs="Arial"/>
          <w:color w:val="212529"/>
          <w:sz w:val="24"/>
          <w:szCs w:val="24"/>
          <w:lang w:eastAsia="es-BO"/>
        </w:rPr>
        <w:t xml:space="preserve"> </w:t>
      </w:r>
      <w:r w:rsidR="00822B39" w:rsidRPr="00A104FD">
        <w:rPr>
          <w:rFonts w:ascii="Arial" w:eastAsia="Times New Roman" w:hAnsi="Arial" w:cs="Arial"/>
          <w:color w:val="212529"/>
          <w:sz w:val="24"/>
          <w:szCs w:val="24"/>
          <w:lang w:eastAsia="es-BO"/>
        </w:rPr>
        <w:t xml:space="preserve">otros medios </w:t>
      </w:r>
      <w:r w:rsidR="00FF04CF">
        <w:rPr>
          <w:rFonts w:ascii="Arial" w:eastAsia="Times New Roman" w:hAnsi="Arial" w:cs="Arial"/>
          <w:color w:val="212529"/>
          <w:sz w:val="24"/>
          <w:szCs w:val="24"/>
          <w:lang w:eastAsia="es-BO"/>
        </w:rPr>
        <w:t xml:space="preserve">para </w:t>
      </w:r>
      <w:r w:rsidR="00822B39" w:rsidRPr="00A104FD">
        <w:rPr>
          <w:rFonts w:ascii="Arial" w:eastAsia="Times New Roman" w:hAnsi="Arial" w:cs="Arial"/>
          <w:color w:val="212529"/>
          <w:sz w:val="24"/>
          <w:szCs w:val="24"/>
          <w:lang w:eastAsia="es-BO"/>
        </w:rPr>
        <w:t>asegur</w:t>
      </w:r>
      <w:r w:rsidR="00FF04CF">
        <w:rPr>
          <w:rFonts w:ascii="Arial" w:eastAsia="Times New Roman" w:hAnsi="Arial" w:cs="Arial"/>
          <w:color w:val="212529"/>
          <w:sz w:val="24"/>
          <w:szCs w:val="24"/>
          <w:lang w:eastAsia="es-BO"/>
        </w:rPr>
        <w:t>ar</w:t>
      </w:r>
      <w:r w:rsidR="00822B39" w:rsidRPr="00A104FD">
        <w:rPr>
          <w:rFonts w:ascii="Arial" w:eastAsia="Times New Roman" w:hAnsi="Arial" w:cs="Arial"/>
          <w:color w:val="212529"/>
          <w:sz w:val="24"/>
          <w:szCs w:val="24"/>
          <w:lang w:eastAsia="es-BO"/>
        </w:rPr>
        <w:t xml:space="preserve"> su mayor conocimiento</w:t>
      </w:r>
      <w:r w:rsidR="00DD1B19">
        <w:rPr>
          <w:rFonts w:ascii="Arial" w:eastAsia="Times New Roman" w:hAnsi="Arial" w:cs="Arial"/>
          <w:color w:val="212529"/>
          <w:sz w:val="24"/>
          <w:szCs w:val="24"/>
          <w:lang w:eastAsia="es-BO"/>
        </w:rPr>
        <w:t xml:space="preserve"> y difusión del proceso de saneamiento</w:t>
      </w:r>
      <w:r w:rsidR="00822B39" w:rsidRPr="00A104FD">
        <w:rPr>
          <w:rFonts w:ascii="Arial" w:eastAsia="Times New Roman" w:hAnsi="Arial" w:cs="Arial"/>
          <w:color w:val="212529"/>
          <w:sz w:val="24"/>
          <w:szCs w:val="24"/>
          <w:lang w:eastAsia="es-BO"/>
        </w:rPr>
        <w:t xml:space="preserve">, </w:t>
      </w:r>
      <w:r w:rsidR="00BB01E6">
        <w:rPr>
          <w:rFonts w:ascii="Arial" w:eastAsia="Times New Roman" w:hAnsi="Arial" w:cs="Arial"/>
          <w:color w:val="212529"/>
          <w:sz w:val="24"/>
          <w:szCs w:val="24"/>
          <w:lang w:eastAsia="es-BO"/>
        </w:rPr>
        <w:t>entre estos el uso de</w:t>
      </w:r>
      <w:r w:rsidR="00822B39" w:rsidRPr="00A104FD">
        <w:rPr>
          <w:rFonts w:ascii="Arial" w:eastAsia="Times New Roman" w:hAnsi="Arial" w:cs="Arial"/>
          <w:color w:val="212529"/>
          <w:sz w:val="24"/>
          <w:szCs w:val="24"/>
          <w:lang w:eastAsia="es-BO"/>
        </w:rPr>
        <w:t xml:space="preserve"> </w:t>
      </w:r>
      <w:r w:rsidR="00FF04CF">
        <w:rPr>
          <w:rFonts w:ascii="Arial" w:eastAsia="Times New Roman" w:hAnsi="Arial" w:cs="Arial"/>
          <w:color w:val="212529"/>
          <w:sz w:val="24"/>
          <w:szCs w:val="24"/>
          <w:lang w:eastAsia="es-BO"/>
        </w:rPr>
        <w:t xml:space="preserve">la </w:t>
      </w:r>
      <w:r w:rsidR="00822B39" w:rsidRPr="00A104FD">
        <w:rPr>
          <w:rFonts w:ascii="Arial" w:eastAsia="Times New Roman" w:hAnsi="Arial" w:cs="Arial"/>
          <w:color w:val="212529"/>
          <w:sz w:val="24"/>
          <w:szCs w:val="24"/>
          <w:lang w:eastAsia="es-BO"/>
        </w:rPr>
        <w:t>radiotelefonía, televisión, carteles murales, volantes, afiches</w:t>
      </w:r>
      <w:r w:rsidR="005C6A1E">
        <w:rPr>
          <w:rFonts w:ascii="Arial" w:eastAsia="Times New Roman" w:hAnsi="Arial" w:cs="Arial"/>
          <w:color w:val="212529"/>
          <w:sz w:val="24"/>
          <w:szCs w:val="24"/>
          <w:lang w:eastAsia="es-BO"/>
        </w:rPr>
        <w:t xml:space="preserve">; </w:t>
      </w:r>
      <w:r w:rsidR="009B5563">
        <w:rPr>
          <w:rFonts w:ascii="Arial" w:eastAsia="Times New Roman" w:hAnsi="Arial" w:cs="Arial"/>
          <w:color w:val="212529"/>
          <w:sz w:val="24"/>
          <w:szCs w:val="24"/>
          <w:lang w:eastAsia="es-BO"/>
        </w:rPr>
        <w:t xml:space="preserve">tampoco </w:t>
      </w:r>
      <w:r w:rsidR="00AD24F2" w:rsidRPr="005E6F9B">
        <w:rPr>
          <w:rFonts w:ascii="Arial" w:eastAsia="Times New Roman" w:hAnsi="Arial" w:cs="Arial"/>
          <w:color w:val="212529"/>
          <w:sz w:val="24"/>
          <w:szCs w:val="24"/>
          <w:lang w:eastAsia="es-BO"/>
        </w:rPr>
        <w:t xml:space="preserve">se constata la participación de </w:t>
      </w:r>
      <w:r w:rsidR="001775F8" w:rsidRPr="005E6F9B">
        <w:rPr>
          <w:rFonts w:ascii="Arial" w:eastAsia="Times New Roman" w:hAnsi="Arial" w:cs="Arial"/>
          <w:color w:val="212529"/>
          <w:sz w:val="24"/>
          <w:szCs w:val="24"/>
          <w:lang w:eastAsia="es-BO"/>
        </w:rPr>
        <w:t>organizaciones sociales y gremiales que existieran en el área de saneamiento</w:t>
      </w:r>
      <w:r w:rsidR="005E6F9B">
        <w:rPr>
          <w:rFonts w:ascii="Arial" w:eastAsia="Times New Roman" w:hAnsi="Arial" w:cs="Arial"/>
          <w:color w:val="212529"/>
          <w:sz w:val="24"/>
          <w:szCs w:val="24"/>
          <w:lang w:eastAsia="es-BO"/>
        </w:rPr>
        <w:t xml:space="preserve"> y </w:t>
      </w:r>
      <w:r w:rsidR="009B5563">
        <w:rPr>
          <w:rFonts w:ascii="Arial" w:eastAsia="Times New Roman" w:hAnsi="Arial" w:cs="Arial"/>
          <w:color w:val="212529"/>
          <w:sz w:val="24"/>
          <w:szCs w:val="24"/>
          <w:lang w:eastAsia="es-BO"/>
        </w:rPr>
        <w:t>ni q</w:t>
      </w:r>
      <w:r w:rsidR="00AD24F2" w:rsidRPr="005E6F9B">
        <w:rPr>
          <w:rFonts w:ascii="Arial" w:eastAsia="Times New Roman" w:hAnsi="Arial" w:cs="Arial"/>
          <w:color w:val="212529"/>
          <w:sz w:val="24"/>
          <w:szCs w:val="24"/>
          <w:lang w:eastAsia="es-BO"/>
        </w:rPr>
        <w:t xml:space="preserve">ue se hubieren realizado </w:t>
      </w:r>
      <w:r w:rsidR="001775F8" w:rsidRPr="005E6F9B">
        <w:rPr>
          <w:rFonts w:ascii="Arial" w:eastAsia="Times New Roman" w:hAnsi="Arial" w:cs="Arial"/>
          <w:color w:val="212529"/>
          <w:sz w:val="24"/>
          <w:szCs w:val="24"/>
          <w:lang w:eastAsia="es-BO"/>
        </w:rPr>
        <w:t xml:space="preserve">reuniones para informar del proceso </w:t>
      </w:r>
      <w:r w:rsidR="005E6F9B">
        <w:rPr>
          <w:rFonts w:ascii="Arial" w:eastAsia="Times New Roman" w:hAnsi="Arial" w:cs="Arial"/>
          <w:color w:val="212529"/>
          <w:sz w:val="24"/>
          <w:szCs w:val="24"/>
          <w:lang w:eastAsia="es-BO"/>
        </w:rPr>
        <w:t xml:space="preserve">de saneamiento </w:t>
      </w:r>
      <w:r w:rsidR="001775F8" w:rsidRPr="005E6F9B">
        <w:rPr>
          <w:rFonts w:ascii="Arial" w:eastAsia="Times New Roman" w:hAnsi="Arial" w:cs="Arial"/>
          <w:color w:val="212529"/>
          <w:sz w:val="24"/>
          <w:szCs w:val="24"/>
          <w:lang w:eastAsia="es-BO"/>
        </w:rPr>
        <w:t>y coordinar operativamente su ejecución</w:t>
      </w:r>
      <w:r w:rsidR="00AD24F2" w:rsidRPr="005E6F9B">
        <w:rPr>
          <w:rFonts w:ascii="Arial" w:eastAsia="Times New Roman" w:hAnsi="Arial" w:cs="Arial"/>
          <w:color w:val="212529"/>
          <w:sz w:val="24"/>
          <w:szCs w:val="24"/>
          <w:lang w:eastAsia="es-BO"/>
        </w:rPr>
        <w:t>, conforme lo establece el art. 172.II del D.S. N° 25763, vigente en ese entonces</w:t>
      </w:r>
      <w:r w:rsidR="009B5563">
        <w:rPr>
          <w:rFonts w:ascii="Arial" w:eastAsia="Times New Roman" w:hAnsi="Arial" w:cs="Arial"/>
          <w:color w:val="212529"/>
          <w:sz w:val="24"/>
          <w:szCs w:val="24"/>
          <w:lang w:eastAsia="es-BO"/>
        </w:rPr>
        <w:t xml:space="preserve">, </w:t>
      </w:r>
      <w:r w:rsidR="009A5250">
        <w:rPr>
          <w:rFonts w:ascii="Arial" w:eastAsia="Times New Roman" w:hAnsi="Arial" w:cs="Arial"/>
          <w:color w:val="212529"/>
          <w:sz w:val="24"/>
          <w:szCs w:val="24"/>
          <w:lang w:eastAsia="es-BO"/>
        </w:rPr>
        <w:t>menos se evidencia</w:t>
      </w:r>
      <w:r w:rsidR="009B5563">
        <w:rPr>
          <w:rFonts w:ascii="Arial" w:eastAsia="Times New Roman" w:hAnsi="Arial" w:cs="Arial"/>
          <w:color w:val="212529"/>
          <w:sz w:val="24"/>
          <w:szCs w:val="24"/>
          <w:lang w:eastAsia="es-BO"/>
        </w:rPr>
        <w:t>n</w:t>
      </w:r>
      <w:r w:rsidR="009A5250">
        <w:rPr>
          <w:rFonts w:ascii="Arial" w:eastAsia="Times New Roman" w:hAnsi="Arial" w:cs="Arial"/>
          <w:color w:val="212529"/>
          <w:sz w:val="24"/>
          <w:szCs w:val="24"/>
          <w:lang w:eastAsia="es-BO"/>
        </w:rPr>
        <w:t xml:space="preserve"> convocatorias que se </w:t>
      </w:r>
      <w:r w:rsidR="00A257C0">
        <w:rPr>
          <w:rFonts w:ascii="Arial" w:eastAsia="Times New Roman" w:hAnsi="Arial" w:cs="Arial"/>
          <w:color w:val="212529"/>
          <w:sz w:val="24"/>
          <w:szCs w:val="24"/>
          <w:lang w:eastAsia="es-BO"/>
        </w:rPr>
        <w:t xml:space="preserve">hubieren </w:t>
      </w:r>
      <w:r w:rsidR="009A5250">
        <w:rPr>
          <w:rFonts w:ascii="Arial" w:eastAsia="Times New Roman" w:hAnsi="Arial" w:cs="Arial"/>
          <w:color w:val="212529"/>
          <w:sz w:val="24"/>
          <w:szCs w:val="24"/>
          <w:lang w:eastAsia="es-BO"/>
        </w:rPr>
        <w:t xml:space="preserve">realizado a organizaciones sociales, interesados y autoridades del lugar, conforme lo exige el art. 172.I.f) del Decreto Supremo citado; </w:t>
      </w:r>
      <w:r w:rsidR="004A4EA7">
        <w:rPr>
          <w:rFonts w:ascii="Arial" w:eastAsia="Times New Roman" w:hAnsi="Arial" w:cs="Arial"/>
          <w:color w:val="212529"/>
          <w:sz w:val="24"/>
          <w:szCs w:val="24"/>
          <w:lang w:eastAsia="es-BO"/>
        </w:rPr>
        <w:t xml:space="preserve">aspectos que </w:t>
      </w:r>
      <w:r w:rsidR="009B5563">
        <w:rPr>
          <w:rFonts w:ascii="Arial" w:eastAsia="Times New Roman" w:hAnsi="Arial" w:cs="Arial"/>
          <w:color w:val="212529"/>
          <w:sz w:val="24"/>
          <w:szCs w:val="24"/>
          <w:lang w:eastAsia="es-BO"/>
        </w:rPr>
        <w:t xml:space="preserve">evidencian de manera incontrovertible las causales para </w:t>
      </w:r>
      <w:r w:rsidR="004A4EA7">
        <w:rPr>
          <w:rFonts w:ascii="Arial" w:eastAsia="Times New Roman" w:hAnsi="Arial" w:cs="Arial"/>
          <w:color w:val="212529"/>
          <w:sz w:val="24"/>
          <w:szCs w:val="24"/>
          <w:lang w:eastAsia="es-BO"/>
        </w:rPr>
        <w:t>la nulidad de la Resolución Final de Saneamiento impugnada</w:t>
      </w:r>
      <w:r w:rsidR="002A18D5">
        <w:rPr>
          <w:rFonts w:ascii="Arial" w:eastAsia="Times New Roman" w:hAnsi="Arial" w:cs="Arial"/>
          <w:color w:val="212529"/>
          <w:sz w:val="24"/>
          <w:szCs w:val="24"/>
          <w:lang w:eastAsia="es-BO"/>
        </w:rPr>
        <w:t>, en cumplimiento de la Sentencia Constitucional Plurinacional.</w:t>
      </w:r>
    </w:p>
    <w:p w14:paraId="190AE951" w14:textId="77777777" w:rsidR="000502AE" w:rsidRDefault="005F3A62" w:rsidP="003A1B0F">
      <w:pPr>
        <w:shd w:val="clear" w:color="auto" w:fill="FFFFFF"/>
        <w:spacing w:after="0" w:line="360" w:lineRule="auto"/>
        <w:jc w:val="both"/>
        <w:rPr>
          <w:rFonts w:ascii="Arial" w:eastAsia="Times New Roman" w:hAnsi="Arial" w:cs="Arial"/>
          <w:color w:val="000000"/>
          <w:sz w:val="24"/>
          <w:szCs w:val="24"/>
          <w:lang w:val="es-ES" w:eastAsia="es-BO"/>
        </w:rPr>
      </w:pPr>
      <w:r w:rsidRPr="005F3A62">
        <w:rPr>
          <w:rFonts w:ascii="Arial" w:eastAsia="Times New Roman" w:hAnsi="Arial" w:cs="Arial"/>
          <w:b/>
          <w:color w:val="212529"/>
          <w:sz w:val="24"/>
          <w:szCs w:val="24"/>
          <w:lang w:eastAsia="es-BO"/>
        </w:rPr>
        <w:t xml:space="preserve">FJ.II.4.2. Con relación a la </w:t>
      </w:r>
      <w:r w:rsidR="003A1B0F" w:rsidRPr="006B43BC">
        <w:rPr>
          <w:rFonts w:ascii="Arial" w:eastAsia="Times New Roman" w:hAnsi="Arial" w:cs="Arial"/>
          <w:b/>
          <w:color w:val="000000"/>
          <w:sz w:val="24"/>
          <w:szCs w:val="24"/>
          <w:lang w:val="es-ES" w:eastAsia="es-BO"/>
        </w:rPr>
        <w:t xml:space="preserve">difusión de los avisos realizado por la Radio Juan XXIII, </w:t>
      </w:r>
      <w:r w:rsidRPr="006B43BC">
        <w:rPr>
          <w:rFonts w:ascii="Arial" w:eastAsia="Times New Roman" w:hAnsi="Arial" w:cs="Arial"/>
          <w:b/>
          <w:color w:val="000000"/>
          <w:sz w:val="24"/>
          <w:szCs w:val="24"/>
          <w:lang w:val="es-ES" w:eastAsia="es-BO"/>
        </w:rPr>
        <w:t>que sólo presta servicios en la provincia Velasco y no así en la provincia Chiquitos</w:t>
      </w:r>
      <w:r w:rsidR="002A18D5">
        <w:rPr>
          <w:rFonts w:ascii="Arial" w:eastAsia="Times New Roman" w:hAnsi="Arial" w:cs="Arial"/>
          <w:b/>
          <w:color w:val="000000"/>
          <w:sz w:val="24"/>
          <w:szCs w:val="24"/>
          <w:lang w:val="es-ES" w:eastAsia="es-BO"/>
        </w:rPr>
        <w:t>, donde se encuentran los predios “San Silvestre” y “Osiñeca”</w:t>
      </w:r>
      <w:r w:rsidRPr="006B43BC">
        <w:rPr>
          <w:rFonts w:ascii="Arial" w:eastAsia="Times New Roman" w:hAnsi="Arial" w:cs="Arial"/>
          <w:b/>
          <w:color w:val="000000"/>
          <w:sz w:val="24"/>
          <w:szCs w:val="24"/>
          <w:lang w:val="es-ES" w:eastAsia="es-BO"/>
        </w:rPr>
        <w:t>.-</w:t>
      </w:r>
      <w:r w:rsidRPr="006B43BC">
        <w:rPr>
          <w:rFonts w:ascii="Arial" w:eastAsia="Times New Roman" w:hAnsi="Arial" w:cs="Arial"/>
          <w:color w:val="000000"/>
          <w:sz w:val="24"/>
          <w:szCs w:val="24"/>
          <w:lang w:val="es-ES" w:eastAsia="es-BO"/>
        </w:rPr>
        <w:t xml:space="preserve"> </w:t>
      </w:r>
      <w:r w:rsidR="008915C6" w:rsidRPr="006B43BC">
        <w:rPr>
          <w:rFonts w:ascii="Arial" w:eastAsia="Times New Roman" w:hAnsi="Arial" w:cs="Arial"/>
          <w:color w:val="000000"/>
          <w:sz w:val="24"/>
          <w:szCs w:val="24"/>
          <w:lang w:val="es-ES" w:eastAsia="es-BO"/>
        </w:rPr>
        <w:t>A</w:t>
      </w:r>
      <w:r w:rsidR="00BC46FC" w:rsidRPr="006B43BC">
        <w:rPr>
          <w:rFonts w:ascii="Arial" w:eastAsia="Times New Roman" w:hAnsi="Arial" w:cs="Arial"/>
          <w:color w:val="000000"/>
          <w:sz w:val="24"/>
          <w:szCs w:val="24"/>
          <w:lang w:val="es-ES" w:eastAsia="es-BO"/>
        </w:rPr>
        <w:t xml:space="preserve">nte lo observado por </w:t>
      </w:r>
      <w:r w:rsidR="008915C6" w:rsidRPr="006B43BC">
        <w:rPr>
          <w:rFonts w:ascii="Arial" w:eastAsia="Times New Roman" w:hAnsi="Arial" w:cs="Arial"/>
          <w:color w:val="000000"/>
          <w:sz w:val="24"/>
          <w:szCs w:val="24"/>
          <w:lang w:val="es-ES" w:eastAsia="es-BO"/>
        </w:rPr>
        <w:t xml:space="preserve">las autoridades del Tribunal Constitucional </w:t>
      </w:r>
      <w:r w:rsidR="00BC46FC" w:rsidRPr="006B43BC">
        <w:rPr>
          <w:rFonts w:ascii="Arial" w:eastAsia="Times New Roman" w:hAnsi="Arial" w:cs="Arial"/>
          <w:color w:val="000000"/>
          <w:sz w:val="24"/>
          <w:szCs w:val="24"/>
          <w:lang w:val="es-ES" w:eastAsia="es-BO"/>
        </w:rPr>
        <w:t>que</w:t>
      </w:r>
      <w:r w:rsidR="00531F80">
        <w:rPr>
          <w:rFonts w:ascii="Arial" w:eastAsia="Times New Roman" w:hAnsi="Arial" w:cs="Arial"/>
          <w:color w:val="000000"/>
          <w:sz w:val="24"/>
          <w:szCs w:val="24"/>
          <w:lang w:val="es-ES" w:eastAsia="es-BO"/>
        </w:rPr>
        <w:t>,</w:t>
      </w:r>
      <w:r w:rsidR="00BC46FC" w:rsidRPr="006B43BC">
        <w:rPr>
          <w:rFonts w:ascii="Arial" w:eastAsia="Times New Roman" w:hAnsi="Arial" w:cs="Arial"/>
          <w:color w:val="000000"/>
          <w:sz w:val="24"/>
          <w:szCs w:val="24"/>
          <w:lang w:val="es-ES" w:eastAsia="es-BO"/>
        </w:rPr>
        <w:t xml:space="preserve"> refieren que la Radio </w:t>
      </w:r>
      <w:r w:rsidR="00767B31" w:rsidRPr="006B43BC">
        <w:rPr>
          <w:rFonts w:ascii="Arial" w:eastAsia="Times New Roman" w:hAnsi="Arial" w:cs="Arial"/>
          <w:color w:val="000000"/>
          <w:sz w:val="24"/>
          <w:szCs w:val="24"/>
          <w:lang w:val="es-ES" w:eastAsia="es-BO"/>
        </w:rPr>
        <w:t xml:space="preserve">emisora Juan XXIII de la provincia de San Ignacio de Velasco, solo tendría frecuencia para los cantones San Miguel, San Fermín, Villa Fátima, San José, Cerro Concepción y Concepción, </w:t>
      </w:r>
      <w:r w:rsidR="006F353F">
        <w:rPr>
          <w:rFonts w:ascii="Arial" w:eastAsia="Times New Roman" w:hAnsi="Arial" w:cs="Arial"/>
          <w:color w:val="000000"/>
          <w:sz w:val="24"/>
          <w:szCs w:val="24"/>
          <w:lang w:val="es-ES" w:eastAsia="es-BO"/>
        </w:rPr>
        <w:t xml:space="preserve">en la provincia Velasco y </w:t>
      </w:r>
      <w:r w:rsidR="00767B31" w:rsidRPr="006B43BC">
        <w:rPr>
          <w:rFonts w:ascii="Arial" w:eastAsia="Times New Roman" w:hAnsi="Arial" w:cs="Arial"/>
          <w:color w:val="000000"/>
          <w:sz w:val="24"/>
          <w:szCs w:val="24"/>
          <w:lang w:val="es-ES" w:eastAsia="es-BO"/>
        </w:rPr>
        <w:t xml:space="preserve">no así para la provincia Chiquitos o su capital San José de Chiquitos del departamento de Santa Cruz, donde se encuentran los predios “San Silvestre y Osiñeca”; al respecto cabe señalar que </w:t>
      </w:r>
      <w:r w:rsidR="00767B31" w:rsidRPr="00CB258D">
        <w:rPr>
          <w:rFonts w:ascii="Arial" w:eastAsia="Times New Roman" w:hAnsi="Arial" w:cs="Arial"/>
          <w:color w:val="000000"/>
          <w:sz w:val="24"/>
          <w:szCs w:val="24"/>
          <w:u w:val="single"/>
          <w:lang w:val="es-ES" w:eastAsia="es-BO"/>
        </w:rPr>
        <w:t>si bien</w:t>
      </w:r>
      <w:r w:rsidR="00767B31" w:rsidRPr="006B43BC">
        <w:rPr>
          <w:rFonts w:ascii="Arial" w:eastAsia="Times New Roman" w:hAnsi="Arial" w:cs="Arial"/>
          <w:color w:val="000000"/>
          <w:sz w:val="24"/>
          <w:szCs w:val="24"/>
          <w:lang w:val="es-ES" w:eastAsia="es-BO"/>
        </w:rPr>
        <w:t xml:space="preserve"> </w:t>
      </w:r>
      <w:r w:rsidR="008915C6" w:rsidRPr="006B43BC">
        <w:rPr>
          <w:rFonts w:ascii="Arial" w:eastAsia="Times New Roman" w:hAnsi="Arial" w:cs="Arial"/>
          <w:color w:val="000000"/>
          <w:sz w:val="24"/>
          <w:szCs w:val="24"/>
          <w:lang w:val="es-ES" w:eastAsia="es-BO"/>
        </w:rPr>
        <w:t xml:space="preserve">el </w:t>
      </w:r>
      <w:r w:rsidR="008915C6" w:rsidRPr="006F353F">
        <w:rPr>
          <w:rFonts w:ascii="Arial" w:eastAsia="Times New Roman" w:hAnsi="Arial" w:cs="Arial"/>
          <w:b/>
          <w:color w:val="000000"/>
          <w:sz w:val="24"/>
          <w:szCs w:val="24"/>
          <w:lang w:val="es-ES" w:eastAsia="es-BO"/>
        </w:rPr>
        <w:t>Certificado de 16 octubre de 2001</w:t>
      </w:r>
      <w:r w:rsidR="008915C6" w:rsidRPr="006B43BC">
        <w:rPr>
          <w:rFonts w:ascii="Arial" w:eastAsia="Times New Roman" w:hAnsi="Arial" w:cs="Arial"/>
          <w:color w:val="000000"/>
          <w:sz w:val="24"/>
          <w:szCs w:val="24"/>
          <w:lang w:val="es-ES" w:eastAsia="es-BO"/>
        </w:rPr>
        <w:t xml:space="preserve">, </w:t>
      </w:r>
      <w:r w:rsidR="004F4DA1" w:rsidRPr="006B43BC">
        <w:rPr>
          <w:rFonts w:ascii="Arial" w:eastAsia="Times New Roman" w:hAnsi="Arial" w:cs="Arial"/>
          <w:color w:val="000000"/>
          <w:sz w:val="24"/>
          <w:szCs w:val="24"/>
          <w:lang w:val="es-ES" w:eastAsia="es-BO"/>
        </w:rPr>
        <w:t xml:space="preserve">cursante a fs. 53 de los antecedentes, </w:t>
      </w:r>
      <w:r w:rsidR="00BC46FC" w:rsidRPr="006B43BC">
        <w:rPr>
          <w:rFonts w:ascii="Arial" w:eastAsia="Times New Roman" w:hAnsi="Arial" w:cs="Arial"/>
          <w:color w:val="000000"/>
          <w:sz w:val="24"/>
          <w:szCs w:val="24"/>
          <w:lang w:val="es-ES" w:eastAsia="es-BO"/>
        </w:rPr>
        <w:t xml:space="preserve">refiere que el comunicado lo realiza para </w:t>
      </w:r>
      <w:r w:rsidR="00767B31" w:rsidRPr="006B43BC">
        <w:rPr>
          <w:rFonts w:ascii="Arial" w:eastAsia="Times New Roman" w:hAnsi="Arial" w:cs="Arial"/>
          <w:color w:val="000000"/>
          <w:sz w:val="24"/>
          <w:szCs w:val="24"/>
          <w:lang w:val="es-ES" w:eastAsia="es-BO"/>
        </w:rPr>
        <w:t xml:space="preserve">dichos </w:t>
      </w:r>
      <w:r w:rsidR="00BC46FC" w:rsidRPr="006B43BC">
        <w:rPr>
          <w:rFonts w:ascii="Arial" w:eastAsia="Times New Roman" w:hAnsi="Arial" w:cs="Arial"/>
          <w:color w:val="000000"/>
          <w:sz w:val="24"/>
          <w:szCs w:val="24"/>
          <w:lang w:val="es-ES" w:eastAsia="es-BO"/>
        </w:rPr>
        <w:t>cantones</w:t>
      </w:r>
      <w:r w:rsidR="00767B31" w:rsidRPr="006B43BC">
        <w:rPr>
          <w:rFonts w:ascii="Arial" w:eastAsia="Times New Roman" w:hAnsi="Arial" w:cs="Arial"/>
          <w:color w:val="000000"/>
          <w:sz w:val="24"/>
          <w:szCs w:val="24"/>
          <w:lang w:val="es-ES" w:eastAsia="es-BO"/>
        </w:rPr>
        <w:t>,</w:t>
      </w:r>
      <w:r w:rsidR="00BC46FC" w:rsidRPr="006B43BC">
        <w:rPr>
          <w:rFonts w:ascii="Arial" w:eastAsia="Times New Roman" w:hAnsi="Arial" w:cs="Arial"/>
          <w:color w:val="000000"/>
          <w:sz w:val="24"/>
          <w:szCs w:val="24"/>
          <w:lang w:val="es-ES" w:eastAsia="es-BO"/>
        </w:rPr>
        <w:t xml:space="preserve"> </w:t>
      </w:r>
      <w:r w:rsidR="004F4DA1" w:rsidRPr="006B43BC">
        <w:rPr>
          <w:rFonts w:ascii="Arial" w:eastAsia="Times New Roman" w:hAnsi="Arial" w:cs="Arial"/>
          <w:color w:val="000000"/>
          <w:sz w:val="24"/>
          <w:szCs w:val="24"/>
          <w:lang w:val="es-ES" w:eastAsia="es-BO"/>
        </w:rPr>
        <w:t xml:space="preserve">así como </w:t>
      </w:r>
      <w:r w:rsidR="008915C6" w:rsidRPr="006B43BC">
        <w:rPr>
          <w:rFonts w:ascii="Arial" w:eastAsia="Times New Roman" w:hAnsi="Arial" w:cs="Arial"/>
          <w:color w:val="000000"/>
          <w:sz w:val="24"/>
          <w:szCs w:val="24"/>
          <w:lang w:val="es-ES" w:eastAsia="es-BO"/>
        </w:rPr>
        <w:t xml:space="preserve">el </w:t>
      </w:r>
      <w:r w:rsidR="00BC46FC" w:rsidRPr="006F353F">
        <w:rPr>
          <w:rFonts w:ascii="Arial" w:eastAsia="Times New Roman" w:hAnsi="Arial" w:cs="Arial"/>
          <w:b/>
          <w:color w:val="000000"/>
          <w:sz w:val="24"/>
          <w:szCs w:val="24"/>
          <w:lang w:val="es-ES" w:eastAsia="es-BO"/>
        </w:rPr>
        <w:t xml:space="preserve">Certificado del </w:t>
      </w:r>
      <w:r w:rsidR="00767B31" w:rsidRPr="006F353F">
        <w:rPr>
          <w:rFonts w:ascii="Arial" w:eastAsia="Times New Roman" w:hAnsi="Arial" w:cs="Arial"/>
          <w:b/>
          <w:color w:val="000000"/>
          <w:sz w:val="24"/>
          <w:szCs w:val="24"/>
          <w:lang w:val="es-ES" w:eastAsia="es-BO"/>
        </w:rPr>
        <w:t>“</w:t>
      </w:r>
      <w:r w:rsidR="00BC46FC" w:rsidRPr="006F353F">
        <w:rPr>
          <w:rFonts w:ascii="Arial" w:eastAsia="Times New Roman" w:hAnsi="Arial" w:cs="Arial"/>
          <w:b/>
          <w:color w:val="000000"/>
          <w:sz w:val="24"/>
          <w:szCs w:val="24"/>
          <w:lang w:val="es-ES" w:eastAsia="es-BO"/>
        </w:rPr>
        <w:t>Cierre de Pericias de Campo</w:t>
      </w:r>
      <w:r w:rsidR="00767B31" w:rsidRPr="006B43BC">
        <w:rPr>
          <w:rFonts w:ascii="Arial" w:eastAsia="Times New Roman" w:hAnsi="Arial" w:cs="Arial"/>
          <w:color w:val="000000"/>
          <w:sz w:val="24"/>
          <w:szCs w:val="24"/>
          <w:lang w:val="es-ES" w:eastAsia="es-BO"/>
        </w:rPr>
        <w:t>”</w:t>
      </w:r>
      <w:r w:rsidR="00BC46FC" w:rsidRPr="006B43BC">
        <w:rPr>
          <w:rFonts w:ascii="Arial" w:eastAsia="Times New Roman" w:hAnsi="Arial" w:cs="Arial"/>
          <w:color w:val="000000"/>
          <w:sz w:val="24"/>
          <w:szCs w:val="24"/>
          <w:lang w:val="es-ES" w:eastAsia="es-BO"/>
        </w:rPr>
        <w:t xml:space="preserve"> cursante a fs. 54 de los antecedentes, </w:t>
      </w:r>
      <w:r w:rsidR="00D855BB">
        <w:rPr>
          <w:rFonts w:ascii="Arial" w:eastAsia="Times New Roman" w:hAnsi="Arial" w:cs="Arial"/>
          <w:color w:val="000000"/>
          <w:sz w:val="24"/>
          <w:szCs w:val="24"/>
          <w:lang w:val="es-ES" w:eastAsia="es-BO"/>
        </w:rPr>
        <w:t xml:space="preserve">ambos </w:t>
      </w:r>
      <w:r w:rsidR="00BC46FC" w:rsidRPr="006B43BC">
        <w:rPr>
          <w:rFonts w:ascii="Arial" w:eastAsia="Times New Roman" w:hAnsi="Arial" w:cs="Arial"/>
          <w:color w:val="000000"/>
          <w:sz w:val="24"/>
          <w:szCs w:val="24"/>
          <w:lang w:val="es-ES" w:eastAsia="es-BO"/>
        </w:rPr>
        <w:t>expedido</w:t>
      </w:r>
      <w:r w:rsidR="00D855BB">
        <w:rPr>
          <w:rFonts w:ascii="Arial" w:eastAsia="Times New Roman" w:hAnsi="Arial" w:cs="Arial"/>
          <w:color w:val="000000"/>
          <w:sz w:val="24"/>
          <w:szCs w:val="24"/>
          <w:lang w:val="es-ES" w:eastAsia="es-BO"/>
        </w:rPr>
        <w:t>s</w:t>
      </w:r>
      <w:r w:rsidR="00BC46FC" w:rsidRPr="006B43BC">
        <w:rPr>
          <w:rFonts w:ascii="Arial" w:eastAsia="Times New Roman" w:hAnsi="Arial" w:cs="Arial"/>
          <w:color w:val="000000"/>
          <w:sz w:val="24"/>
          <w:szCs w:val="24"/>
          <w:lang w:val="es-ES" w:eastAsia="es-BO"/>
        </w:rPr>
        <w:t xml:space="preserve"> por la Radio Juan XXIII, </w:t>
      </w:r>
      <w:r w:rsidR="00767B31" w:rsidRPr="006B43BC">
        <w:rPr>
          <w:rFonts w:ascii="Arial" w:eastAsia="Times New Roman" w:hAnsi="Arial" w:cs="Arial"/>
          <w:color w:val="000000"/>
          <w:sz w:val="24"/>
          <w:szCs w:val="24"/>
          <w:lang w:val="es-ES" w:eastAsia="es-BO"/>
        </w:rPr>
        <w:t>hace</w:t>
      </w:r>
      <w:r w:rsidR="00CB258D">
        <w:rPr>
          <w:rFonts w:ascii="Arial" w:eastAsia="Times New Roman" w:hAnsi="Arial" w:cs="Arial"/>
          <w:color w:val="000000"/>
          <w:sz w:val="24"/>
          <w:szCs w:val="24"/>
          <w:lang w:val="es-ES" w:eastAsia="es-BO"/>
        </w:rPr>
        <w:t>n</w:t>
      </w:r>
      <w:r w:rsidR="00767B31" w:rsidRPr="006B43BC">
        <w:rPr>
          <w:rFonts w:ascii="Arial" w:eastAsia="Times New Roman" w:hAnsi="Arial" w:cs="Arial"/>
          <w:color w:val="000000"/>
          <w:sz w:val="24"/>
          <w:szCs w:val="24"/>
          <w:lang w:val="es-ES" w:eastAsia="es-BO"/>
        </w:rPr>
        <w:t xml:space="preserve"> referencia a la provincia Velasco y </w:t>
      </w:r>
      <w:r w:rsidR="003A1B0F" w:rsidRPr="006B43BC">
        <w:rPr>
          <w:rFonts w:ascii="Arial" w:eastAsia="Times New Roman" w:hAnsi="Arial" w:cs="Arial"/>
          <w:color w:val="000000"/>
          <w:sz w:val="24"/>
          <w:szCs w:val="24"/>
          <w:lang w:val="es-ES" w:eastAsia="es-BO"/>
        </w:rPr>
        <w:t xml:space="preserve">no </w:t>
      </w:r>
      <w:r w:rsidR="00767B31" w:rsidRPr="006B43BC">
        <w:rPr>
          <w:rFonts w:ascii="Arial" w:eastAsia="Times New Roman" w:hAnsi="Arial" w:cs="Arial"/>
          <w:color w:val="000000"/>
          <w:sz w:val="24"/>
          <w:szCs w:val="24"/>
          <w:lang w:val="es-ES" w:eastAsia="es-BO"/>
        </w:rPr>
        <w:t xml:space="preserve">así </w:t>
      </w:r>
      <w:r w:rsidR="003A1B0F" w:rsidRPr="006B43BC">
        <w:rPr>
          <w:rFonts w:ascii="Arial" w:eastAsia="Times New Roman" w:hAnsi="Arial" w:cs="Arial"/>
          <w:color w:val="000000"/>
          <w:sz w:val="24"/>
          <w:szCs w:val="24"/>
          <w:lang w:val="es-ES" w:eastAsia="es-BO"/>
        </w:rPr>
        <w:t>a la provincia Chiquitos</w:t>
      </w:r>
      <w:r w:rsidR="00D855BB">
        <w:rPr>
          <w:rFonts w:ascii="Arial" w:eastAsia="Times New Roman" w:hAnsi="Arial" w:cs="Arial"/>
          <w:color w:val="000000"/>
          <w:sz w:val="24"/>
          <w:szCs w:val="24"/>
          <w:lang w:val="es-ES" w:eastAsia="es-BO"/>
        </w:rPr>
        <w:t>;</w:t>
      </w:r>
      <w:r w:rsidR="00767B31" w:rsidRPr="006B43BC">
        <w:rPr>
          <w:rFonts w:ascii="Arial" w:eastAsia="Times New Roman" w:hAnsi="Arial" w:cs="Arial"/>
          <w:color w:val="000000"/>
          <w:sz w:val="24"/>
          <w:szCs w:val="24"/>
          <w:lang w:val="es-ES" w:eastAsia="es-BO"/>
        </w:rPr>
        <w:t xml:space="preserve"> </w:t>
      </w:r>
      <w:r w:rsidR="00D855BB">
        <w:rPr>
          <w:rFonts w:ascii="Arial" w:eastAsia="Times New Roman" w:hAnsi="Arial" w:cs="Arial"/>
          <w:color w:val="000000"/>
          <w:sz w:val="24"/>
          <w:szCs w:val="24"/>
          <w:lang w:val="es-ES" w:eastAsia="es-BO"/>
        </w:rPr>
        <w:t xml:space="preserve">aspecto </w:t>
      </w:r>
      <w:r w:rsidR="00CB258D">
        <w:rPr>
          <w:rFonts w:ascii="Arial" w:eastAsia="Times New Roman" w:hAnsi="Arial" w:cs="Arial"/>
          <w:color w:val="000000"/>
          <w:sz w:val="24"/>
          <w:szCs w:val="24"/>
          <w:lang w:val="es-ES" w:eastAsia="es-BO"/>
        </w:rPr>
        <w:t xml:space="preserve">por el cual se evidencia la </w:t>
      </w:r>
      <w:r w:rsidR="003A1B0F" w:rsidRPr="006B43BC">
        <w:rPr>
          <w:rFonts w:ascii="Arial" w:eastAsia="Times New Roman" w:hAnsi="Arial" w:cs="Arial"/>
          <w:color w:val="000000"/>
          <w:sz w:val="24"/>
          <w:szCs w:val="24"/>
          <w:lang w:val="es-ES" w:eastAsia="es-BO"/>
        </w:rPr>
        <w:t>inobserva</w:t>
      </w:r>
      <w:r w:rsidR="00CB258D">
        <w:rPr>
          <w:rFonts w:ascii="Arial" w:eastAsia="Times New Roman" w:hAnsi="Arial" w:cs="Arial"/>
          <w:color w:val="000000"/>
          <w:sz w:val="24"/>
          <w:szCs w:val="24"/>
          <w:lang w:val="es-ES" w:eastAsia="es-BO"/>
        </w:rPr>
        <w:t>ncia d</w:t>
      </w:r>
      <w:r w:rsidR="003A1B0F" w:rsidRPr="006B43BC">
        <w:rPr>
          <w:rFonts w:ascii="Arial" w:eastAsia="Times New Roman" w:hAnsi="Arial" w:cs="Arial"/>
          <w:color w:val="000000"/>
          <w:sz w:val="24"/>
          <w:szCs w:val="24"/>
          <w:lang w:val="es-ES" w:eastAsia="es-BO"/>
        </w:rPr>
        <w:t xml:space="preserve">el art. 47.I del D.S. N° 25763, vigente en ese entonces que señala: </w:t>
      </w:r>
      <w:r w:rsidR="003A1B0F" w:rsidRPr="006B43BC">
        <w:rPr>
          <w:rFonts w:ascii="Arial" w:eastAsia="Times New Roman" w:hAnsi="Arial" w:cs="Arial"/>
          <w:i/>
          <w:color w:val="000000"/>
          <w:sz w:val="24"/>
          <w:szCs w:val="24"/>
          <w:lang w:val="es-ES" w:eastAsia="es-BO"/>
        </w:rPr>
        <w:t>“</w:t>
      </w:r>
      <w:r w:rsidR="003A1B0F" w:rsidRPr="006B43BC">
        <w:rPr>
          <w:rFonts w:ascii="Arial" w:eastAsia="Times New Roman" w:hAnsi="Arial" w:cs="Arial"/>
          <w:b/>
          <w:i/>
          <w:color w:val="000000"/>
          <w:sz w:val="24"/>
          <w:szCs w:val="24"/>
          <w:lang w:val="es-ES" w:eastAsia="es-BO"/>
        </w:rPr>
        <w:t>Las notificaciones a personas inciertas o cuyo domicilio se ignora, se harán mediante edicto</w:t>
      </w:r>
      <w:r w:rsidR="003A1B0F" w:rsidRPr="006B43BC">
        <w:rPr>
          <w:rFonts w:ascii="Arial" w:eastAsia="Times New Roman" w:hAnsi="Arial" w:cs="Arial"/>
          <w:i/>
          <w:color w:val="000000"/>
          <w:sz w:val="24"/>
          <w:szCs w:val="24"/>
          <w:lang w:val="es-ES" w:eastAsia="es-BO"/>
        </w:rPr>
        <w:t xml:space="preserve"> publicado en un órgano de prensa de circulación nacional, por una sola vez y se tendrán efectuadas al día siguiente hábil de efectuada la publicación</w:t>
      </w:r>
      <w:r w:rsidR="003A1B0F" w:rsidRPr="006B43BC">
        <w:rPr>
          <w:rFonts w:ascii="Arial" w:eastAsia="Times New Roman" w:hAnsi="Arial" w:cs="Arial"/>
          <w:b/>
          <w:i/>
          <w:color w:val="000000"/>
          <w:sz w:val="24"/>
          <w:szCs w:val="24"/>
          <w:lang w:val="es-ES" w:eastAsia="es-BO"/>
        </w:rPr>
        <w:t>. El edicto también se difundirá en una radio emisora de mayor difusión del lugar donde se encuentre situada la tierra objeto de procedimiento”</w:t>
      </w:r>
      <w:r w:rsidR="00767B31" w:rsidRPr="006B43BC">
        <w:rPr>
          <w:rFonts w:ascii="Arial" w:eastAsia="Times New Roman" w:hAnsi="Arial" w:cs="Arial"/>
          <w:b/>
          <w:i/>
          <w:color w:val="000000"/>
          <w:sz w:val="24"/>
          <w:szCs w:val="24"/>
          <w:lang w:val="es-ES" w:eastAsia="es-BO"/>
        </w:rPr>
        <w:t xml:space="preserve">; </w:t>
      </w:r>
      <w:r w:rsidR="00837B5A">
        <w:rPr>
          <w:rFonts w:ascii="Arial" w:eastAsia="Times New Roman" w:hAnsi="Arial" w:cs="Arial"/>
          <w:color w:val="000000"/>
          <w:sz w:val="24"/>
          <w:szCs w:val="24"/>
          <w:lang w:val="es-ES" w:eastAsia="es-BO"/>
        </w:rPr>
        <w:t>por otra parte</w:t>
      </w:r>
      <w:r w:rsidR="00CB258D">
        <w:rPr>
          <w:rFonts w:ascii="Arial" w:eastAsia="Times New Roman" w:hAnsi="Arial" w:cs="Arial"/>
          <w:color w:val="000000"/>
          <w:sz w:val="24"/>
          <w:szCs w:val="24"/>
          <w:lang w:val="es-ES" w:eastAsia="es-BO"/>
        </w:rPr>
        <w:t xml:space="preserve">, </w:t>
      </w:r>
      <w:r w:rsidR="00767B31" w:rsidRPr="006B43BC">
        <w:rPr>
          <w:rFonts w:ascii="Arial" w:eastAsia="Times New Roman" w:hAnsi="Arial" w:cs="Arial"/>
          <w:color w:val="000000"/>
          <w:sz w:val="24"/>
          <w:szCs w:val="24"/>
          <w:lang w:val="es-ES" w:eastAsia="es-BO"/>
        </w:rPr>
        <w:t xml:space="preserve">remitiéndonos a lo valorado en el </w:t>
      </w:r>
      <w:r w:rsidR="00767B31" w:rsidRPr="006B43BC">
        <w:rPr>
          <w:rFonts w:ascii="Arial" w:eastAsia="Times New Roman" w:hAnsi="Arial" w:cs="Arial"/>
          <w:b/>
          <w:color w:val="000000"/>
          <w:sz w:val="24"/>
          <w:szCs w:val="24"/>
          <w:lang w:val="es-ES" w:eastAsia="es-BO"/>
        </w:rPr>
        <w:t>FJ.II.4.1</w:t>
      </w:r>
      <w:r w:rsidR="00767B31" w:rsidRPr="006B43BC">
        <w:rPr>
          <w:rFonts w:ascii="Arial" w:eastAsia="Times New Roman" w:hAnsi="Arial" w:cs="Arial"/>
          <w:color w:val="000000"/>
          <w:sz w:val="24"/>
          <w:szCs w:val="24"/>
          <w:lang w:val="es-ES" w:eastAsia="es-BO"/>
        </w:rPr>
        <w:t xml:space="preserve"> de la presente sentencia,</w:t>
      </w:r>
      <w:r w:rsidR="004A4EA7" w:rsidRPr="006B43BC">
        <w:rPr>
          <w:rFonts w:ascii="Arial" w:eastAsia="Times New Roman" w:hAnsi="Arial" w:cs="Arial"/>
          <w:color w:val="000000"/>
          <w:sz w:val="24"/>
          <w:szCs w:val="24"/>
          <w:lang w:val="es-ES" w:eastAsia="es-BO"/>
        </w:rPr>
        <w:t xml:space="preserve"> donde se observa la </w:t>
      </w:r>
      <w:r w:rsidR="00761730">
        <w:rPr>
          <w:rFonts w:ascii="Arial" w:eastAsia="Times New Roman" w:hAnsi="Arial" w:cs="Arial"/>
          <w:color w:val="000000"/>
          <w:sz w:val="24"/>
          <w:szCs w:val="24"/>
          <w:lang w:val="es-ES" w:eastAsia="es-BO"/>
        </w:rPr>
        <w:t>“</w:t>
      </w:r>
      <w:r w:rsidR="004A4EA7" w:rsidRPr="006B43BC">
        <w:rPr>
          <w:rFonts w:ascii="Arial" w:eastAsia="Times New Roman" w:hAnsi="Arial" w:cs="Arial"/>
          <w:color w:val="000000"/>
          <w:sz w:val="24"/>
          <w:szCs w:val="24"/>
          <w:lang w:val="es-ES" w:eastAsia="es-BO"/>
        </w:rPr>
        <w:t>omisión</w:t>
      </w:r>
      <w:r w:rsidR="00761730">
        <w:rPr>
          <w:rFonts w:ascii="Arial" w:eastAsia="Times New Roman" w:hAnsi="Arial" w:cs="Arial"/>
          <w:color w:val="000000"/>
          <w:sz w:val="24"/>
          <w:szCs w:val="24"/>
          <w:lang w:val="es-ES" w:eastAsia="es-BO"/>
        </w:rPr>
        <w:t>”</w:t>
      </w:r>
      <w:r w:rsidR="004A4EA7" w:rsidRPr="006B43BC">
        <w:rPr>
          <w:rFonts w:ascii="Arial" w:eastAsia="Times New Roman" w:hAnsi="Arial" w:cs="Arial"/>
          <w:color w:val="000000"/>
          <w:sz w:val="24"/>
          <w:szCs w:val="24"/>
          <w:lang w:val="es-ES" w:eastAsia="es-BO"/>
        </w:rPr>
        <w:t xml:space="preserve"> del ente administrativo </w:t>
      </w:r>
      <w:r w:rsidR="00CB258D">
        <w:rPr>
          <w:rFonts w:ascii="Arial" w:eastAsia="Times New Roman" w:hAnsi="Arial" w:cs="Arial"/>
          <w:color w:val="000000"/>
          <w:sz w:val="24"/>
          <w:szCs w:val="24"/>
          <w:lang w:val="es-ES" w:eastAsia="es-BO"/>
        </w:rPr>
        <w:t xml:space="preserve">en </w:t>
      </w:r>
      <w:r w:rsidR="004A4EA7" w:rsidRPr="006B43BC">
        <w:rPr>
          <w:rFonts w:ascii="Arial" w:eastAsia="Times New Roman" w:hAnsi="Arial" w:cs="Arial"/>
          <w:color w:val="000000"/>
          <w:sz w:val="24"/>
          <w:szCs w:val="24"/>
          <w:lang w:val="es-ES" w:eastAsia="es-BO"/>
        </w:rPr>
        <w:t xml:space="preserve">la realización de la Campaña </w:t>
      </w:r>
      <w:r w:rsidR="004A4EA7" w:rsidRPr="006B43BC">
        <w:rPr>
          <w:rFonts w:ascii="Arial" w:eastAsia="Times New Roman" w:hAnsi="Arial" w:cs="Arial"/>
          <w:color w:val="000000"/>
          <w:sz w:val="24"/>
          <w:szCs w:val="24"/>
          <w:lang w:val="es-ES" w:eastAsia="es-BO"/>
        </w:rPr>
        <w:lastRenderedPageBreak/>
        <w:t>Pública</w:t>
      </w:r>
      <w:r w:rsidR="00CA634A">
        <w:rPr>
          <w:rFonts w:ascii="Arial" w:eastAsia="Times New Roman" w:hAnsi="Arial" w:cs="Arial"/>
          <w:color w:val="000000"/>
          <w:sz w:val="24"/>
          <w:szCs w:val="24"/>
          <w:lang w:val="es-ES" w:eastAsia="es-BO"/>
        </w:rPr>
        <w:t xml:space="preserve"> de manera integral</w:t>
      </w:r>
      <w:r w:rsidR="004A4EA7" w:rsidRPr="006B43BC">
        <w:rPr>
          <w:rFonts w:ascii="Arial" w:eastAsia="Times New Roman" w:hAnsi="Arial" w:cs="Arial"/>
          <w:color w:val="000000"/>
          <w:sz w:val="24"/>
          <w:szCs w:val="24"/>
          <w:lang w:val="es-ES" w:eastAsia="es-BO"/>
        </w:rPr>
        <w:t>,</w:t>
      </w:r>
      <w:r w:rsidR="00756229" w:rsidRPr="006B43BC">
        <w:rPr>
          <w:rFonts w:ascii="Arial" w:eastAsia="Times New Roman" w:hAnsi="Arial" w:cs="Arial"/>
          <w:color w:val="000000"/>
          <w:sz w:val="24"/>
          <w:szCs w:val="24"/>
          <w:lang w:val="es-ES" w:eastAsia="es-BO"/>
        </w:rPr>
        <w:t xml:space="preserve"> </w:t>
      </w:r>
      <w:r w:rsidR="00CA634A" w:rsidRPr="00417B4B">
        <w:rPr>
          <w:rFonts w:ascii="Arial" w:eastAsia="Times New Roman" w:hAnsi="Arial" w:cs="Arial"/>
          <w:color w:val="000000"/>
          <w:sz w:val="24"/>
          <w:szCs w:val="24"/>
          <w:u w:val="single"/>
          <w:lang w:val="es-ES" w:eastAsia="es-BO"/>
        </w:rPr>
        <w:t xml:space="preserve">al ameritar </w:t>
      </w:r>
      <w:r w:rsidR="00756229" w:rsidRPr="00417B4B">
        <w:rPr>
          <w:rFonts w:ascii="Arial" w:eastAsia="Times New Roman" w:hAnsi="Arial" w:cs="Arial"/>
          <w:color w:val="000000"/>
          <w:sz w:val="24"/>
          <w:szCs w:val="24"/>
          <w:u w:val="single"/>
          <w:lang w:val="es-ES" w:eastAsia="es-BO"/>
        </w:rPr>
        <w:t xml:space="preserve">la nulidad de la Resolución Final de Saneamiento, </w:t>
      </w:r>
      <w:r w:rsidR="00CA634A" w:rsidRPr="00417B4B">
        <w:rPr>
          <w:rFonts w:ascii="Arial" w:eastAsia="Times New Roman" w:hAnsi="Arial" w:cs="Arial"/>
          <w:color w:val="000000"/>
          <w:sz w:val="24"/>
          <w:szCs w:val="24"/>
          <w:u w:val="single"/>
          <w:lang w:val="es-ES" w:eastAsia="es-BO"/>
        </w:rPr>
        <w:t>por el incumplimiento</w:t>
      </w:r>
      <w:r w:rsidR="00CA634A" w:rsidRPr="00531F80">
        <w:rPr>
          <w:rFonts w:ascii="Arial" w:eastAsia="Times New Roman" w:hAnsi="Arial" w:cs="Arial"/>
          <w:color w:val="000000"/>
          <w:sz w:val="24"/>
          <w:szCs w:val="24"/>
          <w:u w:val="single"/>
          <w:lang w:val="es-ES" w:eastAsia="es-BO"/>
        </w:rPr>
        <w:t xml:space="preserve"> de</w:t>
      </w:r>
      <w:r w:rsidR="00531F80" w:rsidRPr="00531F80">
        <w:rPr>
          <w:rFonts w:ascii="Arial" w:eastAsia="Times New Roman" w:hAnsi="Arial" w:cs="Arial"/>
          <w:color w:val="000000"/>
          <w:sz w:val="24"/>
          <w:szCs w:val="24"/>
          <w:u w:val="single"/>
          <w:lang w:val="es-ES" w:eastAsia="es-BO"/>
        </w:rPr>
        <w:t xml:space="preserve"> la</w:t>
      </w:r>
      <w:r w:rsidR="00CB258D">
        <w:rPr>
          <w:rFonts w:ascii="Arial" w:eastAsia="Times New Roman" w:hAnsi="Arial" w:cs="Arial"/>
          <w:color w:val="000000"/>
          <w:sz w:val="24"/>
          <w:szCs w:val="24"/>
          <w:u w:val="single"/>
          <w:lang w:val="es-ES" w:eastAsia="es-BO"/>
        </w:rPr>
        <w:t xml:space="preserve">s actividades obligatorias propias </w:t>
      </w:r>
      <w:r w:rsidR="00531F80" w:rsidRPr="00531F80">
        <w:rPr>
          <w:rFonts w:ascii="Arial" w:eastAsia="Times New Roman" w:hAnsi="Arial" w:cs="Arial"/>
          <w:color w:val="000000"/>
          <w:sz w:val="24"/>
          <w:szCs w:val="24"/>
          <w:u w:val="single"/>
          <w:lang w:val="es-ES" w:eastAsia="es-BO"/>
        </w:rPr>
        <w:t>de</w:t>
      </w:r>
      <w:r w:rsidR="000235CF">
        <w:rPr>
          <w:rFonts w:ascii="Arial" w:eastAsia="Times New Roman" w:hAnsi="Arial" w:cs="Arial"/>
          <w:color w:val="000000"/>
          <w:sz w:val="24"/>
          <w:szCs w:val="24"/>
          <w:u w:val="single"/>
          <w:lang w:val="es-ES" w:eastAsia="es-BO"/>
        </w:rPr>
        <w:t xml:space="preserve"> la Campaña Pública </w:t>
      </w:r>
      <w:r w:rsidR="00CA634A" w:rsidRPr="00531F80">
        <w:rPr>
          <w:rFonts w:ascii="Arial" w:eastAsia="Times New Roman" w:hAnsi="Arial" w:cs="Arial"/>
          <w:color w:val="000000"/>
          <w:sz w:val="24"/>
          <w:szCs w:val="24"/>
          <w:u w:val="single"/>
          <w:lang w:val="es-ES" w:eastAsia="es-BO"/>
        </w:rPr>
        <w:t>contemplad</w:t>
      </w:r>
      <w:r w:rsidR="00CB258D">
        <w:rPr>
          <w:rFonts w:ascii="Arial" w:eastAsia="Times New Roman" w:hAnsi="Arial" w:cs="Arial"/>
          <w:color w:val="000000"/>
          <w:sz w:val="24"/>
          <w:szCs w:val="24"/>
          <w:u w:val="single"/>
          <w:lang w:val="es-ES" w:eastAsia="es-BO"/>
        </w:rPr>
        <w:t>as e</w:t>
      </w:r>
      <w:r w:rsidR="00CA634A" w:rsidRPr="00531F80">
        <w:rPr>
          <w:rFonts w:ascii="Arial" w:eastAsia="Times New Roman" w:hAnsi="Arial" w:cs="Arial"/>
          <w:color w:val="000000"/>
          <w:sz w:val="24"/>
          <w:szCs w:val="24"/>
          <w:u w:val="single"/>
          <w:lang w:val="es-ES" w:eastAsia="es-BO"/>
        </w:rPr>
        <w:t>n el art. 172.I, II y III del D.S. N° 25753, vigente en ese entonces</w:t>
      </w:r>
      <w:r w:rsidR="00CA634A">
        <w:rPr>
          <w:rFonts w:ascii="Arial" w:eastAsia="Times New Roman" w:hAnsi="Arial" w:cs="Arial"/>
          <w:color w:val="000000"/>
          <w:sz w:val="24"/>
          <w:szCs w:val="24"/>
          <w:lang w:val="es-ES" w:eastAsia="es-BO"/>
        </w:rPr>
        <w:t xml:space="preserve">, </w:t>
      </w:r>
      <w:r w:rsidR="00CB258D">
        <w:rPr>
          <w:rFonts w:ascii="Arial" w:eastAsia="Times New Roman" w:hAnsi="Arial" w:cs="Arial"/>
          <w:color w:val="000000"/>
          <w:sz w:val="24"/>
          <w:szCs w:val="24"/>
          <w:lang w:val="es-ES" w:eastAsia="es-BO"/>
        </w:rPr>
        <w:t xml:space="preserve"> siendo </w:t>
      </w:r>
      <w:r w:rsidR="004A4EA7" w:rsidRPr="006B43BC">
        <w:rPr>
          <w:rFonts w:ascii="Arial" w:eastAsia="Times New Roman" w:hAnsi="Arial" w:cs="Arial"/>
          <w:color w:val="000000"/>
          <w:sz w:val="24"/>
          <w:szCs w:val="24"/>
          <w:lang w:val="es-ES" w:eastAsia="es-BO"/>
        </w:rPr>
        <w:t xml:space="preserve">evidente lo observado por </w:t>
      </w:r>
      <w:r w:rsidR="00417B4B">
        <w:rPr>
          <w:rFonts w:ascii="Arial" w:eastAsia="Times New Roman" w:hAnsi="Arial" w:cs="Arial"/>
          <w:color w:val="000000"/>
          <w:sz w:val="24"/>
          <w:szCs w:val="24"/>
          <w:lang w:val="es-ES" w:eastAsia="es-BO"/>
        </w:rPr>
        <w:t>las autoridades d</w:t>
      </w:r>
      <w:r w:rsidR="004A4EA7" w:rsidRPr="006B43BC">
        <w:rPr>
          <w:rFonts w:ascii="Arial" w:eastAsia="Times New Roman" w:hAnsi="Arial" w:cs="Arial"/>
          <w:color w:val="000000"/>
          <w:sz w:val="24"/>
          <w:szCs w:val="24"/>
          <w:lang w:val="es-ES" w:eastAsia="es-BO"/>
        </w:rPr>
        <w:t xml:space="preserve">el Tribunal Constitucional Plurinacional que la Radio Emisora Juan XXIII, </w:t>
      </w:r>
      <w:r w:rsidR="00417B4B">
        <w:rPr>
          <w:rFonts w:ascii="Arial" w:eastAsia="Times New Roman" w:hAnsi="Arial" w:cs="Arial"/>
          <w:color w:val="000000"/>
          <w:sz w:val="24"/>
          <w:szCs w:val="24"/>
          <w:lang w:val="es-ES" w:eastAsia="es-BO"/>
        </w:rPr>
        <w:t xml:space="preserve">a través de las certificaciones emitidas, </w:t>
      </w:r>
      <w:r w:rsidR="004A4EA7" w:rsidRPr="006B43BC">
        <w:rPr>
          <w:rFonts w:ascii="Arial" w:eastAsia="Times New Roman" w:hAnsi="Arial" w:cs="Arial"/>
          <w:color w:val="000000"/>
          <w:sz w:val="24"/>
          <w:szCs w:val="24"/>
          <w:lang w:val="es-ES" w:eastAsia="es-BO"/>
        </w:rPr>
        <w:t>s</w:t>
      </w:r>
      <w:r w:rsidR="00417B4B">
        <w:rPr>
          <w:rFonts w:ascii="Arial" w:eastAsia="Times New Roman" w:hAnsi="Arial" w:cs="Arial"/>
          <w:color w:val="000000"/>
          <w:sz w:val="24"/>
          <w:szCs w:val="24"/>
          <w:lang w:val="es-ES" w:eastAsia="es-BO"/>
        </w:rPr>
        <w:t>ó</w:t>
      </w:r>
      <w:r w:rsidR="004A4EA7" w:rsidRPr="006B43BC">
        <w:rPr>
          <w:rFonts w:ascii="Arial" w:eastAsia="Times New Roman" w:hAnsi="Arial" w:cs="Arial"/>
          <w:color w:val="000000"/>
          <w:sz w:val="24"/>
          <w:szCs w:val="24"/>
          <w:lang w:val="es-ES" w:eastAsia="es-BO"/>
        </w:rPr>
        <w:t>lo hace</w:t>
      </w:r>
      <w:r w:rsidR="00CB258D">
        <w:rPr>
          <w:rFonts w:ascii="Arial" w:eastAsia="Times New Roman" w:hAnsi="Arial" w:cs="Arial"/>
          <w:color w:val="000000"/>
          <w:sz w:val="24"/>
          <w:szCs w:val="24"/>
          <w:lang w:val="es-ES" w:eastAsia="es-BO"/>
        </w:rPr>
        <w:t>n</w:t>
      </w:r>
      <w:r w:rsidR="004A4EA7" w:rsidRPr="006B43BC">
        <w:rPr>
          <w:rFonts w:ascii="Arial" w:eastAsia="Times New Roman" w:hAnsi="Arial" w:cs="Arial"/>
          <w:color w:val="000000"/>
          <w:sz w:val="24"/>
          <w:szCs w:val="24"/>
          <w:lang w:val="es-ES" w:eastAsia="es-BO"/>
        </w:rPr>
        <w:t xml:space="preserve"> referencia a la provincia de Velasco y no así a la provincia Chiquitos</w:t>
      </w:r>
      <w:r w:rsidR="00417B4B">
        <w:rPr>
          <w:rFonts w:ascii="Arial" w:eastAsia="Times New Roman" w:hAnsi="Arial" w:cs="Arial"/>
          <w:color w:val="000000"/>
          <w:sz w:val="24"/>
          <w:szCs w:val="24"/>
          <w:lang w:val="es-ES" w:eastAsia="es-BO"/>
        </w:rPr>
        <w:t>, donde se encuentra el predio “San Silvestre y Osiñeca”</w:t>
      </w:r>
      <w:r w:rsidR="00CB258D">
        <w:rPr>
          <w:rFonts w:ascii="Arial" w:eastAsia="Times New Roman" w:hAnsi="Arial" w:cs="Arial"/>
          <w:color w:val="000000"/>
          <w:sz w:val="24"/>
          <w:szCs w:val="24"/>
          <w:lang w:val="es-ES" w:eastAsia="es-BO"/>
        </w:rPr>
        <w:t xml:space="preserve">, </w:t>
      </w:r>
      <w:r w:rsidR="004A4EA7" w:rsidRPr="006B43BC">
        <w:rPr>
          <w:rFonts w:ascii="Arial" w:eastAsia="Times New Roman" w:hAnsi="Arial" w:cs="Arial"/>
          <w:color w:val="000000"/>
          <w:sz w:val="24"/>
          <w:szCs w:val="24"/>
          <w:lang w:val="es-ES" w:eastAsia="es-BO"/>
        </w:rPr>
        <w:t>e</w:t>
      </w:r>
      <w:r w:rsidR="00CA634A">
        <w:rPr>
          <w:rFonts w:ascii="Arial" w:eastAsia="Times New Roman" w:hAnsi="Arial" w:cs="Arial"/>
          <w:color w:val="000000"/>
          <w:sz w:val="24"/>
          <w:szCs w:val="24"/>
          <w:lang w:val="es-ES" w:eastAsia="es-BO"/>
        </w:rPr>
        <w:t xml:space="preserve">ste extremo </w:t>
      </w:r>
      <w:r w:rsidR="000235CF">
        <w:rPr>
          <w:rFonts w:ascii="Arial" w:eastAsia="Times New Roman" w:hAnsi="Arial" w:cs="Arial"/>
          <w:color w:val="000000"/>
          <w:sz w:val="24"/>
          <w:szCs w:val="24"/>
          <w:lang w:val="es-ES" w:eastAsia="es-BO"/>
        </w:rPr>
        <w:t xml:space="preserve">extrañado por la </w:t>
      </w:r>
      <w:r w:rsidR="00CA634A">
        <w:rPr>
          <w:rFonts w:ascii="Arial" w:eastAsia="Times New Roman" w:hAnsi="Arial" w:cs="Arial"/>
          <w:color w:val="000000"/>
          <w:sz w:val="24"/>
          <w:szCs w:val="24"/>
          <w:lang w:val="es-ES" w:eastAsia="es-BO"/>
        </w:rPr>
        <w:t xml:space="preserve">Resolución Constitucional, </w:t>
      </w:r>
      <w:r w:rsidR="004A4EA7" w:rsidRPr="006B43BC">
        <w:rPr>
          <w:rFonts w:ascii="Arial" w:eastAsia="Times New Roman" w:hAnsi="Arial" w:cs="Arial"/>
          <w:color w:val="000000"/>
          <w:sz w:val="24"/>
          <w:szCs w:val="24"/>
          <w:lang w:val="es-ES" w:eastAsia="es-BO"/>
        </w:rPr>
        <w:t xml:space="preserve">deberá ser reencausado por el ente administrativo, conforme a norma agraria </w:t>
      </w:r>
      <w:r w:rsidR="00417B4B">
        <w:rPr>
          <w:rFonts w:ascii="Arial" w:eastAsia="Times New Roman" w:hAnsi="Arial" w:cs="Arial"/>
          <w:color w:val="000000"/>
          <w:sz w:val="24"/>
          <w:szCs w:val="24"/>
          <w:lang w:val="es-ES" w:eastAsia="es-BO"/>
        </w:rPr>
        <w:t xml:space="preserve">en actual </w:t>
      </w:r>
      <w:r w:rsidR="005B7CE3">
        <w:rPr>
          <w:rFonts w:ascii="Arial" w:eastAsia="Times New Roman" w:hAnsi="Arial" w:cs="Arial"/>
          <w:color w:val="000000"/>
          <w:sz w:val="24"/>
          <w:szCs w:val="24"/>
          <w:lang w:val="es-ES" w:eastAsia="es-BO"/>
        </w:rPr>
        <w:t>vigen</w:t>
      </w:r>
      <w:r w:rsidR="00417B4B">
        <w:rPr>
          <w:rFonts w:ascii="Arial" w:eastAsia="Times New Roman" w:hAnsi="Arial" w:cs="Arial"/>
          <w:color w:val="000000"/>
          <w:sz w:val="24"/>
          <w:szCs w:val="24"/>
          <w:lang w:val="es-ES" w:eastAsia="es-BO"/>
        </w:rPr>
        <w:t>cia</w:t>
      </w:r>
      <w:r w:rsidR="00CB258D">
        <w:rPr>
          <w:rFonts w:ascii="Arial" w:eastAsia="Times New Roman" w:hAnsi="Arial" w:cs="Arial"/>
          <w:color w:val="000000"/>
          <w:sz w:val="24"/>
          <w:szCs w:val="24"/>
          <w:lang w:val="es-ES" w:eastAsia="es-BO"/>
        </w:rPr>
        <w:t xml:space="preserve">; por lo que, queda </w:t>
      </w:r>
      <w:r w:rsidR="000502AE">
        <w:rPr>
          <w:rFonts w:ascii="Arial" w:eastAsia="Times New Roman" w:hAnsi="Arial" w:cs="Arial"/>
          <w:color w:val="000000"/>
          <w:sz w:val="24"/>
          <w:szCs w:val="24"/>
          <w:lang w:val="es-ES" w:eastAsia="es-BO"/>
        </w:rPr>
        <w:t xml:space="preserve">subsanado lo observado por la Resolución Constitucional, con relación </w:t>
      </w:r>
      <w:r w:rsidR="00D11F33">
        <w:rPr>
          <w:rFonts w:ascii="Arial" w:eastAsia="Times New Roman" w:hAnsi="Arial" w:cs="Arial"/>
          <w:color w:val="000000"/>
          <w:sz w:val="24"/>
          <w:szCs w:val="24"/>
          <w:lang w:val="es-ES" w:eastAsia="es-BO"/>
        </w:rPr>
        <w:t xml:space="preserve">a este extremo de </w:t>
      </w:r>
      <w:r w:rsidR="0025190B">
        <w:rPr>
          <w:rFonts w:ascii="Arial" w:eastAsia="Times New Roman" w:hAnsi="Arial" w:cs="Arial"/>
          <w:color w:val="000000"/>
          <w:sz w:val="24"/>
          <w:szCs w:val="24"/>
          <w:lang w:val="es-ES" w:eastAsia="es-BO"/>
        </w:rPr>
        <w:t xml:space="preserve">la falta de pronunciamiento de esta instancia jurisdiccional sobre </w:t>
      </w:r>
      <w:r w:rsidR="000502AE">
        <w:rPr>
          <w:rFonts w:ascii="Arial" w:eastAsia="Times New Roman" w:hAnsi="Arial" w:cs="Arial"/>
          <w:color w:val="000000"/>
          <w:sz w:val="24"/>
          <w:szCs w:val="24"/>
          <w:lang w:val="es-ES" w:eastAsia="es-BO"/>
        </w:rPr>
        <w:t xml:space="preserve">este </w:t>
      </w:r>
      <w:r w:rsidR="00837B5A">
        <w:rPr>
          <w:rFonts w:ascii="Arial" w:eastAsia="Times New Roman" w:hAnsi="Arial" w:cs="Arial"/>
          <w:color w:val="000000"/>
          <w:sz w:val="24"/>
          <w:szCs w:val="24"/>
          <w:lang w:val="es-ES" w:eastAsia="es-BO"/>
        </w:rPr>
        <w:t>extremo</w:t>
      </w:r>
      <w:r w:rsidR="000502AE">
        <w:rPr>
          <w:rFonts w:ascii="Arial" w:eastAsia="Times New Roman" w:hAnsi="Arial" w:cs="Arial"/>
          <w:color w:val="000000"/>
          <w:sz w:val="24"/>
          <w:szCs w:val="24"/>
          <w:lang w:val="es-ES" w:eastAsia="es-BO"/>
        </w:rPr>
        <w:t>.</w:t>
      </w:r>
    </w:p>
    <w:p w14:paraId="52A58FAF" w14:textId="77777777" w:rsidR="00D82C91" w:rsidRDefault="00756229" w:rsidP="003A1B0F">
      <w:pPr>
        <w:shd w:val="clear" w:color="auto" w:fill="FFFFFF"/>
        <w:spacing w:after="0" w:line="360" w:lineRule="auto"/>
        <w:jc w:val="both"/>
        <w:rPr>
          <w:rFonts w:ascii="Arial" w:eastAsia="Times New Roman" w:hAnsi="Arial" w:cs="Arial"/>
          <w:color w:val="000000"/>
          <w:sz w:val="24"/>
          <w:szCs w:val="24"/>
          <w:lang w:val="es-ES" w:eastAsia="es-BO"/>
        </w:rPr>
      </w:pPr>
      <w:r w:rsidRPr="006B43BC">
        <w:rPr>
          <w:rFonts w:ascii="Arial" w:eastAsia="Times New Roman" w:hAnsi="Arial" w:cs="Arial"/>
          <w:b/>
          <w:color w:val="000000"/>
          <w:sz w:val="24"/>
          <w:szCs w:val="24"/>
          <w:lang w:val="es-ES" w:eastAsia="es-BO"/>
        </w:rPr>
        <w:t>FJ.II.4.3. En cuanto a</w:t>
      </w:r>
      <w:r w:rsidR="00D82C91">
        <w:rPr>
          <w:rFonts w:ascii="Arial" w:eastAsia="Times New Roman" w:hAnsi="Arial" w:cs="Arial"/>
          <w:b/>
          <w:color w:val="000000"/>
          <w:sz w:val="24"/>
          <w:szCs w:val="24"/>
          <w:lang w:val="es-ES" w:eastAsia="es-BO"/>
        </w:rPr>
        <w:t xml:space="preserve">l incumplimiento </w:t>
      </w:r>
      <w:r w:rsidR="00161131" w:rsidRPr="006B43BC">
        <w:rPr>
          <w:rFonts w:ascii="Arial" w:eastAsia="Times New Roman" w:hAnsi="Arial" w:cs="Arial"/>
          <w:b/>
          <w:color w:val="000000"/>
          <w:sz w:val="24"/>
          <w:szCs w:val="24"/>
          <w:lang w:val="es-ES" w:eastAsia="es-BO"/>
        </w:rPr>
        <w:t xml:space="preserve">de </w:t>
      </w:r>
      <w:r w:rsidR="003A1B0F" w:rsidRPr="006B43BC">
        <w:rPr>
          <w:rFonts w:ascii="Arial" w:eastAsia="Times New Roman" w:hAnsi="Arial" w:cs="Arial"/>
          <w:b/>
          <w:color w:val="000000"/>
          <w:sz w:val="24"/>
          <w:szCs w:val="24"/>
          <w:lang w:val="es-ES" w:eastAsia="es-BO"/>
        </w:rPr>
        <w:t>lo dispuesto en el art. 172.I.f) del D.S. N° 25763, vigente en ese entonces</w:t>
      </w:r>
      <w:r w:rsidR="00161131" w:rsidRPr="006B43BC">
        <w:rPr>
          <w:rFonts w:ascii="Arial" w:eastAsia="Times New Roman" w:hAnsi="Arial" w:cs="Arial"/>
          <w:b/>
          <w:color w:val="000000"/>
          <w:sz w:val="24"/>
          <w:szCs w:val="24"/>
          <w:lang w:val="es-ES" w:eastAsia="es-BO"/>
        </w:rPr>
        <w:t>.-</w:t>
      </w:r>
      <w:r w:rsidR="00161131" w:rsidRPr="006B43BC">
        <w:rPr>
          <w:rFonts w:ascii="Arial" w:eastAsia="Times New Roman" w:hAnsi="Arial" w:cs="Arial"/>
          <w:color w:val="000000"/>
          <w:sz w:val="24"/>
          <w:szCs w:val="24"/>
          <w:lang w:val="es-ES" w:eastAsia="es-BO"/>
        </w:rPr>
        <w:t xml:space="preserve"> De la revisión de los antecedentes del proceso de saneamiento</w:t>
      </w:r>
      <w:r w:rsidR="00D82C91">
        <w:rPr>
          <w:rFonts w:ascii="Arial" w:eastAsia="Times New Roman" w:hAnsi="Arial" w:cs="Arial"/>
          <w:color w:val="000000"/>
          <w:sz w:val="24"/>
          <w:szCs w:val="24"/>
          <w:lang w:val="es-ES" w:eastAsia="es-BO"/>
        </w:rPr>
        <w:t xml:space="preserve"> del predio “San Silvestre y Os</w:t>
      </w:r>
      <w:r w:rsidR="00D24C19">
        <w:rPr>
          <w:rFonts w:ascii="Arial" w:eastAsia="Times New Roman" w:hAnsi="Arial" w:cs="Arial"/>
          <w:color w:val="000000"/>
          <w:sz w:val="24"/>
          <w:szCs w:val="24"/>
          <w:lang w:val="es-ES" w:eastAsia="es-BO"/>
        </w:rPr>
        <w:t>i</w:t>
      </w:r>
      <w:r w:rsidR="00D82C91">
        <w:rPr>
          <w:rFonts w:ascii="Arial" w:eastAsia="Times New Roman" w:hAnsi="Arial" w:cs="Arial"/>
          <w:color w:val="000000"/>
          <w:sz w:val="24"/>
          <w:szCs w:val="24"/>
          <w:lang w:val="es-ES" w:eastAsia="es-BO"/>
        </w:rPr>
        <w:t>ñeca”</w:t>
      </w:r>
      <w:r w:rsidR="00161131" w:rsidRPr="006B43BC">
        <w:rPr>
          <w:rFonts w:ascii="Arial" w:eastAsia="Times New Roman" w:hAnsi="Arial" w:cs="Arial"/>
          <w:color w:val="000000"/>
          <w:sz w:val="24"/>
          <w:szCs w:val="24"/>
          <w:lang w:val="es-ES" w:eastAsia="es-BO"/>
        </w:rPr>
        <w:t xml:space="preserve">, </w:t>
      </w:r>
      <w:r w:rsidR="00D24C19">
        <w:rPr>
          <w:rFonts w:ascii="Arial" w:eastAsia="Times New Roman" w:hAnsi="Arial" w:cs="Arial"/>
          <w:color w:val="000000"/>
          <w:sz w:val="24"/>
          <w:szCs w:val="24"/>
          <w:lang w:val="es-ES" w:eastAsia="es-BO"/>
        </w:rPr>
        <w:t xml:space="preserve">esta instancia jurisdiccional </w:t>
      </w:r>
      <w:r w:rsidR="00161131" w:rsidRPr="006B43BC">
        <w:rPr>
          <w:rFonts w:ascii="Arial" w:eastAsia="Times New Roman" w:hAnsi="Arial" w:cs="Arial"/>
          <w:color w:val="000000"/>
          <w:sz w:val="24"/>
          <w:szCs w:val="24"/>
          <w:lang w:val="es-ES" w:eastAsia="es-BO"/>
        </w:rPr>
        <w:t xml:space="preserve">evidencia que el ente administrativo </w:t>
      </w:r>
      <w:r w:rsidR="009B6A6A">
        <w:rPr>
          <w:rFonts w:ascii="Arial" w:eastAsia="Times New Roman" w:hAnsi="Arial" w:cs="Arial"/>
          <w:color w:val="000000"/>
          <w:sz w:val="24"/>
          <w:szCs w:val="24"/>
          <w:lang w:val="es-ES" w:eastAsia="es-BO"/>
        </w:rPr>
        <w:t xml:space="preserve">no </w:t>
      </w:r>
      <w:r w:rsidR="00161131" w:rsidRPr="006B43BC">
        <w:rPr>
          <w:rFonts w:ascii="Arial" w:eastAsia="Times New Roman" w:hAnsi="Arial" w:cs="Arial"/>
          <w:color w:val="000000"/>
          <w:sz w:val="24"/>
          <w:szCs w:val="24"/>
          <w:lang w:val="es-ES" w:eastAsia="es-BO"/>
        </w:rPr>
        <w:t>cumpli</w:t>
      </w:r>
      <w:r w:rsidR="009B6A6A">
        <w:rPr>
          <w:rFonts w:ascii="Arial" w:eastAsia="Times New Roman" w:hAnsi="Arial" w:cs="Arial"/>
          <w:color w:val="000000"/>
          <w:sz w:val="24"/>
          <w:szCs w:val="24"/>
          <w:lang w:val="es-ES" w:eastAsia="es-BO"/>
        </w:rPr>
        <w:t>ó</w:t>
      </w:r>
      <w:r w:rsidR="00161131" w:rsidRPr="006B43BC">
        <w:rPr>
          <w:rFonts w:ascii="Arial" w:eastAsia="Times New Roman" w:hAnsi="Arial" w:cs="Arial"/>
          <w:color w:val="000000"/>
          <w:sz w:val="24"/>
          <w:szCs w:val="24"/>
          <w:lang w:val="es-ES" w:eastAsia="es-BO"/>
        </w:rPr>
        <w:t xml:space="preserve"> con lo establecido en el art. 172.I.f) del D.S. N° 25763, que señala: </w:t>
      </w:r>
      <w:r w:rsidR="003A1B0F" w:rsidRPr="006B43BC">
        <w:rPr>
          <w:rFonts w:ascii="Arial" w:eastAsia="Times New Roman" w:hAnsi="Arial" w:cs="Arial"/>
          <w:i/>
          <w:color w:val="000000"/>
          <w:sz w:val="24"/>
          <w:szCs w:val="24"/>
          <w:lang w:val="es-ES" w:eastAsia="es-BO"/>
        </w:rPr>
        <w:t>“La convocatoria a organizaciones sociales, autoridades e interesados en general a participar de reuniones informativas del proceso de saneamiento durante la Campaña Pública…”</w:t>
      </w:r>
      <w:r w:rsidR="00161131" w:rsidRPr="006B43BC">
        <w:rPr>
          <w:rFonts w:ascii="Arial" w:eastAsia="Times New Roman" w:hAnsi="Arial" w:cs="Arial"/>
          <w:i/>
          <w:color w:val="000000"/>
          <w:sz w:val="24"/>
          <w:szCs w:val="24"/>
          <w:lang w:val="es-ES" w:eastAsia="es-BO"/>
        </w:rPr>
        <w:t>;</w:t>
      </w:r>
      <w:r w:rsidR="00161131" w:rsidRPr="006B43BC">
        <w:rPr>
          <w:rFonts w:ascii="Arial" w:eastAsia="Times New Roman" w:hAnsi="Arial" w:cs="Arial"/>
          <w:color w:val="000000"/>
          <w:sz w:val="24"/>
          <w:szCs w:val="24"/>
          <w:lang w:val="es-ES" w:eastAsia="es-BO"/>
        </w:rPr>
        <w:t xml:space="preserve"> verificándose </w:t>
      </w:r>
      <w:r w:rsidR="00D24C19">
        <w:rPr>
          <w:rFonts w:ascii="Arial" w:eastAsia="Times New Roman" w:hAnsi="Arial" w:cs="Arial"/>
          <w:color w:val="000000"/>
          <w:sz w:val="24"/>
          <w:szCs w:val="24"/>
          <w:lang w:val="es-ES" w:eastAsia="es-BO"/>
        </w:rPr>
        <w:t xml:space="preserve">por </w:t>
      </w:r>
      <w:r w:rsidR="00161131" w:rsidRPr="006B43BC">
        <w:rPr>
          <w:rFonts w:ascii="Arial" w:eastAsia="Times New Roman" w:hAnsi="Arial" w:cs="Arial"/>
          <w:color w:val="000000"/>
          <w:sz w:val="24"/>
          <w:szCs w:val="24"/>
          <w:lang w:val="es-ES" w:eastAsia="es-BO"/>
        </w:rPr>
        <w:t xml:space="preserve">el </w:t>
      </w:r>
      <w:r w:rsidR="00C91147" w:rsidRPr="00D82C91">
        <w:rPr>
          <w:rFonts w:ascii="Arial" w:eastAsia="Times New Roman" w:hAnsi="Arial" w:cs="Arial"/>
          <w:b/>
          <w:color w:val="000000"/>
          <w:sz w:val="24"/>
          <w:szCs w:val="24"/>
          <w:lang w:val="es-ES" w:eastAsia="es-BO"/>
        </w:rPr>
        <w:t>Informe de Campo de 21 de marzo de 2002</w:t>
      </w:r>
      <w:r w:rsidR="00C91147" w:rsidRPr="006B43BC">
        <w:rPr>
          <w:rFonts w:ascii="Arial" w:eastAsia="Times New Roman" w:hAnsi="Arial" w:cs="Arial"/>
          <w:color w:val="000000"/>
          <w:sz w:val="24"/>
          <w:szCs w:val="24"/>
          <w:lang w:val="es-ES" w:eastAsia="es-BO"/>
        </w:rPr>
        <w:t xml:space="preserve"> cursante a fs. 64; del </w:t>
      </w:r>
      <w:r w:rsidR="00C91147" w:rsidRPr="00D82C91">
        <w:rPr>
          <w:rFonts w:ascii="Arial" w:eastAsia="Times New Roman" w:hAnsi="Arial" w:cs="Arial"/>
          <w:b/>
          <w:color w:val="000000"/>
          <w:sz w:val="24"/>
          <w:szCs w:val="24"/>
          <w:lang w:val="es-ES" w:eastAsia="es-BO"/>
        </w:rPr>
        <w:t>Informe Jurídico de 05 de junio de 2002</w:t>
      </w:r>
      <w:r w:rsidR="00C91147" w:rsidRPr="006B43BC">
        <w:rPr>
          <w:rFonts w:ascii="Arial" w:eastAsia="Times New Roman" w:hAnsi="Arial" w:cs="Arial"/>
          <w:color w:val="000000"/>
          <w:sz w:val="24"/>
          <w:szCs w:val="24"/>
          <w:lang w:val="es-ES" w:eastAsia="es-BO"/>
        </w:rPr>
        <w:t xml:space="preserve"> cursante a fs. 65</w:t>
      </w:r>
      <w:r w:rsidR="009B6A6A">
        <w:rPr>
          <w:rFonts w:ascii="Arial" w:eastAsia="Times New Roman" w:hAnsi="Arial" w:cs="Arial"/>
          <w:color w:val="000000"/>
          <w:sz w:val="24"/>
          <w:szCs w:val="24"/>
          <w:lang w:val="es-ES" w:eastAsia="es-BO"/>
        </w:rPr>
        <w:t xml:space="preserve">, así como </w:t>
      </w:r>
      <w:r w:rsidR="00C91147" w:rsidRPr="006B43BC">
        <w:rPr>
          <w:rFonts w:ascii="Arial" w:eastAsia="Times New Roman" w:hAnsi="Arial" w:cs="Arial"/>
          <w:color w:val="000000"/>
          <w:sz w:val="24"/>
          <w:szCs w:val="24"/>
          <w:lang w:val="es-ES" w:eastAsia="es-BO"/>
        </w:rPr>
        <w:t xml:space="preserve">del </w:t>
      </w:r>
      <w:r w:rsidR="00C91147" w:rsidRPr="00D82C91">
        <w:rPr>
          <w:rFonts w:ascii="Arial" w:eastAsia="Times New Roman" w:hAnsi="Arial" w:cs="Arial"/>
          <w:b/>
          <w:color w:val="000000"/>
          <w:sz w:val="24"/>
          <w:szCs w:val="24"/>
          <w:lang w:val="es-ES" w:eastAsia="es-BO"/>
        </w:rPr>
        <w:t xml:space="preserve">Informe Jurídico 06 de junio de 2002 </w:t>
      </w:r>
      <w:r w:rsidR="00C91147" w:rsidRPr="006B43BC">
        <w:rPr>
          <w:rFonts w:ascii="Arial" w:eastAsia="Times New Roman" w:hAnsi="Arial" w:cs="Arial"/>
          <w:color w:val="000000"/>
          <w:sz w:val="24"/>
          <w:szCs w:val="24"/>
          <w:lang w:val="es-ES" w:eastAsia="es-BO"/>
        </w:rPr>
        <w:t xml:space="preserve">cursante de fs. 66 a 67 de los antecedentes, </w:t>
      </w:r>
      <w:r w:rsidR="003C5BE0" w:rsidRPr="006B43BC">
        <w:rPr>
          <w:rFonts w:ascii="Arial" w:eastAsia="Times New Roman" w:hAnsi="Arial" w:cs="Arial"/>
          <w:color w:val="000000"/>
          <w:sz w:val="24"/>
          <w:szCs w:val="24"/>
          <w:lang w:val="es-ES" w:eastAsia="es-BO"/>
        </w:rPr>
        <w:t xml:space="preserve">que tan solo </w:t>
      </w:r>
      <w:r w:rsidR="00D24C19">
        <w:rPr>
          <w:rFonts w:ascii="Arial" w:eastAsia="Times New Roman" w:hAnsi="Arial" w:cs="Arial"/>
          <w:color w:val="000000"/>
          <w:sz w:val="24"/>
          <w:szCs w:val="24"/>
          <w:lang w:val="es-ES" w:eastAsia="es-BO"/>
        </w:rPr>
        <w:t xml:space="preserve">participó en el trabajo de campo, </w:t>
      </w:r>
      <w:r w:rsidR="003C5BE0" w:rsidRPr="006B43BC">
        <w:rPr>
          <w:rFonts w:ascii="Arial" w:eastAsia="Times New Roman" w:hAnsi="Arial" w:cs="Arial"/>
          <w:color w:val="000000"/>
          <w:sz w:val="24"/>
          <w:szCs w:val="24"/>
          <w:lang w:val="es-ES" w:eastAsia="es-BO"/>
        </w:rPr>
        <w:t xml:space="preserve">el </w:t>
      </w:r>
      <w:r w:rsidR="003C5BE0" w:rsidRPr="00D82C91">
        <w:rPr>
          <w:rFonts w:ascii="Arial" w:eastAsia="Times New Roman" w:hAnsi="Arial" w:cs="Arial"/>
          <w:b/>
          <w:color w:val="000000"/>
          <w:sz w:val="24"/>
          <w:szCs w:val="24"/>
          <w:lang w:val="es-ES" w:eastAsia="es-BO"/>
        </w:rPr>
        <w:t>Corregi</w:t>
      </w:r>
      <w:r w:rsidR="00D24C19">
        <w:rPr>
          <w:rFonts w:ascii="Arial" w:eastAsia="Times New Roman" w:hAnsi="Arial" w:cs="Arial"/>
          <w:b/>
          <w:color w:val="000000"/>
          <w:sz w:val="24"/>
          <w:szCs w:val="24"/>
          <w:lang w:val="es-ES" w:eastAsia="es-BO"/>
        </w:rPr>
        <w:t>dor</w:t>
      </w:r>
      <w:r w:rsidR="003C5BE0" w:rsidRPr="00D82C91">
        <w:rPr>
          <w:rFonts w:ascii="Arial" w:eastAsia="Times New Roman" w:hAnsi="Arial" w:cs="Arial"/>
          <w:b/>
          <w:color w:val="000000"/>
          <w:sz w:val="24"/>
          <w:szCs w:val="24"/>
          <w:lang w:val="es-ES" w:eastAsia="es-BO"/>
        </w:rPr>
        <w:t xml:space="preserve"> de  San Rafael</w:t>
      </w:r>
      <w:r w:rsidR="003C5BE0" w:rsidRPr="006B43BC">
        <w:rPr>
          <w:rFonts w:ascii="Arial" w:eastAsia="Times New Roman" w:hAnsi="Arial" w:cs="Arial"/>
          <w:color w:val="000000"/>
          <w:sz w:val="24"/>
          <w:szCs w:val="24"/>
          <w:lang w:val="es-ES" w:eastAsia="es-BO"/>
        </w:rPr>
        <w:t xml:space="preserve"> de la</w:t>
      </w:r>
      <w:r w:rsidR="00C91147" w:rsidRPr="006B43BC">
        <w:rPr>
          <w:rFonts w:ascii="Arial" w:eastAsia="Times New Roman" w:hAnsi="Arial" w:cs="Arial"/>
          <w:color w:val="000000"/>
          <w:sz w:val="24"/>
          <w:szCs w:val="24"/>
          <w:lang w:val="es-ES" w:eastAsia="es-BO"/>
        </w:rPr>
        <w:t xml:space="preserve"> </w:t>
      </w:r>
      <w:r w:rsidR="003C5BE0" w:rsidRPr="006B43BC">
        <w:rPr>
          <w:rFonts w:ascii="Arial" w:eastAsia="Times New Roman" w:hAnsi="Arial" w:cs="Arial"/>
          <w:color w:val="000000"/>
          <w:sz w:val="24"/>
          <w:szCs w:val="24"/>
          <w:lang w:val="es-ES" w:eastAsia="es-BO"/>
        </w:rPr>
        <w:t xml:space="preserve">provincia Velasco del departamento de Santa Cruz, </w:t>
      </w:r>
      <w:r w:rsidR="00D82C91">
        <w:rPr>
          <w:rFonts w:ascii="Arial" w:eastAsia="Times New Roman" w:hAnsi="Arial" w:cs="Arial"/>
          <w:color w:val="000000"/>
          <w:sz w:val="24"/>
          <w:szCs w:val="24"/>
          <w:lang w:val="es-ES" w:eastAsia="es-BO"/>
        </w:rPr>
        <w:t>no constatándose la participación de las autoridades de las organizaciones del lugar</w:t>
      </w:r>
      <w:r w:rsidR="005E7138">
        <w:rPr>
          <w:rFonts w:ascii="Arial" w:eastAsia="Times New Roman" w:hAnsi="Arial" w:cs="Arial"/>
          <w:color w:val="000000"/>
          <w:sz w:val="24"/>
          <w:szCs w:val="24"/>
          <w:lang w:val="es-ES" w:eastAsia="es-BO"/>
        </w:rPr>
        <w:t>, en la actividad de la Campaña Pública</w:t>
      </w:r>
      <w:r w:rsidR="00345340" w:rsidRPr="006B43BC">
        <w:rPr>
          <w:rFonts w:ascii="Arial" w:eastAsia="Times New Roman" w:hAnsi="Arial" w:cs="Arial"/>
          <w:color w:val="000000"/>
          <w:sz w:val="24"/>
          <w:szCs w:val="24"/>
          <w:lang w:val="es-ES" w:eastAsia="es-BO"/>
        </w:rPr>
        <w:t xml:space="preserve">; aspecto que acredita también el incumplimiento </w:t>
      </w:r>
      <w:r w:rsidR="00D82C91" w:rsidRPr="00D82C91">
        <w:rPr>
          <w:rFonts w:ascii="Arial" w:eastAsia="Times New Roman" w:hAnsi="Arial" w:cs="Arial"/>
          <w:color w:val="000000"/>
          <w:sz w:val="24"/>
          <w:szCs w:val="24"/>
          <w:lang w:val="es-ES" w:eastAsia="es-BO"/>
        </w:rPr>
        <w:t>de lo dispuesto en el art. 172.I.f) del D.S. N° 25763, vigente en ese entonces</w:t>
      </w:r>
      <w:r w:rsidR="00D74DF1">
        <w:rPr>
          <w:rFonts w:ascii="Arial" w:eastAsia="Times New Roman" w:hAnsi="Arial" w:cs="Arial"/>
          <w:color w:val="000000"/>
          <w:sz w:val="24"/>
          <w:szCs w:val="24"/>
          <w:lang w:val="es-ES" w:eastAsia="es-BO"/>
        </w:rPr>
        <w:t>, lo que da lugar a la nulidad de la Resolución Final de Saneamiento impugnada.</w:t>
      </w:r>
    </w:p>
    <w:p w14:paraId="3485FC73" w14:textId="77777777" w:rsidR="00A95AF6" w:rsidRPr="00C1332A" w:rsidRDefault="00345340" w:rsidP="003110C1">
      <w:pPr>
        <w:shd w:val="clear" w:color="auto" w:fill="FFFFFF"/>
        <w:spacing w:after="0" w:line="360" w:lineRule="auto"/>
        <w:jc w:val="both"/>
        <w:rPr>
          <w:rFonts w:ascii="Arial" w:eastAsia="Times New Roman" w:hAnsi="Arial" w:cs="Arial"/>
          <w:b/>
          <w:color w:val="000000"/>
          <w:sz w:val="24"/>
          <w:szCs w:val="24"/>
          <w:lang w:val="es-ES" w:eastAsia="es-BO"/>
        </w:rPr>
      </w:pPr>
      <w:r w:rsidRPr="00C1332A">
        <w:rPr>
          <w:rFonts w:ascii="Arial" w:eastAsia="Times New Roman" w:hAnsi="Arial" w:cs="Arial"/>
          <w:b/>
          <w:color w:val="000000"/>
          <w:sz w:val="24"/>
          <w:szCs w:val="24"/>
          <w:lang w:val="es-ES" w:eastAsia="es-BO"/>
        </w:rPr>
        <w:t xml:space="preserve">FJ.II.4.4. En cuanto al </w:t>
      </w:r>
      <w:r w:rsidR="003A1B0F" w:rsidRPr="00C1332A">
        <w:rPr>
          <w:rFonts w:ascii="Arial" w:eastAsia="Times New Roman" w:hAnsi="Arial" w:cs="Arial"/>
          <w:b/>
          <w:color w:val="000000"/>
          <w:sz w:val="24"/>
          <w:szCs w:val="24"/>
          <w:lang w:val="es-ES" w:eastAsia="es-BO"/>
        </w:rPr>
        <w:t>incumpli</w:t>
      </w:r>
      <w:r w:rsidRPr="00C1332A">
        <w:rPr>
          <w:rFonts w:ascii="Arial" w:eastAsia="Times New Roman" w:hAnsi="Arial" w:cs="Arial"/>
          <w:b/>
          <w:color w:val="000000"/>
          <w:sz w:val="24"/>
          <w:szCs w:val="24"/>
          <w:lang w:val="es-ES" w:eastAsia="es-BO"/>
        </w:rPr>
        <w:t xml:space="preserve">miento de </w:t>
      </w:r>
      <w:r w:rsidR="003A1B0F" w:rsidRPr="00C1332A">
        <w:rPr>
          <w:rFonts w:ascii="Arial" w:eastAsia="Times New Roman" w:hAnsi="Arial" w:cs="Arial"/>
          <w:b/>
          <w:color w:val="000000"/>
          <w:sz w:val="24"/>
          <w:szCs w:val="24"/>
          <w:lang w:val="es-ES" w:eastAsia="es-BO"/>
        </w:rPr>
        <w:t>lo previsto en los arts. 170.II y III, 171.a), 172.I, II y III del D.S. N° 25763, vigente en ese entonces, con relación al art. 46.b) de la citada norma</w:t>
      </w:r>
      <w:r w:rsidR="00C1332A" w:rsidRPr="00C1332A">
        <w:rPr>
          <w:rFonts w:ascii="Arial" w:eastAsia="Times New Roman" w:hAnsi="Arial" w:cs="Arial"/>
          <w:b/>
          <w:color w:val="000000"/>
          <w:sz w:val="24"/>
          <w:szCs w:val="24"/>
          <w:lang w:val="es-ES" w:eastAsia="es-BO"/>
        </w:rPr>
        <w:t xml:space="preserve">, que establece como </w:t>
      </w:r>
      <w:r w:rsidR="003A1B0F" w:rsidRPr="00C1332A">
        <w:rPr>
          <w:rFonts w:ascii="Arial" w:eastAsia="Times New Roman" w:hAnsi="Arial" w:cs="Arial"/>
          <w:b/>
          <w:color w:val="000000"/>
          <w:sz w:val="24"/>
          <w:szCs w:val="24"/>
          <w:lang w:val="es-ES" w:eastAsia="es-BO"/>
        </w:rPr>
        <w:t>debe practicarse una notificación par</w:t>
      </w:r>
      <w:r w:rsidR="00A420B8" w:rsidRPr="00C1332A">
        <w:rPr>
          <w:rFonts w:ascii="Arial" w:eastAsia="Times New Roman" w:hAnsi="Arial" w:cs="Arial"/>
          <w:b/>
          <w:color w:val="000000"/>
          <w:sz w:val="24"/>
          <w:szCs w:val="24"/>
          <w:lang w:val="es-ES" w:eastAsia="es-BO"/>
        </w:rPr>
        <w:t>a</w:t>
      </w:r>
      <w:r w:rsidR="003A1B0F" w:rsidRPr="00C1332A">
        <w:rPr>
          <w:rFonts w:ascii="Arial" w:eastAsia="Times New Roman" w:hAnsi="Arial" w:cs="Arial"/>
          <w:b/>
          <w:color w:val="000000"/>
          <w:sz w:val="24"/>
          <w:szCs w:val="24"/>
          <w:lang w:val="es-ES" w:eastAsia="es-BO"/>
        </w:rPr>
        <w:t xml:space="preserve"> que sea considerada válida, </w:t>
      </w:r>
      <w:r w:rsidR="001256C0" w:rsidRPr="00C1332A">
        <w:rPr>
          <w:rFonts w:ascii="Arial" w:eastAsia="Times New Roman" w:hAnsi="Arial" w:cs="Arial"/>
          <w:b/>
          <w:color w:val="000000"/>
          <w:sz w:val="24"/>
          <w:szCs w:val="24"/>
          <w:lang w:val="es-ES" w:eastAsia="es-BO"/>
        </w:rPr>
        <w:t>l</w:t>
      </w:r>
      <w:r w:rsidR="00226369">
        <w:rPr>
          <w:rFonts w:ascii="Arial" w:eastAsia="Times New Roman" w:hAnsi="Arial" w:cs="Arial"/>
          <w:b/>
          <w:color w:val="000000"/>
          <w:sz w:val="24"/>
          <w:szCs w:val="24"/>
          <w:lang w:val="es-ES" w:eastAsia="es-BO"/>
        </w:rPr>
        <w:t>a</w:t>
      </w:r>
      <w:r w:rsidR="001256C0" w:rsidRPr="00C1332A">
        <w:rPr>
          <w:rFonts w:ascii="Arial" w:eastAsia="Times New Roman" w:hAnsi="Arial" w:cs="Arial"/>
          <w:b/>
          <w:color w:val="000000"/>
          <w:sz w:val="24"/>
          <w:szCs w:val="24"/>
          <w:lang w:val="es-ES" w:eastAsia="es-BO"/>
        </w:rPr>
        <w:t xml:space="preserve"> cual </w:t>
      </w:r>
      <w:r w:rsidR="003A1B0F" w:rsidRPr="00C1332A">
        <w:rPr>
          <w:rFonts w:ascii="Arial" w:eastAsia="Times New Roman" w:hAnsi="Arial" w:cs="Arial"/>
          <w:b/>
          <w:color w:val="000000"/>
          <w:sz w:val="24"/>
          <w:szCs w:val="24"/>
          <w:lang w:val="es-ES" w:eastAsia="es-BO"/>
        </w:rPr>
        <w:t xml:space="preserve">debió </w:t>
      </w:r>
      <w:r w:rsidR="004E2630">
        <w:rPr>
          <w:rFonts w:ascii="Arial" w:eastAsia="Times New Roman" w:hAnsi="Arial" w:cs="Arial"/>
          <w:b/>
          <w:color w:val="000000"/>
          <w:sz w:val="24"/>
          <w:szCs w:val="24"/>
          <w:lang w:val="es-ES" w:eastAsia="es-BO"/>
        </w:rPr>
        <w:t xml:space="preserve">haberse </w:t>
      </w:r>
      <w:r w:rsidR="003A1B0F" w:rsidRPr="00C1332A">
        <w:rPr>
          <w:rFonts w:ascii="Arial" w:eastAsia="Times New Roman" w:hAnsi="Arial" w:cs="Arial"/>
          <w:b/>
          <w:color w:val="000000"/>
          <w:sz w:val="24"/>
          <w:szCs w:val="24"/>
          <w:lang w:val="es-ES" w:eastAsia="es-BO"/>
        </w:rPr>
        <w:t>realiza</w:t>
      </w:r>
      <w:r w:rsidR="004E2630">
        <w:rPr>
          <w:rFonts w:ascii="Arial" w:eastAsia="Times New Roman" w:hAnsi="Arial" w:cs="Arial"/>
          <w:b/>
          <w:color w:val="000000"/>
          <w:sz w:val="24"/>
          <w:szCs w:val="24"/>
          <w:lang w:val="es-ES" w:eastAsia="es-BO"/>
        </w:rPr>
        <w:t>do</w:t>
      </w:r>
      <w:r w:rsidR="003A1B0F" w:rsidRPr="00C1332A">
        <w:rPr>
          <w:rFonts w:ascii="Arial" w:eastAsia="Times New Roman" w:hAnsi="Arial" w:cs="Arial"/>
          <w:b/>
          <w:color w:val="000000"/>
          <w:sz w:val="24"/>
          <w:szCs w:val="24"/>
          <w:lang w:val="es-ES" w:eastAsia="es-BO"/>
        </w:rPr>
        <w:t xml:space="preserve"> mediante cédula en el domicilio de la persona y en presencia de un testigo del lugar debidamente identificado</w:t>
      </w:r>
      <w:r w:rsidR="00C1332A" w:rsidRPr="00C1332A">
        <w:rPr>
          <w:rFonts w:ascii="Arial" w:eastAsia="Times New Roman" w:hAnsi="Arial" w:cs="Arial"/>
          <w:b/>
          <w:color w:val="000000"/>
          <w:sz w:val="24"/>
          <w:szCs w:val="24"/>
          <w:lang w:val="es-ES" w:eastAsia="es-BO"/>
        </w:rPr>
        <w:t>, quien firmará también la diligencia</w:t>
      </w:r>
      <w:r w:rsidR="00225C1B">
        <w:rPr>
          <w:rFonts w:ascii="Arial" w:eastAsia="Times New Roman" w:hAnsi="Arial" w:cs="Arial"/>
          <w:b/>
          <w:color w:val="000000"/>
          <w:sz w:val="24"/>
          <w:szCs w:val="24"/>
          <w:lang w:val="es-ES" w:eastAsia="es-BO"/>
        </w:rPr>
        <w:t xml:space="preserve">; actuado </w:t>
      </w:r>
      <w:r w:rsidR="00D76C9A">
        <w:rPr>
          <w:rFonts w:ascii="Arial" w:eastAsia="Times New Roman" w:hAnsi="Arial" w:cs="Arial"/>
          <w:b/>
          <w:color w:val="000000"/>
          <w:sz w:val="24"/>
          <w:szCs w:val="24"/>
          <w:lang w:val="es-ES" w:eastAsia="es-BO"/>
        </w:rPr>
        <w:t xml:space="preserve">que </w:t>
      </w:r>
      <w:r w:rsidR="00225C1B">
        <w:rPr>
          <w:rFonts w:ascii="Arial" w:eastAsia="Times New Roman" w:hAnsi="Arial" w:cs="Arial"/>
          <w:b/>
          <w:color w:val="000000"/>
          <w:sz w:val="24"/>
          <w:szCs w:val="24"/>
          <w:lang w:val="es-ES" w:eastAsia="es-BO"/>
        </w:rPr>
        <w:t xml:space="preserve">los Magistrados del Tribunal Constitucional </w:t>
      </w:r>
      <w:r w:rsidR="00D76C9A">
        <w:rPr>
          <w:rFonts w:ascii="Arial" w:eastAsia="Times New Roman" w:hAnsi="Arial" w:cs="Arial"/>
          <w:b/>
          <w:color w:val="000000"/>
          <w:sz w:val="24"/>
          <w:szCs w:val="24"/>
          <w:lang w:val="es-ES" w:eastAsia="es-BO"/>
        </w:rPr>
        <w:t xml:space="preserve">Plurinacional observan señalando </w:t>
      </w:r>
      <w:r w:rsidR="00A95AF6" w:rsidRPr="00C1332A">
        <w:rPr>
          <w:rFonts w:ascii="Arial" w:eastAsia="Times New Roman" w:hAnsi="Arial" w:cs="Arial"/>
          <w:b/>
          <w:color w:val="000000"/>
          <w:sz w:val="24"/>
          <w:szCs w:val="24"/>
          <w:lang w:val="es-ES" w:eastAsia="es-BO"/>
        </w:rPr>
        <w:t xml:space="preserve">que </w:t>
      </w:r>
      <w:r w:rsidR="0095285C" w:rsidRPr="00C1332A">
        <w:rPr>
          <w:rFonts w:ascii="Arial" w:eastAsia="Times New Roman" w:hAnsi="Arial" w:cs="Arial"/>
          <w:b/>
          <w:color w:val="000000"/>
          <w:sz w:val="24"/>
          <w:szCs w:val="24"/>
          <w:lang w:val="es-ES" w:eastAsia="es-BO"/>
        </w:rPr>
        <w:t xml:space="preserve">la </w:t>
      </w:r>
      <w:r w:rsidR="003A1B0F" w:rsidRPr="00C1332A">
        <w:rPr>
          <w:rFonts w:ascii="Arial" w:eastAsia="Times New Roman" w:hAnsi="Arial" w:cs="Arial"/>
          <w:b/>
          <w:color w:val="000000"/>
          <w:sz w:val="24"/>
          <w:szCs w:val="24"/>
          <w:lang w:val="es-ES" w:eastAsia="es-BO"/>
        </w:rPr>
        <w:t>Carta de Citación</w:t>
      </w:r>
      <w:r w:rsidR="0095285C" w:rsidRPr="00C1332A">
        <w:rPr>
          <w:rFonts w:ascii="Arial" w:eastAsia="Times New Roman" w:hAnsi="Arial" w:cs="Arial"/>
          <w:b/>
          <w:color w:val="000000"/>
          <w:sz w:val="24"/>
          <w:szCs w:val="24"/>
          <w:lang w:val="es-ES" w:eastAsia="es-BO"/>
        </w:rPr>
        <w:t xml:space="preserve"> cursante a fs. 63, practicada </w:t>
      </w:r>
      <w:r w:rsidR="003A1B0F" w:rsidRPr="00C1332A">
        <w:rPr>
          <w:rFonts w:ascii="Arial" w:eastAsia="Times New Roman" w:hAnsi="Arial" w:cs="Arial"/>
          <w:b/>
          <w:color w:val="000000"/>
          <w:sz w:val="24"/>
          <w:szCs w:val="24"/>
          <w:lang w:val="es-ES" w:eastAsia="es-BO"/>
        </w:rPr>
        <w:t xml:space="preserve">en </w:t>
      </w:r>
      <w:r w:rsidR="003A1B0F" w:rsidRPr="00C1332A">
        <w:rPr>
          <w:rFonts w:ascii="Arial" w:eastAsia="Times New Roman" w:hAnsi="Arial" w:cs="Arial"/>
          <w:b/>
          <w:color w:val="000000"/>
          <w:sz w:val="24"/>
          <w:szCs w:val="24"/>
          <w:lang w:val="es-ES" w:eastAsia="es-BO"/>
        </w:rPr>
        <w:lastRenderedPageBreak/>
        <w:t>el domicilio de Mireya Dorado Costaleyte Vda. de Jiménez</w:t>
      </w:r>
      <w:r w:rsidR="0095285C" w:rsidRPr="00C1332A">
        <w:rPr>
          <w:rFonts w:ascii="Arial" w:eastAsia="Times New Roman" w:hAnsi="Arial" w:cs="Arial"/>
          <w:b/>
          <w:color w:val="000000"/>
          <w:sz w:val="24"/>
          <w:szCs w:val="24"/>
          <w:lang w:val="es-ES" w:eastAsia="es-BO"/>
        </w:rPr>
        <w:t xml:space="preserve">, habría </w:t>
      </w:r>
      <w:r w:rsidR="00226369">
        <w:rPr>
          <w:rFonts w:ascii="Arial" w:eastAsia="Times New Roman" w:hAnsi="Arial" w:cs="Arial"/>
          <w:b/>
          <w:color w:val="000000"/>
          <w:sz w:val="24"/>
          <w:szCs w:val="24"/>
          <w:lang w:val="es-ES" w:eastAsia="es-BO"/>
        </w:rPr>
        <w:t xml:space="preserve">sido </w:t>
      </w:r>
      <w:r w:rsidR="0095285C" w:rsidRPr="00C1332A">
        <w:rPr>
          <w:rFonts w:ascii="Arial" w:eastAsia="Times New Roman" w:hAnsi="Arial" w:cs="Arial"/>
          <w:b/>
          <w:color w:val="000000"/>
          <w:sz w:val="24"/>
          <w:szCs w:val="24"/>
          <w:lang w:val="es-ES" w:eastAsia="es-BO"/>
        </w:rPr>
        <w:t>realizad</w:t>
      </w:r>
      <w:r w:rsidR="00BD5FB0">
        <w:rPr>
          <w:rFonts w:ascii="Arial" w:eastAsia="Times New Roman" w:hAnsi="Arial" w:cs="Arial"/>
          <w:b/>
          <w:color w:val="000000"/>
          <w:sz w:val="24"/>
          <w:szCs w:val="24"/>
          <w:lang w:val="es-ES" w:eastAsia="es-BO"/>
        </w:rPr>
        <w:t>a</w:t>
      </w:r>
      <w:r w:rsidR="0095285C" w:rsidRPr="00C1332A">
        <w:rPr>
          <w:rFonts w:ascii="Arial" w:eastAsia="Times New Roman" w:hAnsi="Arial" w:cs="Arial"/>
          <w:b/>
          <w:color w:val="000000"/>
          <w:sz w:val="24"/>
          <w:szCs w:val="24"/>
          <w:lang w:val="es-ES" w:eastAsia="es-BO"/>
        </w:rPr>
        <w:t xml:space="preserve"> en </w:t>
      </w:r>
      <w:r w:rsidR="003A1B0F" w:rsidRPr="00C1332A">
        <w:rPr>
          <w:rFonts w:ascii="Arial" w:eastAsia="Times New Roman" w:hAnsi="Arial" w:cs="Arial"/>
          <w:b/>
          <w:color w:val="000000"/>
          <w:sz w:val="24"/>
          <w:szCs w:val="24"/>
          <w:lang w:val="es-ES" w:eastAsia="es-BO"/>
        </w:rPr>
        <w:t xml:space="preserve">los predios “San Silvestre y Osiñeca”, </w:t>
      </w:r>
      <w:r w:rsidR="0095285C" w:rsidRPr="00C1332A">
        <w:rPr>
          <w:rFonts w:ascii="Arial" w:eastAsia="Times New Roman" w:hAnsi="Arial" w:cs="Arial"/>
          <w:b/>
          <w:color w:val="000000"/>
          <w:sz w:val="24"/>
          <w:szCs w:val="24"/>
          <w:lang w:val="es-ES" w:eastAsia="es-BO"/>
        </w:rPr>
        <w:t xml:space="preserve">como si se </w:t>
      </w:r>
      <w:r w:rsidR="003A1B0F" w:rsidRPr="00C1332A">
        <w:rPr>
          <w:rFonts w:ascii="Arial" w:eastAsia="Times New Roman" w:hAnsi="Arial" w:cs="Arial"/>
          <w:b/>
          <w:color w:val="000000"/>
          <w:sz w:val="24"/>
          <w:szCs w:val="24"/>
          <w:lang w:val="es-ES" w:eastAsia="es-BO"/>
        </w:rPr>
        <w:t>enc</w:t>
      </w:r>
      <w:r w:rsidR="0095285C" w:rsidRPr="00C1332A">
        <w:rPr>
          <w:rFonts w:ascii="Arial" w:eastAsia="Times New Roman" w:hAnsi="Arial" w:cs="Arial"/>
          <w:b/>
          <w:color w:val="000000"/>
          <w:sz w:val="24"/>
          <w:szCs w:val="24"/>
          <w:lang w:val="es-ES" w:eastAsia="es-BO"/>
        </w:rPr>
        <w:t>ontrar</w:t>
      </w:r>
      <w:r w:rsidR="00226369">
        <w:rPr>
          <w:rFonts w:ascii="Arial" w:eastAsia="Times New Roman" w:hAnsi="Arial" w:cs="Arial"/>
          <w:b/>
          <w:color w:val="000000"/>
          <w:sz w:val="24"/>
          <w:szCs w:val="24"/>
          <w:lang w:val="es-ES" w:eastAsia="es-BO"/>
        </w:rPr>
        <w:t>an</w:t>
      </w:r>
      <w:r w:rsidR="0095285C" w:rsidRPr="00C1332A">
        <w:rPr>
          <w:rFonts w:ascii="Arial" w:eastAsia="Times New Roman" w:hAnsi="Arial" w:cs="Arial"/>
          <w:b/>
          <w:color w:val="000000"/>
          <w:sz w:val="24"/>
          <w:szCs w:val="24"/>
          <w:lang w:val="es-ES" w:eastAsia="es-BO"/>
        </w:rPr>
        <w:t xml:space="preserve"> </w:t>
      </w:r>
      <w:r w:rsidR="003A1B0F" w:rsidRPr="00C1332A">
        <w:rPr>
          <w:rFonts w:ascii="Arial" w:eastAsia="Times New Roman" w:hAnsi="Arial" w:cs="Arial"/>
          <w:b/>
          <w:color w:val="000000"/>
          <w:sz w:val="24"/>
          <w:szCs w:val="24"/>
          <w:lang w:val="es-ES" w:eastAsia="es-BO"/>
        </w:rPr>
        <w:t>en la provincia Velasco</w:t>
      </w:r>
      <w:r w:rsidR="00C1332A" w:rsidRPr="00C1332A">
        <w:rPr>
          <w:rFonts w:ascii="Arial" w:eastAsia="Times New Roman" w:hAnsi="Arial" w:cs="Arial"/>
          <w:b/>
          <w:color w:val="000000"/>
          <w:sz w:val="24"/>
          <w:szCs w:val="24"/>
          <w:lang w:val="es-ES" w:eastAsia="es-BO"/>
        </w:rPr>
        <w:t xml:space="preserve">, cuando dichos predios se encuentran </w:t>
      </w:r>
      <w:r w:rsidR="003A1B0F" w:rsidRPr="00C1332A">
        <w:rPr>
          <w:rFonts w:ascii="Arial" w:eastAsia="Times New Roman" w:hAnsi="Arial" w:cs="Arial"/>
          <w:b/>
          <w:color w:val="000000"/>
          <w:sz w:val="24"/>
          <w:szCs w:val="24"/>
          <w:lang w:val="es-ES" w:eastAsia="es-BO"/>
        </w:rPr>
        <w:t>en la provincia Chiquitos</w:t>
      </w:r>
      <w:r w:rsidR="00226369">
        <w:rPr>
          <w:rFonts w:ascii="Arial" w:eastAsia="Times New Roman" w:hAnsi="Arial" w:cs="Arial"/>
          <w:b/>
          <w:color w:val="000000"/>
          <w:sz w:val="24"/>
          <w:szCs w:val="24"/>
          <w:lang w:val="es-ES" w:eastAsia="es-BO"/>
        </w:rPr>
        <w:t xml:space="preserve">; aspecto que </w:t>
      </w:r>
      <w:r w:rsidR="003A1B0F" w:rsidRPr="00C1332A">
        <w:rPr>
          <w:rFonts w:ascii="Arial" w:eastAsia="Times New Roman" w:hAnsi="Arial" w:cs="Arial"/>
          <w:b/>
          <w:color w:val="000000"/>
          <w:sz w:val="24"/>
          <w:szCs w:val="24"/>
          <w:lang w:val="es-ES" w:eastAsia="es-BO"/>
        </w:rPr>
        <w:t xml:space="preserve">señalan </w:t>
      </w:r>
      <w:r w:rsidR="00D76C9A">
        <w:rPr>
          <w:rFonts w:ascii="Arial" w:eastAsia="Times New Roman" w:hAnsi="Arial" w:cs="Arial"/>
          <w:b/>
          <w:color w:val="000000"/>
          <w:sz w:val="24"/>
          <w:szCs w:val="24"/>
          <w:lang w:val="es-ES" w:eastAsia="es-BO"/>
        </w:rPr>
        <w:t>dichas a</w:t>
      </w:r>
      <w:r w:rsidR="00C1332A" w:rsidRPr="00C1332A">
        <w:rPr>
          <w:rFonts w:ascii="Arial" w:eastAsia="Times New Roman" w:hAnsi="Arial" w:cs="Arial"/>
          <w:b/>
          <w:color w:val="000000"/>
          <w:sz w:val="24"/>
          <w:szCs w:val="24"/>
          <w:lang w:val="es-ES" w:eastAsia="es-BO"/>
        </w:rPr>
        <w:t xml:space="preserve">utoridades </w:t>
      </w:r>
      <w:r w:rsidR="003A1B0F" w:rsidRPr="00C1332A">
        <w:rPr>
          <w:rFonts w:ascii="Arial" w:eastAsia="Times New Roman" w:hAnsi="Arial" w:cs="Arial"/>
          <w:b/>
          <w:color w:val="000000"/>
          <w:sz w:val="24"/>
          <w:szCs w:val="24"/>
          <w:lang w:val="es-ES" w:eastAsia="es-BO"/>
        </w:rPr>
        <w:t xml:space="preserve">le habría impedido a Mireya Dorado Costaleyte Vda. de Jiménez asumir conocimiento del inicio del proceso de saneamiento en el polígono donde se encontraban sus predios, lo que le </w:t>
      </w:r>
      <w:r w:rsidR="00C1332A" w:rsidRPr="00C1332A">
        <w:rPr>
          <w:rFonts w:ascii="Arial" w:eastAsia="Times New Roman" w:hAnsi="Arial" w:cs="Arial"/>
          <w:b/>
          <w:color w:val="000000"/>
          <w:sz w:val="24"/>
          <w:szCs w:val="24"/>
          <w:lang w:val="es-ES" w:eastAsia="es-BO"/>
        </w:rPr>
        <w:t xml:space="preserve">habría </w:t>
      </w:r>
      <w:r w:rsidR="003A1B0F" w:rsidRPr="00C1332A">
        <w:rPr>
          <w:rFonts w:ascii="Arial" w:eastAsia="Times New Roman" w:hAnsi="Arial" w:cs="Arial"/>
          <w:b/>
          <w:color w:val="000000"/>
          <w:sz w:val="24"/>
          <w:szCs w:val="24"/>
          <w:lang w:val="es-ES" w:eastAsia="es-BO"/>
        </w:rPr>
        <w:t>gener</w:t>
      </w:r>
      <w:r w:rsidR="00C1332A" w:rsidRPr="00C1332A">
        <w:rPr>
          <w:rFonts w:ascii="Arial" w:eastAsia="Times New Roman" w:hAnsi="Arial" w:cs="Arial"/>
          <w:b/>
          <w:color w:val="000000"/>
          <w:sz w:val="24"/>
          <w:szCs w:val="24"/>
          <w:lang w:val="es-ES" w:eastAsia="es-BO"/>
        </w:rPr>
        <w:t>ado</w:t>
      </w:r>
      <w:r w:rsidR="003A1B0F" w:rsidRPr="00C1332A">
        <w:rPr>
          <w:rFonts w:ascii="Arial" w:eastAsia="Times New Roman" w:hAnsi="Arial" w:cs="Arial"/>
          <w:b/>
          <w:color w:val="000000"/>
          <w:sz w:val="24"/>
          <w:szCs w:val="24"/>
          <w:lang w:val="es-ES" w:eastAsia="es-BO"/>
        </w:rPr>
        <w:t xml:space="preserve"> indefensión, conforme se tiene por la SC 1193/2010-R de 6 de septiembre</w:t>
      </w:r>
      <w:r w:rsidR="00A95AF6" w:rsidRPr="00C1332A">
        <w:rPr>
          <w:rFonts w:ascii="Arial" w:eastAsia="Times New Roman" w:hAnsi="Arial" w:cs="Arial"/>
          <w:b/>
          <w:color w:val="000000"/>
          <w:sz w:val="24"/>
          <w:szCs w:val="24"/>
          <w:lang w:val="es-ES" w:eastAsia="es-BO"/>
        </w:rPr>
        <w:t>.</w:t>
      </w:r>
    </w:p>
    <w:p w14:paraId="13329362" w14:textId="77777777" w:rsidR="00D371DD" w:rsidRDefault="00A95AF6" w:rsidP="003110C1">
      <w:pPr>
        <w:shd w:val="clear" w:color="auto" w:fill="FFFFFF"/>
        <w:spacing w:after="0" w:line="360" w:lineRule="auto"/>
        <w:jc w:val="both"/>
        <w:rPr>
          <w:rFonts w:ascii="Arial" w:eastAsia="Times New Roman" w:hAnsi="Arial" w:cs="Arial"/>
          <w:color w:val="000000"/>
          <w:sz w:val="24"/>
          <w:szCs w:val="24"/>
          <w:lang w:val="es-ES" w:eastAsia="es-BO"/>
        </w:rPr>
      </w:pPr>
      <w:r>
        <w:rPr>
          <w:rFonts w:ascii="Arial" w:eastAsia="Times New Roman" w:hAnsi="Arial" w:cs="Arial"/>
          <w:color w:val="000000"/>
          <w:sz w:val="24"/>
          <w:szCs w:val="24"/>
          <w:lang w:val="es-ES" w:eastAsia="es-BO"/>
        </w:rPr>
        <w:t>A</w:t>
      </w:r>
      <w:r w:rsidR="0095285C">
        <w:rPr>
          <w:rFonts w:ascii="Arial" w:eastAsia="Times New Roman" w:hAnsi="Arial" w:cs="Arial"/>
          <w:color w:val="000000"/>
          <w:sz w:val="24"/>
          <w:szCs w:val="24"/>
          <w:lang w:val="es-ES" w:eastAsia="es-BO"/>
        </w:rPr>
        <w:t xml:space="preserve">l respecto, </w:t>
      </w:r>
      <w:r w:rsidR="00C44910">
        <w:rPr>
          <w:rFonts w:ascii="Arial" w:eastAsia="Times New Roman" w:hAnsi="Arial" w:cs="Arial"/>
          <w:color w:val="000000"/>
          <w:sz w:val="24"/>
          <w:szCs w:val="24"/>
          <w:lang w:val="es-ES" w:eastAsia="es-BO"/>
        </w:rPr>
        <w:t xml:space="preserve">cabe señalar que </w:t>
      </w:r>
      <w:r w:rsidR="00226369">
        <w:rPr>
          <w:rFonts w:ascii="Arial" w:eastAsia="Times New Roman" w:hAnsi="Arial" w:cs="Arial"/>
          <w:color w:val="000000"/>
          <w:sz w:val="24"/>
          <w:szCs w:val="24"/>
          <w:lang w:val="es-ES" w:eastAsia="es-BO"/>
        </w:rPr>
        <w:t xml:space="preserve">si bien </w:t>
      </w:r>
      <w:r w:rsidR="00C44910">
        <w:rPr>
          <w:rFonts w:ascii="Arial" w:eastAsia="Times New Roman" w:hAnsi="Arial" w:cs="Arial"/>
          <w:color w:val="000000"/>
          <w:sz w:val="24"/>
          <w:szCs w:val="24"/>
          <w:lang w:val="es-ES" w:eastAsia="es-BO"/>
        </w:rPr>
        <w:t xml:space="preserve">efectivamente el ente administrativo cometió irregularidades </w:t>
      </w:r>
      <w:r>
        <w:rPr>
          <w:rFonts w:ascii="Arial" w:eastAsia="Times New Roman" w:hAnsi="Arial" w:cs="Arial"/>
          <w:color w:val="000000"/>
          <w:sz w:val="24"/>
          <w:szCs w:val="24"/>
          <w:lang w:val="es-ES" w:eastAsia="es-BO"/>
        </w:rPr>
        <w:t xml:space="preserve">respecto a </w:t>
      </w:r>
      <w:r w:rsidR="00D371DD">
        <w:rPr>
          <w:rFonts w:ascii="Arial" w:eastAsia="Times New Roman" w:hAnsi="Arial" w:cs="Arial"/>
          <w:color w:val="000000"/>
          <w:sz w:val="24"/>
          <w:szCs w:val="24"/>
          <w:lang w:val="es-ES" w:eastAsia="es-BO"/>
        </w:rPr>
        <w:t xml:space="preserve">la </w:t>
      </w:r>
      <w:r w:rsidR="00C27B50">
        <w:rPr>
          <w:rFonts w:ascii="Arial" w:eastAsia="Times New Roman" w:hAnsi="Arial" w:cs="Arial"/>
          <w:color w:val="000000"/>
          <w:sz w:val="24"/>
          <w:szCs w:val="24"/>
          <w:lang w:val="es-ES" w:eastAsia="es-BO"/>
        </w:rPr>
        <w:t xml:space="preserve">efectiva </w:t>
      </w:r>
      <w:r w:rsidR="00D371DD">
        <w:rPr>
          <w:rFonts w:ascii="Arial" w:eastAsia="Times New Roman" w:hAnsi="Arial" w:cs="Arial"/>
          <w:color w:val="000000"/>
          <w:sz w:val="24"/>
          <w:szCs w:val="24"/>
          <w:lang w:val="es-ES" w:eastAsia="es-BO"/>
        </w:rPr>
        <w:t xml:space="preserve">aplicación de </w:t>
      </w:r>
      <w:r>
        <w:rPr>
          <w:rFonts w:ascii="Arial" w:eastAsia="Times New Roman" w:hAnsi="Arial" w:cs="Arial"/>
          <w:color w:val="000000"/>
          <w:sz w:val="24"/>
          <w:szCs w:val="24"/>
          <w:lang w:val="es-ES" w:eastAsia="es-BO"/>
        </w:rPr>
        <w:t>los arts. 170.II</w:t>
      </w:r>
      <w:r w:rsidR="00C27B50">
        <w:rPr>
          <w:rFonts w:ascii="Arial" w:eastAsia="Times New Roman" w:hAnsi="Arial" w:cs="Arial"/>
          <w:color w:val="000000"/>
          <w:sz w:val="24"/>
          <w:szCs w:val="24"/>
          <w:lang w:val="es-ES" w:eastAsia="es-BO"/>
        </w:rPr>
        <w:t xml:space="preserve"> y 172.I, II y III del D.S. N° 25763, vigente en ese entonces</w:t>
      </w:r>
      <w:r w:rsidR="00505F87">
        <w:rPr>
          <w:rFonts w:ascii="Arial" w:eastAsia="Times New Roman" w:hAnsi="Arial" w:cs="Arial"/>
          <w:color w:val="000000"/>
          <w:sz w:val="24"/>
          <w:szCs w:val="24"/>
          <w:lang w:val="es-ES" w:eastAsia="es-BO"/>
        </w:rPr>
        <w:t>, respecto a la actividad de la Campaña Pública</w:t>
      </w:r>
      <w:r w:rsidR="00D371DD">
        <w:rPr>
          <w:rFonts w:ascii="Arial" w:eastAsia="Times New Roman" w:hAnsi="Arial" w:cs="Arial"/>
          <w:color w:val="000000"/>
          <w:sz w:val="24"/>
          <w:szCs w:val="24"/>
          <w:lang w:val="es-ES" w:eastAsia="es-BO"/>
        </w:rPr>
        <w:t xml:space="preserve">; sin embargo, </w:t>
      </w:r>
      <w:r w:rsidR="001C42B8">
        <w:rPr>
          <w:rFonts w:ascii="Arial" w:eastAsia="Times New Roman" w:hAnsi="Arial" w:cs="Arial"/>
          <w:color w:val="000000"/>
          <w:sz w:val="24"/>
          <w:szCs w:val="24"/>
          <w:lang w:val="es-ES" w:eastAsia="es-BO"/>
        </w:rPr>
        <w:t xml:space="preserve">conforme se tiene del análisis y consideración efectuado en el </w:t>
      </w:r>
      <w:r w:rsidR="001C42B8" w:rsidRPr="001C42B8">
        <w:rPr>
          <w:rFonts w:ascii="Arial" w:eastAsia="Times New Roman" w:hAnsi="Arial" w:cs="Arial"/>
          <w:b/>
          <w:color w:val="000000"/>
          <w:sz w:val="24"/>
          <w:szCs w:val="24"/>
          <w:lang w:val="es-ES" w:eastAsia="es-BO"/>
        </w:rPr>
        <w:t>FJ.II.4.1</w:t>
      </w:r>
      <w:r w:rsidR="001C42B8">
        <w:rPr>
          <w:rFonts w:ascii="Arial" w:eastAsia="Times New Roman" w:hAnsi="Arial" w:cs="Arial"/>
          <w:color w:val="000000"/>
          <w:sz w:val="24"/>
          <w:szCs w:val="24"/>
          <w:lang w:val="es-ES" w:eastAsia="es-BO"/>
        </w:rPr>
        <w:t xml:space="preserve"> del presente fallo, específicamente </w:t>
      </w:r>
      <w:r w:rsidR="004A1026">
        <w:rPr>
          <w:rFonts w:ascii="Arial" w:eastAsia="Times New Roman" w:hAnsi="Arial" w:cs="Arial"/>
          <w:color w:val="000000"/>
          <w:sz w:val="24"/>
          <w:szCs w:val="24"/>
          <w:lang w:val="es-ES" w:eastAsia="es-BO"/>
        </w:rPr>
        <w:t xml:space="preserve">con relación al </w:t>
      </w:r>
      <w:r w:rsidR="001C42B8">
        <w:rPr>
          <w:rFonts w:ascii="Arial" w:eastAsia="Times New Roman" w:hAnsi="Arial" w:cs="Arial"/>
          <w:color w:val="000000"/>
          <w:sz w:val="24"/>
          <w:szCs w:val="24"/>
          <w:lang w:val="es-ES" w:eastAsia="es-BO"/>
        </w:rPr>
        <w:t>parágrafo III del a</w:t>
      </w:r>
      <w:r w:rsidR="00D371DD">
        <w:rPr>
          <w:rFonts w:ascii="Arial" w:eastAsia="Times New Roman" w:hAnsi="Arial" w:cs="Arial"/>
          <w:color w:val="000000"/>
          <w:sz w:val="24"/>
          <w:szCs w:val="24"/>
          <w:lang w:val="es-ES" w:eastAsia="es-BO"/>
        </w:rPr>
        <w:t>rt. 170</w:t>
      </w:r>
      <w:r w:rsidR="001C42B8">
        <w:rPr>
          <w:rFonts w:ascii="Arial" w:eastAsia="Times New Roman" w:hAnsi="Arial" w:cs="Arial"/>
          <w:color w:val="000000"/>
          <w:sz w:val="24"/>
          <w:szCs w:val="24"/>
          <w:lang w:val="es-ES" w:eastAsia="es-BO"/>
        </w:rPr>
        <w:t xml:space="preserve"> </w:t>
      </w:r>
      <w:r w:rsidR="00D371DD">
        <w:rPr>
          <w:rFonts w:ascii="Arial" w:eastAsia="Times New Roman" w:hAnsi="Arial" w:cs="Arial"/>
          <w:color w:val="000000"/>
          <w:sz w:val="24"/>
          <w:szCs w:val="24"/>
          <w:lang w:val="es-ES" w:eastAsia="es-BO"/>
        </w:rPr>
        <w:t xml:space="preserve">del D.S. N° 25763, </w:t>
      </w:r>
      <w:r w:rsidR="00C27B50">
        <w:rPr>
          <w:rFonts w:ascii="Arial" w:eastAsia="Times New Roman" w:hAnsi="Arial" w:cs="Arial"/>
          <w:color w:val="000000"/>
          <w:sz w:val="24"/>
          <w:szCs w:val="24"/>
          <w:lang w:val="es-ES" w:eastAsia="es-BO"/>
        </w:rPr>
        <w:t xml:space="preserve">citado en la Resolución Constitucional, </w:t>
      </w:r>
      <w:r w:rsidR="001C42B8">
        <w:rPr>
          <w:rFonts w:ascii="Arial" w:eastAsia="Times New Roman" w:hAnsi="Arial" w:cs="Arial"/>
          <w:color w:val="000000"/>
          <w:sz w:val="24"/>
          <w:szCs w:val="24"/>
          <w:lang w:val="es-ES" w:eastAsia="es-BO"/>
        </w:rPr>
        <w:t xml:space="preserve">amerita </w:t>
      </w:r>
      <w:r w:rsidR="00C27B50">
        <w:rPr>
          <w:rFonts w:ascii="Arial" w:eastAsia="Times New Roman" w:hAnsi="Arial" w:cs="Arial"/>
          <w:color w:val="000000"/>
          <w:sz w:val="24"/>
          <w:szCs w:val="24"/>
          <w:lang w:val="es-ES" w:eastAsia="es-BO"/>
        </w:rPr>
        <w:t xml:space="preserve">aclarar que, </w:t>
      </w:r>
      <w:r w:rsidR="000502AE">
        <w:rPr>
          <w:rFonts w:ascii="Arial" w:eastAsia="Times New Roman" w:hAnsi="Arial" w:cs="Arial"/>
          <w:color w:val="000000"/>
          <w:sz w:val="24"/>
          <w:szCs w:val="24"/>
          <w:lang w:val="es-ES" w:eastAsia="es-BO"/>
        </w:rPr>
        <w:t xml:space="preserve"> dicha norma </w:t>
      </w:r>
      <w:r w:rsidR="00D371DD">
        <w:rPr>
          <w:rFonts w:ascii="Arial" w:eastAsia="Times New Roman" w:hAnsi="Arial" w:cs="Arial"/>
          <w:color w:val="000000"/>
          <w:sz w:val="24"/>
          <w:szCs w:val="24"/>
          <w:lang w:val="es-ES" w:eastAsia="es-BO"/>
        </w:rPr>
        <w:t xml:space="preserve">establece la notificación por </w:t>
      </w:r>
      <w:r w:rsidR="000502AE">
        <w:rPr>
          <w:rFonts w:ascii="Arial" w:eastAsia="Times New Roman" w:hAnsi="Arial" w:cs="Arial"/>
          <w:color w:val="000000"/>
          <w:sz w:val="24"/>
          <w:szCs w:val="24"/>
          <w:lang w:val="es-ES" w:eastAsia="es-BO"/>
        </w:rPr>
        <w:t>c</w:t>
      </w:r>
      <w:r w:rsidR="00D371DD">
        <w:rPr>
          <w:rFonts w:ascii="Arial" w:eastAsia="Times New Roman" w:hAnsi="Arial" w:cs="Arial"/>
          <w:color w:val="000000"/>
          <w:sz w:val="24"/>
          <w:szCs w:val="24"/>
          <w:lang w:val="es-ES" w:eastAsia="es-BO"/>
        </w:rPr>
        <w:t xml:space="preserve">édula con la Resolución Instructoria, en sustitución de la Campaña Pública </w:t>
      </w:r>
      <w:r w:rsidR="00C27B50">
        <w:rPr>
          <w:rFonts w:ascii="Arial" w:eastAsia="Times New Roman" w:hAnsi="Arial" w:cs="Arial"/>
          <w:color w:val="000000"/>
          <w:sz w:val="24"/>
          <w:szCs w:val="24"/>
          <w:lang w:val="es-ES" w:eastAsia="es-BO"/>
        </w:rPr>
        <w:t xml:space="preserve">tanto a la parte </w:t>
      </w:r>
      <w:r w:rsidR="00D371DD">
        <w:rPr>
          <w:rFonts w:ascii="Arial" w:eastAsia="Times New Roman" w:hAnsi="Arial" w:cs="Arial"/>
          <w:color w:val="000000"/>
          <w:sz w:val="24"/>
          <w:szCs w:val="24"/>
          <w:lang w:val="es-ES" w:eastAsia="es-BO"/>
        </w:rPr>
        <w:t>interesad</w:t>
      </w:r>
      <w:r w:rsidR="00C27B50">
        <w:rPr>
          <w:rFonts w:ascii="Arial" w:eastAsia="Times New Roman" w:hAnsi="Arial" w:cs="Arial"/>
          <w:color w:val="000000"/>
          <w:sz w:val="24"/>
          <w:szCs w:val="24"/>
          <w:lang w:val="es-ES" w:eastAsia="es-BO"/>
        </w:rPr>
        <w:t>a como a l</w:t>
      </w:r>
      <w:r w:rsidR="00D371DD">
        <w:rPr>
          <w:rFonts w:ascii="Arial" w:eastAsia="Times New Roman" w:hAnsi="Arial" w:cs="Arial"/>
          <w:color w:val="000000"/>
          <w:sz w:val="24"/>
          <w:szCs w:val="24"/>
          <w:lang w:val="es-ES" w:eastAsia="es-BO"/>
        </w:rPr>
        <w:t>os colindantes</w:t>
      </w:r>
      <w:r w:rsidR="000502AE">
        <w:rPr>
          <w:rFonts w:ascii="Arial" w:eastAsia="Times New Roman" w:hAnsi="Arial" w:cs="Arial"/>
          <w:color w:val="000000"/>
          <w:sz w:val="24"/>
          <w:szCs w:val="24"/>
          <w:lang w:val="es-ES" w:eastAsia="es-BO"/>
        </w:rPr>
        <w:t xml:space="preserve">; sin embargo, </w:t>
      </w:r>
      <w:r w:rsidR="004A1026">
        <w:rPr>
          <w:rFonts w:ascii="Arial" w:eastAsia="Times New Roman" w:hAnsi="Arial" w:cs="Arial"/>
          <w:color w:val="000000"/>
          <w:sz w:val="24"/>
          <w:szCs w:val="24"/>
          <w:lang w:val="es-ES" w:eastAsia="es-BO"/>
        </w:rPr>
        <w:t>dich</w:t>
      </w:r>
      <w:r w:rsidR="00C27B50">
        <w:rPr>
          <w:rFonts w:ascii="Arial" w:eastAsia="Times New Roman" w:hAnsi="Arial" w:cs="Arial"/>
          <w:color w:val="000000"/>
          <w:sz w:val="24"/>
          <w:szCs w:val="24"/>
          <w:lang w:val="es-ES" w:eastAsia="es-BO"/>
        </w:rPr>
        <w:t>o</w:t>
      </w:r>
      <w:r w:rsidR="004A1026">
        <w:rPr>
          <w:rFonts w:ascii="Arial" w:eastAsia="Times New Roman" w:hAnsi="Arial" w:cs="Arial"/>
          <w:color w:val="000000"/>
          <w:sz w:val="24"/>
          <w:szCs w:val="24"/>
          <w:lang w:val="es-ES" w:eastAsia="es-BO"/>
        </w:rPr>
        <w:t xml:space="preserve"> </w:t>
      </w:r>
      <w:r w:rsidR="00C27B50">
        <w:rPr>
          <w:rFonts w:ascii="Arial" w:eastAsia="Times New Roman" w:hAnsi="Arial" w:cs="Arial"/>
          <w:color w:val="000000"/>
          <w:sz w:val="24"/>
          <w:szCs w:val="24"/>
          <w:lang w:val="es-ES" w:eastAsia="es-BO"/>
        </w:rPr>
        <w:t>parágrafo</w:t>
      </w:r>
      <w:r w:rsidR="004A1026">
        <w:rPr>
          <w:rFonts w:ascii="Arial" w:eastAsia="Times New Roman" w:hAnsi="Arial" w:cs="Arial"/>
          <w:color w:val="000000"/>
          <w:sz w:val="24"/>
          <w:szCs w:val="24"/>
          <w:lang w:val="es-ES" w:eastAsia="es-BO"/>
        </w:rPr>
        <w:t xml:space="preserve"> </w:t>
      </w:r>
      <w:r w:rsidR="00C27B50">
        <w:rPr>
          <w:rFonts w:ascii="Arial" w:eastAsia="Times New Roman" w:hAnsi="Arial" w:cs="Arial"/>
          <w:color w:val="000000"/>
          <w:sz w:val="24"/>
          <w:szCs w:val="24"/>
          <w:lang w:val="es-ES" w:eastAsia="es-BO"/>
        </w:rPr>
        <w:t xml:space="preserve">III del art. 170 del Reglamento citado, </w:t>
      </w:r>
      <w:r w:rsidR="00D371DD">
        <w:rPr>
          <w:rFonts w:ascii="Arial" w:eastAsia="Times New Roman" w:hAnsi="Arial" w:cs="Arial"/>
          <w:color w:val="000000"/>
          <w:sz w:val="24"/>
          <w:szCs w:val="24"/>
          <w:lang w:val="es-ES" w:eastAsia="es-BO"/>
        </w:rPr>
        <w:t>es aplicable al proceso de Saneamiento a Pedido de Parte y no así al presente caso, que corresponde al trámite de Saneamiento Simple de Oficio.</w:t>
      </w:r>
    </w:p>
    <w:p w14:paraId="164CD4A5" w14:textId="77777777" w:rsidR="003A1B0F" w:rsidRPr="006B43BC" w:rsidRDefault="000502AE" w:rsidP="003110C1">
      <w:pPr>
        <w:shd w:val="clear" w:color="auto" w:fill="FFFFFF"/>
        <w:spacing w:after="0" w:line="360" w:lineRule="auto"/>
        <w:jc w:val="both"/>
        <w:rPr>
          <w:rFonts w:ascii="Arial" w:eastAsia="Times New Roman" w:hAnsi="Arial" w:cs="Arial"/>
          <w:color w:val="000000"/>
          <w:sz w:val="24"/>
          <w:szCs w:val="24"/>
          <w:lang w:val="es-ES" w:eastAsia="es-BO"/>
        </w:rPr>
      </w:pPr>
      <w:r>
        <w:rPr>
          <w:rFonts w:ascii="Arial" w:eastAsia="Times New Roman" w:hAnsi="Arial" w:cs="Arial"/>
          <w:color w:val="000000"/>
          <w:sz w:val="24"/>
          <w:szCs w:val="24"/>
          <w:lang w:val="es-ES" w:eastAsia="es-BO"/>
        </w:rPr>
        <w:t>A</w:t>
      </w:r>
      <w:r w:rsidR="00C27B50">
        <w:rPr>
          <w:rFonts w:ascii="Arial" w:eastAsia="Times New Roman" w:hAnsi="Arial" w:cs="Arial"/>
          <w:color w:val="000000"/>
          <w:sz w:val="24"/>
          <w:szCs w:val="24"/>
          <w:lang w:val="es-ES" w:eastAsia="es-BO"/>
        </w:rPr>
        <w:t xml:space="preserve">hora bien, con relación a la observación de la Carta de citación cursante a fs. 63 de los antecedentes, </w:t>
      </w:r>
      <w:r w:rsidR="00226369">
        <w:rPr>
          <w:rFonts w:ascii="Arial" w:eastAsia="Times New Roman" w:hAnsi="Arial" w:cs="Arial"/>
          <w:color w:val="000000"/>
          <w:sz w:val="24"/>
          <w:szCs w:val="24"/>
          <w:lang w:val="es-ES" w:eastAsia="es-BO"/>
        </w:rPr>
        <w:t>la</w:t>
      </w:r>
      <w:r w:rsidR="00505F87">
        <w:rPr>
          <w:rFonts w:ascii="Arial" w:eastAsia="Times New Roman" w:hAnsi="Arial" w:cs="Arial"/>
          <w:color w:val="000000"/>
          <w:sz w:val="24"/>
          <w:szCs w:val="24"/>
          <w:lang w:val="es-ES" w:eastAsia="es-BO"/>
        </w:rPr>
        <w:t xml:space="preserve"> cual debió haberse realizado, conforme lo previsto e</w:t>
      </w:r>
      <w:r w:rsidR="00C27B50">
        <w:rPr>
          <w:rFonts w:ascii="Arial" w:eastAsia="Times New Roman" w:hAnsi="Arial" w:cs="Arial"/>
          <w:color w:val="000000"/>
          <w:sz w:val="24"/>
          <w:szCs w:val="24"/>
          <w:lang w:val="es-ES" w:eastAsia="es-BO"/>
        </w:rPr>
        <w:t>n el art. 46.b) del D.S. N° 25763, vigente en ese entonces</w:t>
      </w:r>
      <w:r w:rsidR="00505F87">
        <w:rPr>
          <w:rFonts w:ascii="Arial" w:eastAsia="Times New Roman" w:hAnsi="Arial" w:cs="Arial"/>
          <w:color w:val="000000"/>
          <w:sz w:val="24"/>
          <w:szCs w:val="24"/>
          <w:lang w:val="es-ES" w:eastAsia="es-BO"/>
        </w:rPr>
        <w:t xml:space="preserve">; sobre este extremo, </w:t>
      </w:r>
      <w:r w:rsidR="00311FCB">
        <w:rPr>
          <w:rFonts w:ascii="Arial" w:eastAsia="Times New Roman" w:hAnsi="Arial" w:cs="Arial"/>
          <w:color w:val="000000"/>
          <w:sz w:val="24"/>
          <w:szCs w:val="24"/>
          <w:lang w:val="es-ES" w:eastAsia="es-BO"/>
        </w:rPr>
        <w:t xml:space="preserve">es importante señalar que </w:t>
      </w:r>
      <w:r w:rsidR="00505F87">
        <w:rPr>
          <w:rFonts w:ascii="Arial" w:eastAsia="Times New Roman" w:hAnsi="Arial" w:cs="Arial"/>
          <w:color w:val="000000"/>
          <w:sz w:val="24"/>
          <w:szCs w:val="24"/>
          <w:lang w:val="es-ES" w:eastAsia="es-BO"/>
        </w:rPr>
        <w:t xml:space="preserve">de la revisión de </w:t>
      </w:r>
      <w:r w:rsidR="00311FCB">
        <w:rPr>
          <w:rFonts w:ascii="Arial" w:eastAsia="Times New Roman" w:hAnsi="Arial" w:cs="Arial"/>
          <w:color w:val="000000"/>
          <w:sz w:val="24"/>
          <w:szCs w:val="24"/>
          <w:lang w:val="es-ES" w:eastAsia="es-BO"/>
        </w:rPr>
        <w:t xml:space="preserve">la </w:t>
      </w:r>
      <w:r w:rsidR="00225C1B">
        <w:rPr>
          <w:rFonts w:ascii="Arial" w:eastAsia="Times New Roman" w:hAnsi="Arial" w:cs="Arial"/>
          <w:color w:val="000000"/>
          <w:sz w:val="24"/>
          <w:szCs w:val="24"/>
          <w:lang w:val="es-ES" w:eastAsia="es-BO"/>
        </w:rPr>
        <w:t xml:space="preserve">misma </w:t>
      </w:r>
      <w:r w:rsidR="00311FCB">
        <w:rPr>
          <w:rFonts w:ascii="Arial" w:eastAsia="Times New Roman" w:hAnsi="Arial" w:cs="Arial"/>
          <w:color w:val="000000"/>
          <w:sz w:val="24"/>
          <w:szCs w:val="24"/>
          <w:lang w:val="es-ES" w:eastAsia="es-BO"/>
        </w:rPr>
        <w:t>s</w:t>
      </w:r>
      <w:r w:rsidR="006B220C">
        <w:rPr>
          <w:rFonts w:ascii="Arial" w:eastAsia="Times New Roman" w:hAnsi="Arial" w:cs="Arial"/>
          <w:color w:val="000000"/>
          <w:sz w:val="24"/>
          <w:szCs w:val="24"/>
          <w:lang w:val="es-ES" w:eastAsia="es-BO"/>
        </w:rPr>
        <w:t xml:space="preserve">e acredita que </w:t>
      </w:r>
      <w:r w:rsidR="00505F87">
        <w:rPr>
          <w:rFonts w:ascii="Arial" w:eastAsia="Times New Roman" w:hAnsi="Arial" w:cs="Arial"/>
          <w:color w:val="000000"/>
          <w:sz w:val="24"/>
          <w:szCs w:val="24"/>
          <w:lang w:val="es-ES" w:eastAsia="es-BO"/>
        </w:rPr>
        <w:t xml:space="preserve">sólo </w:t>
      </w:r>
      <w:r w:rsidR="00311FCB">
        <w:rPr>
          <w:rFonts w:ascii="Arial" w:eastAsia="Times New Roman" w:hAnsi="Arial" w:cs="Arial"/>
          <w:color w:val="000000"/>
          <w:sz w:val="24"/>
          <w:szCs w:val="24"/>
          <w:lang w:val="es-ES" w:eastAsia="es-BO"/>
        </w:rPr>
        <w:t xml:space="preserve">hace referencia a la </w:t>
      </w:r>
      <w:r w:rsidR="00225C1B">
        <w:rPr>
          <w:rFonts w:ascii="Arial" w:eastAsia="Times New Roman" w:hAnsi="Arial" w:cs="Arial"/>
          <w:color w:val="000000"/>
          <w:sz w:val="24"/>
          <w:szCs w:val="24"/>
          <w:lang w:val="es-ES" w:eastAsia="es-BO"/>
        </w:rPr>
        <w:t xml:space="preserve">ubicación del predio en la </w:t>
      </w:r>
      <w:r w:rsidR="00311FCB">
        <w:rPr>
          <w:rFonts w:ascii="Arial" w:eastAsia="Times New Roman" w:hAnsi="Arial" w:cs="Arial"/>
          <w:color w:val="000000"/>
          <w:sz w:val="24"/>
          <w:szCs w:val="24"/>
          <w:lang w:val="es-ES" w:eastAsia="es-BO"/>
        </w:rPr>
        <w:t>provincia Velasco</w:t>
      </w:r>
      <w:r w:rsidR="00E17F36">
        <w:rPr>
          <w:rFonts w:ascii="Arial" w:eastAsia="Times New Roman" w:hAnsi="Arial" w:cs="Arial"/>
          <w:color w:val="000000"/>
          <w:sz w:val="24"/>
          <w:szCs w:val="24"/>
          <w:lang w:val="es-ES" w:eastAsia="es-BO"/>
        </w:rPr>
        <w:t xml:space="preserve"> </w:t>
      </w:r>
      <w:r w:rsidR="006B220C">
        <w:rPr>
          <w:rFonts w:ascii="Arial" w:eastAsia="Times New Roman" w:hAnsi="Arial" w:cs="Arial"/>
          <w:color w:val="000000"/>
          <w:sz w:val="24"/>
          <w:szCs w:val="24"/>
          <w:lang w:val="es-ES" w:eastAsia="es-BO"/>
        </w:rPr>
        <w:t xml:space="preserve">y si bien </w:t>
      </w:r>
      <w:r w:rsidR="00505F87">
        <w:rPr>
          <w:rFonts w:ascii="Arial" w:eastAsia="Times New Roman" w:hAnsi="Arial" w:cs="Arial"/>
          <w:color w:val="000000"/>
          <w:sz w:val="24"/>
          <w:szCs w:val="24"/>
          <w:lang w:val="es-ES" w:eastAsia="es-BO"/>
        </w:rPr>
        <w:t xml:space="preserve">contiene </w:t>
      </w:r>
      <w:r w:rsidR="006416AE">
        <w:rPr>
          <w:rFonts w:ascii="Arial" w:eastAsia="Times New Roman" w:hAnsi="Arial" w:cs="Arial"/>
          <w:color w:val="000000"/>
          <w:sz w:val="24"/>
          <w:szCs w:val="24"/>
          <w:lang w:val="es-ES" w:eastAsia="es-BO"/>
        </w:rPr>
        <w:t>la firma a mano del encuestador jurídico, sin el sello de la entidad administrativa</w:t>
      </w:r>
      <w:r w:rsidR="006B220C">
        <w:rPr>
          <w:rFonts w:ascii="Arial" w:eastAsia="Times New Roman" w:hAnsi="Arial" w:cs="Arial"/>
          <w:color w:val="000000"/>
          <w:sz w:val="24"/>
          <w:szCs w:val="24"/>
          <w:lang w:val="es-ES" w:eastAsia="es-BO"/>
        </w:rPr>
        <w:t xml:space="preserve">, más </w:t>
      </w:r>
      <w:r w:rsidR="00505EBB">
        <w:rPr>
          <w:rFonts w:ascii="Arial" w:eastAsia="Times New Roman" w:hAnsi="Arial" w:cs="Arial"/>
          <w:color w:val="000000"/>
          <w:sz w:val="24"/>
          <w:szCs w:val="24"/>
          <w:lang w:val="es-ES" w:eastAsia="es-BO"/>
        </w:rPr>
        <w:t xml:space="preserve">la firma de un testigo y el sello del Corregidor; </w:t>
      </w:r>
      <w:r w:rsidR="00311FCB">
        <w:rPr>
          <w:rFonts w:ascii="Arial" w:eastAsia="Times New Roman" w:hAnsi="Arial" w:cs="Arial"/>
          <w:color w:val="000000"/>
          <w:sz w:val="24"/>
          <w:szCs w:val="24"/>
          <w:lang w:val="es-ES" w:eastAsia="es-BO"/>
        </w:rPr>
        <w:t xml:space="preserve">sin embargo, </w:t>
      </w:r>
      <w:r w:rsidR="00E17F36">
        <w:rPr>
          <w:rFonts w:ascii="Arial" w:eastAsia="Times New Roman" w:hAnsi="Arial" w:cs="Arial"/>
          <w:color w:val="000000"/>
          <w:sz w:val="24"/>
          <w:szCs w:val="24"/>
          <w:lang w:val="es-ES" w:eastAsia="es-BO"/>
        </w:rPr>
        <w:t xml:space="preserve">se puede advertir que </w:t>
      </w:r>
      <w:r w:rsidR="00505EBB">
        <w:rPr>
          <w:rFonts w:ascii="Arial" w:eastAsia="Times New Roman" w:hAnsi="Arial" w:cs="Arial"/>
          <w:color w:val="000000"/>
          <w:sz w:val="24"/>
          <w:szCs w:val="24"/>
          <w:lang w:val="es-ES" w:eastAsia="es-BO"/>
        </w:rPr>
        <w:t xml:space="preserve">dicho </w:t>
      </w:r>
      <w:r w:rsidR="006416AE">
        <w:rPr>
          <w:rFonts w:ascii="Arial" w:eastAsia="Times New Roman" w:hAnsi="Arial" w:cs="Arial"/>
          <w:color w:val="000000"/>
          <w:sz w:val="24"/>
          <w:szCs w:val="24"/>
          <w:lang w:val="es-ES" w:eastAsia="es-BO"/>
        </w:rPr>
        <w:t xml:space="preserve">sello que </w:t>
      </w:r>
      <w:r w:rsidR="00E17F36">
        <w:rPr>
          <w:rFonts w:ascii="Arial" w:eastAsia="Times New Roman" w:hAnsi="Arial" w:cs="Arial"/>
          <w:color w:val="000000"/>
          <w:sz w:val="24"/>
          <w:szCs w:val="24"/>
          <w:lang w:val="es-ES" w:eastAsia="es-BO"/>
        </w:rPr>
        <w:t xml:space="preserve">se encuentra registrado en </w:t>
      </w:r>
      <w:r w:rsidR="006416AE">
        <w:rPr>
          <w:rFonts w:ascii="Arial" w:eastAsia="Times New Roman" w:hAnsi="Arial" w:cs="Arial"/>
          <w:color w:val="000000"/>
          <w:sz w:val="24"/>
          <w:szCs w:val="24"/>
          <w:lang w:val="es-ES" w:eastAsia="es-BO"/>
        </w:rPr>
        <w:t xml:space="preserve">el referido formulario de </w:t>
      </w:r>
      <w:r w:rsidR="006B220C">
        <w:rPr>
          <w:rFonts w:ascii="Arial" w:eastAsia="Times New Roman" w:hAnsi="Arial" w:cs="Arial"/>
          <w:color w:val="000000"/>
          <w:sz w:val="24"/>
          <w:szCs w:val="24"/>
          <w:lang w:val="es-ES" w:eastAsia="es-BO"/>
        </w:rPr>
        <w:t>la Carta de C</w:t>
      </w:r>
      <w:r w:rsidR="006416AE">
        <w:rPr>
          <w:rFonts w:ascii="Arial" w:eastAsia="Times New Roman" w:hAnsi="Arial" w:cs="Arial"/>
          <w:color w:val="000000"/>
          <w:sz w:val="24"/>
          <w:szCs w:val="24"/>
          <w:lang w:val="es-ES" w:eastAsia="es-BO"/>
        </w:rPr>
        <w:t>itación</w:t>
      </w:r>
      <w:r w:rsidR="00E17F36">
        <w:rPr>
          <w:rFonts w:ascii="Arial" w:eastAsia="Times New Roman" w:hAnsi="Arial" w:cs="Arial"/>
          <w:color w:val="000000"/>
          <w:sz w:val="24"/>
          <w:szCs w:val="24"/>
          <w:lang w:val="es-ES" w:eastAsia="es-BO"/>
        </w:rPr>
        <w:t xml:space="preserve">, pertenece al </w:t>
      </w:r>
      <w:r w:rsidR="006416AE">
        <w:rPr>
          <w:rFonts w:ascii="Arial" w:eastAsia="Times New Roman" w:hAnsi="Arial" w:cs="Arial"/>
          <w:color w:val="000000"/>
          <w:sz w:val="24"/>
          <w:szCs w:val="24"/>
          <w:lang w:val="es-ES" w:eastAsia="es-BO"/>
        </w:rPr>
        <w:t>Corregimiento de San Rafael de la provincia Velasco del departamento de Santa Cruz</w:t>
      </w:r>
      <w:r w:rsidR="00505EBB">
        <w:rPr>
          <w:rFonts w:ascii="Arial" w:eastAsia="Times New Roman" w:hAnsi="Arial" w:cs="Arial"/>
          <w:color w:val="000000"/>
          <w:sz w:val="24"/>
          <w:szCs w:val="24"/>
          <w:lang w:val="es-ES" w:eastAsia="es-BO"/>
        </w:rPr>
        <w:t xml:space="preserve">, cuando </w:t>
      </w:r>
      <w:r w:rsidR="006B220C">
        <w:rPr>
          <w:rFonts w:ascii="Arial" w:eastAsia="Times New Roman" w:hAnsi="Arial" w:cs="Arial"/>
          <w:color w:val="000000"/>
          <w:sz w:val="24"/>
          <w:szCs w:val="24"/>
          <w:lang w:val="es-ES" w:eastAsia="es-BO"/>
        </w:rPr>
        <w:t xml:space="preserve">dicho actuado debió </w:t>
      </w:r>
      <w:r w:rsidR="00505EBB">
        <w:rPr>
          <w:rFonts w:ascii="Arial" w:eastAsia="Times New Roman" w:hAnsi="Arial" w:cs="Arial"/>
          <w:color w:val="000000"/>
          <w:sz w:val="24"/>
          <w:szCs w:val="24"/>
          <w:lang w:val="es-ES" w:eastAsia="es-BO"/>
        </w:rPr>
        <w:t xml:space="preserve">tener </w:t>
      </w:r>
      <w:r w:rsidR="00767BBD">
        <w:rPr>
          <w:rFonts w:ascii="Arial" w:eastAsia="Times New Roman" w:hAnsi="Arial" w:cs="Arial"/>
          <w:color w:val="000000"/>
          <w:sz w:val="24"/>
          <w:szCs w:val="24"/>
          <w:lang w:val="es-ES" w:eastAsia="es-BO"/>
        </w:rPr>
        <w:t xml:space="preserve">la participación </w:t>
      </w:r>
      <w:r w:rsidR="004E2630">
        <w:rPr>
          <w:rFonts w:ascii="Arial" w:eastAsia="Times New Roman" w:hAnsi="Arial" w:cs="Arial"/>
          <w:color w:val="000000"/>
          <w:sz w:val="24"/>
          <w:szCs w:val="24"/>
          <w:lang w:val="es-ES" w:eastAsia="es-BO"/>
        </w:rPr>
        <w:t>de alguna autoridad local de la provincia Chiquitos</w:t>
      </w:r>
      <w:r w:rsidR="00225C1B">
        <w:rPr>
          <w:rFonts w:ascii="Arial" w:eastAsia="Times New Roman" w:hAnsi="Arial" w:cs="Arial"/>
          <w:color w:val="000000"/>
          <w:sz w:val="24"/>
          <w:szCs w:val="24"/>
          <w:lang w:val="es-ES" w:eastAsia="es-BO"/>
        </w:rPr>
        <w:t xml:space="preserve">; de </w:t>
      </w:r>
      <w:r w:rsidR="003F1035">
        <w:rPr>
          <w:rFonts w:ascii="Arial" w:eastAsia="Times New Roman" w:hAnsi="Arial" w:cs="Arial"/>
          <w:color w:val="000000"/>
          <w:sz w:val="24"/>
          <w:szCs w:val="24"/>
          <w:lang w:val="es-ES" w:eastAsia="es-BO"/>
        </w:rPr>
        <w:t>est</w:t>
      </w:r>
      <w:r w:rsidR="00767BBD">
        <w:rPr>
          <w:rFonts w:ascii="Arial" w:eastAsia="Times New Roman" w:hAnsi="Arial" w:cs="Arial"/>
          <w:color w:val="000000"/>
          <w:sz w:val="24"/>
          <w:szCs w:val="24"/>
          <w:lang w:val="es-ES" w:eastAsia="es-BO"/>
        </w:rPr>
        <w:t>os</w:t>
      </w:r>
      <w:r w:rsidR="003F1035">
        <w:rPr>
          <w:rFonts w:ascii="Arial" w:eastAsia="Times New Roman" w:hAnsi="Arial" w:cs="Arial"/>
          <w:color w:val="000000"/>
          <w:sz w:val="24"/>
          <w:szCs w:val="24"/>
          <w:lang w:val="es-ES" w:eastAsia="es-BO"/>
        </w:rPr>
        <w:t xml:space="preserve"> aspecto</w:t>
      </w:r>
      <w:r w:rsidR="00767BBD">
        <w:rPr>
          <w:rFonts w:ascii="Arial" w:eastAsia="Times New Roman" w:hAnsi="Arial" w:cs="Arial"/>
          <w:color w:val="000000"/>
          <w:sz w:val="24"/>
          <w:szCs w:val="24"/>
          <w:lang w:val="es-ES" w:eastAsia="es-BO"/>
        </w:rPr>
        <w:t>s</w:t>
      </w:r>
      <w:r w:rsidR="003F1035">
        <w:rPr>
          <w:rFonts w:ascii="Arial" w:eastAsia="Times New Roman" w:hAnsi="Arial" w:cs="Arial"/>
          <w:color w:val="000000"/>
          <w:sz w:val="24"/>
          <w:szCs w:val="24"/>
          <w:lang w:val="es-ES" w:eastAsia="es-BO"/>
        </w:rPr>
        <w:t xml:space="preserve"> </w:t>
      </w:r>
      <w:r w:rsidR="00225C1B">
        <w:rPr>
          <w:rFonts w:ascii="Arial" w:eastAsia="Times New Roman" w:hAnsi="Arial" w:cs="Arial"/>
          <w:color w:val="000000"/>
          <w:sz w:val="24"/>
          <w:szCs w:val="24"/>
          <w:lang w:val="es-ES" w:eastAsia="es-BO"/>
        </w:rPr>
        <w:t xml:space="preserve">se colige </w:t>
      </w:r>
      <w:r w:rsidR="00505F87">
        <w:rPr>
          <w:rFonts w:ascii="Arial" w:eastAsia="Times New Roman" w:hAnsi="Arial" w:cs="Arial"/>
          <w:color w:val="000000"/>
          <w:sz w:val="24"/>
          <w:szCs w:val="24"/>
          <w:lang w:val="es-ES" w:eastAsia="es-BO"/>
        </w:rPr>
        <w:t>que la parte actora no</w:t>
      </w:r>
      <w:r w:rsidR="00225C1B">
        <w:rPr>
          <w:rFonts w:ascii="Arial" w:eastAsia="Times New Roman" w:hAnsi="Arial" w:cs="Arial"/>
          <w:color w:val="000000"/>
          <w:sz w:val="24"/>
          <w:szCs w:val="24"/>
          <w:lang w:val="es-ES" w:eastAsia="es-BO"/>
        </w:rPr>
        <w:t xml:space="preserve"> tuvo </w:t>
      </w:r>
      <w:r w:rsidR="00E17F36" w:rsidRPr="00505F87">
        <w:rPr>
          <w:rFonts w:ascii="Arial" w:eastAsia="Times New Roman" w:hAnsi="Arial" w:cs="Arial"/>
          <w:color w:val="000000"/>
          <w:sz w:val="24"/>
          <w:szCs w:val="24"/>
          <w:lang w:val="es-ES" w:eastAsia="es-BO"/>
        </w:rPr>
        <w:t>conocimiento del inicio del proceso de saneamiento en el polígono donde se encontraban sus predios</w:t>
      </w:r>
      <w:r w:rsidR="00225C1B">
        <w:rPr>
          <w:rFonts w:ascii="Arial" w:eastAsia="Times New Roman" w:hAnsi="Arial" w:cs="Arial"/>
          <w:color w:val="000000"/>
          <w:sz w:val="24"/>
          <w:szCs w:val="24"/>
          <w:lang w:val="es-ES" w:eastAsia="es-BO"/>
        </w:rPr>
        <w:t xml:space="preserve">, lo que le </w:t>
      </w:r>
      <w:r w:rsidR="00E17F36" w:rsidRPr="00505F87">
        <w:rPr>
          <w:rFonts w:ascii="Arial" w:eastAsia="Times New Roman" w:hAnsi="Arial" w:cs="Arial"/>
          <w:color w:val="000000"/>
          <w:sz w:val="24"/>
          <w:szCs w:val="24"/>
          <w:lang w:val="es-ES" w:eastAsia="es-BO"/>
        </w:rPr>
        <w:t>gener</w:t>
      </w:r>
      <w:r w:rsidR="00225C1B">
        <w:rPr>
          <w:rFonts w:ascii="Arial" w:eastAsia="Times New Roman" w:hAnsi="Arial" w:cs="Arial"/>
          <w:color w:val="000000"/>
          <w:sz w:val="24"/>
          <w:szCs w:val="24"/>
          <w:lang w:val="es-ES" w:eastAsia="es-BO"/>
        </w:rPr>
        <w:t>ó</w:t>
      </w:r>
      <w:r w:rsidR="00E17F36" w:rsidRPr="00505F87">
        <w:rPr>
          <w:rFonts w:ascii="Arial" w:eastAsia="Times New Roman" w:hAnsi="Arial" w:cs="Arial"/>
          <w:color w:val="000000"/>
          <w:sz w:val="24"/>
          <w:szCs w:val="24"/>
          <w:lang w:val="es-ES" w:eastAsia="es-BO"/>
        </w:rPr>
        <w:t xml:space="preserve"> indefensión</w:t>
      </w:r>
      <w:r w:rsidR="00225C1B">
        <w:rPr>
          <w:rFonts w:ascii="Arial" w:eastAsia="Times New Roman" w:hAnsi="Arial" w:cs="Arial"/>
          <w:color w:val="000000"/>
          <w:sz w:val="24"/>
          <w:szCs w:val="24"/>
          <w:lang w:val="es-ES" w:eastAsia="es-BO"/>
        </w:rPr>
        <w:t xml:space="preserve"> conforme el entendimiento desarrollado en </w:t>
      </w:r>
      <w:r w:rsidR="00E17F36" w:rsidRPr="00505F87">
        <w:rPr>
          <w:rFonts w:ascii="Arial" w:eastAsia="Times New Roman" w:hAnsi="Arial" w:cs="Arial"/>
          <w:color w:val="000000"/>
          <w:sz w:val="24"/>
          <w:szCs w:val="24"/>
          <w:lang w:val="es-ES" w:eastAsia="es-BO"/>
        </w:rPr>
        <w:t>la SC 1193/2010-R de 6 de septiembre</w:t>
      </w:r>
      <w:r w:rsidR="00505F87">
        <w:rPr>
          <w:rFonts w:ascii="Arial" w:eastAsia="Times New Roman" w:hAnsi="Arial" w:cs="Arial"/>
          <w:color w:val="000000"/>
          <w:sz w:val="24"/>
          <w:szCs w:val="24"/>
          <w:lang w:val="es-ES" w:eastAsia="es-BO"/>
        </w:rPr>
        <w:t xml:space="preserve">; </w:t>
      </w:r>
      <w:r w:rsidR="00767BBD">
        <w:rPr>
          <w:rFonts w:ascii="Arial" w:eastAsia="Times New Roman" w:hAnsi="Arial" w:cs="Arial"/>
          <w:color w:val="000000"/>
          <w:sz w:val="24"/>
          <w:szCs w:val="24"/>
          <w:lang w:val="es-ES" w:eastAsia="es-BO"/>
        </w:rPr>
        <w:t>lo que amerita la nulidad de la Resolución Final de Saneamiento, en observancia de lo extrañado por las autoridades constitucionales y</w:t>
      </w:r>
      <w:r w:rsidR="00C27B50">
        <w:rPr>
          <w:rFonts w:ascii="Arial" w:eastAsia="Times New Roman" w:hAnsi="Arial" w:cs="Arial"/>
          <w:color w:val="000000"/>
          <w:sz w:val="24"/>
          <w:szCs w:val="24"/>
          <w:lang w:val="es-ES" w:eastAsia="es-BO"/>
        </w:rPr>
        <w:t xml:space="preserve"> </w:t>
      </w:r>
      <w:r>
        <w:rPr>
          <w:rFonts w:ascii="Arial" w:eastAsia="Times New Roman" w:hAnsi="Arial" w:cs="Arial"/>
          <w:color w:val="000000"/>
          <w:sz w:val="24"/>
          <w:szCs w:val="24"/>
          <w:lang w:val="es-ES" w:eastAsia="es-BO"/>
        </w:rPr>
        <w:t xml:space="preserve">corresponderá </w:t>
      </w:r>
      <w:r w:rsidR="009341A8" w:rsidRPr="006B43BC">
        <w:rPr>
          <w:rFonts w:ascii="Arial" w:eastAsia="Times New Roman" w:hAnsi="Arial" w:cs="Arial"/>
          <w:color w:val="000000"/>
          <w:sz w:val="24"/>
          <w:szCs w:val="24"/>
          <w:lang w:val="es-ES" w:eastAsia="es-BO"/>
        </w:rPr>
        <w:lastRenderedPageBreak/>
        <w:t>ser reencausado por el ente administrativo</w:t>
      </w:r>
      <w:r w:rsidR="00A947D7">
        <w:rPr>
          <w:rFonts w:ascii="Arial" w:eastAsia="Times New Roman" w:hAnsi="Arial" w:cs="Arial"/>
          <w:color w:val="000000"/>
          <w:sz w:val="24"/>
          <w:szCs w:val="24"/>
          <w:lang w:val="es-ES" w:eastAsia="es-BO"/>
        </w:rPr>
        <w:t xml:space="preserve"> en el proceso de saneamiento</w:t>
      </w:r>
      <w:r>
        <w:rPr>
          <w:rFonts w:ascii="Arial" w:eastAsia="Times New Roman" w:hAnsi="Arial" w:cs="Arial"/>
          <w:color w:val="000000"/>
          <w:sz w:val="24"/>
          <w:szCs w:val="24"/>
          <w:lang w:val="es-ES" w:eastAsia="es-BO"/>
        </w:rPr>
        <w:t xml:space="preserve"> del predio “San Silvestre y Osiñeca”</w:t>
      </w:r>
      <w:r w:rsidR="009341A8" w:rsidRPr="006B43BC">
        <w:rPr>
          <w:rFonts w:ascii="Arial" w:eastAsia="Times New Roman" w:hAnsi="Arial" w:cs="Arial"/>
          <w:color w:val="000000"/>
          <w:sz w:val="24"/>
          <w:szCs w:val="24"/>
          <w:lang w:val="es-ES" w:eastAsia="es-BO"/>
        </w:rPr>
        <w:t xml:space="preserve">, conforme a norma agraria </w:t>
      </w:r>
      <w:r w:rsidR="00767BBD">
        <w:rPr>
          <w:rFonts w:ascii="Arial" w:eastAsia="Times New Roman" w:hAnsi="Arial" w:cs="Arial"/>
          <w:color w:val="000000"/>
          <w:sz w:val="24"/>
          <w:szCs w:val="24"/>
          <w:lang w:val="es-ES" w:eastAsia="es-BO"/>
        </w:rPr>
        <w:t xml:space="preserve">en actual </w:t>
      </w:r>
      <w:r w:rsidR="003110C1">
        <w:rPr>
          <w:rFonts w:ascii="Arial" w:eastAsia="Times New Roman" w:hAnsi="Arial" w:cs="Arial"/>
          <w:color w:val="000000"/>
          <w:sz w:val="24"/>
          <w:szCs w:val="24"/>
          <w:lang w:val="es-ES" w:eastAsia="es-BO"/>
        </w:rPr>
        <w:t>vigen</w:t>
      </w:r>
      <w:r w:rsidR="00767BBD">
        <w:rPr>
          <w:rFonts w:ascii="Arial" w:eastAsia="Times New Roman" w:hAnsi="Arial" w:cs="Arial"/>
          <w:color w:val="000000"/>
          <w:sz w:val="24"/>
          <w:szCs w:val="24"/>
          <w:lang w:val="es-ES" w:eastAsia="es-BO"/>
        </w:rPr>
        <w:t>cia.</w:t>
      </w:r>
    </w:p>
    <w:p w14:paraId="1C8680B4" w14:textId="77777777" w:rsidR="003A1B0F" w:rsidRDefault="00E62C42" w:rsidP="003A1B0F">
      <w:pPr>
        <w:shd w:val="clear" w:color="auto" w:fill="FFFFFF"/>
        <w:spacing w:after="0" w:line="360" w:lineRule="auto"/>
        <w:jc w:val="both"/>
        <w:rPr>
          <w:rFonts w:ascii="Arial" w:eastAsia="Times New Roman" w:hAnsi="Arial" w:cs="Arial"/>
          <w:color w:val="000000"/>
          <w:sz w:val="24"/>
          <w:szCs w:val="24"/>
          <w:u w:val="single"/>
          <w:lang w:val="es-ES" w:eastAsia="es-BO"/>
        </w:rPr>
      </w:pPr>
      <w:r w:rsidRPr="006B43BC">
        <w:rPr>
          <w:rFonts w:ascii="Arial" w:eastAsia="Times New Roman" w:hAnsi="Arial" w:cs="Arial"/>
          <w:b/>
          <w:color w:val="000000"/>
          <w:sz w:val="24"/>
          <w:szCs w:val="24"/>
          <w:lang w:val="es-ES" w:eastAsia="es-BO"/>
        </w:rPr>
        <w:t>FJ.II</w:t>
      </w:r>
      <w:r w:rsidR="00CE6A24">
        <w:rPr>
          <w:rFonts w:ascii="Arial" w:eastAsia="Times New Roman" w:hAnsi="Arial" w:cs="Arial"/>
          <w:b/>
          <w:color w:val="000000"/>
          <w:sz w:val="24"/>
          <w:szCs w:val="24"/>
          <w:lang w:val="es-ES" w:eastAsia="es-BO"/>
        </w:rPr>
        <w:t>.4</w:t>
      </w:r>
      <w:r w:rsidRPr="006B43BC">
        <w:rPr>
          <w:rFonts w:ascii="Arial" w:eastAsia="Times New Roman" w:hAnsi="Arial" w:cs="Arial"/>
          <w:b/>
          <w:color w:val="000000"/>
          <w:sz w:val="24"/>
          <w:szCs w:val="24"/>
          <w:lang w:val="es-ES" w:eastAsia="es-BO"/>
        </w:rPr>
        <w:t xml:space="preserve">.5. Con relación a que </w:t>
      </w:r>
      <w:r w:rsidR="003A1B0F" w:rsidRPr="006B43BC">
        <w:rPr>
          <w:rFonts w:ascii="Arial" w:eastAsia="Times New Roman" w:hAnsi="Arial" w:cs="Arial"/>
          <w:b/>
          <w:color w:val="000000"/>
          <w:sz w:val="24"/>
          <w:szCs w:val="24"/>
          <w:lang w:val="es-ES" w:eastAsia="es-BO"/>
        </w:rPr>
        <w:t xml:space="preserve">la Resolución Instructoria R.I. 05-10-091/2001, </w:t>
      </w:r>
      <w:r w:rsidRPr="006B43BC">
        <w:rPr>
          <w:rFonts w:ascii="Arial" w:eastAsia="Times New Roman" w:hAnsi="Arial" w:cs="Arial"/>
          <w:b/>
          <w:color w:val="000000"/>
          <w:sz w:val="24"/>
          <w:szCs w:val="24"/>
          <w:lang w:val="es-ES" w:eastAsia="es-BO"/>
        </w:rPr>
        <w:t xml:space="preserve">dispuso </w:t>
      </w:r>
      <w:r w:rsidR="003A1B0F" w:rsidRPr="006B43BC">
        <w:rPr>
          <w:rFonts w:ascii="Arial" w:eastAsia="Times New Roman" w:hAnsi="Arial" w:cs="Arial"/>
          <w:b/>
          <w:color w:val="000000"/>
          <w:sz w:val="24"/>
          <w:szCs w:val="24"/>
          <w:lang w:val="es-ES" w:eastAsia="es-BO"/>
        </w:rPr>
        <w:t>la realización de las Pericias de Campo del 18 de octubre de 2001 hasta el 25 de marzo de 2002, plazo que se habría ampliado sin respaldo legal alguno por la RA SC SAN SIM 0019/02, hasta el 25 de abril de 2002</w:t>
      </w:r>
      <w:r w:rsidRPr="006B43BC">
        <w:rPr>
          <w:rFonts w:ascii="Arial" w:eastAsia="Times New Roman" w:hAnsi="Arial" w:cs="Arial"/>
          <w:b/>
          <w:color w:val="000000"/>
          <w:sz w:val="24"/>
          <w:szCs w:val="24"/>
          <w:lang w:val="es-ES" w:eastAsia="es-BO"/>
        </w:rPr>
        <w:t xml:space="preserve">, pero </w:t>
      </w:r>
      <w:r w:rsidR="002B4766">
        <w:rPr>
          <w:rFonts w:ascii="Arial" w:eastAsia="Times New Roman" w:hAnsi="Arial" w:cs="Arial"/>
          <w:b/>
          <w:color w:val="000000"/>
          <w:sz w:val="24"/>
          <w:szCs w:val="24"/>
          <w:lang w:val="es-ES" w:eastAsia="es-BO"/>
        </w:rPr>
        <w:t xml:space="preserve">el ente administrativo, </w:t>
      </w:r>
      <w:r w:rsidR="007F4A62">
        <w:rPr>
          <w:rFonts w:ascii="Arial" w:eastAsia="Times New Roman" w:hAnsi="Arial" w:cs="Arial"/>
          <w:b/>
          <w:color w:val="000000"/>
          <w:sz w:val="24"/>
          <w:szCs w:val="24"/>
          <w:lang w:val="es-ES" w:eastAsia="es-BO"/>
        </w:rPr>
        <w:t xml:space="preserve">habría </w:t>
      </w:r>
      <w:r w:rsidRPr="006B43BC">
        <w:rPr>
          <w:rFonts w:ascii="Arial" w:eastAsia="Times New Roman" w:hAnsi="Arial" w:cs="Arial"/>
          <w:b/>
          <w:color w:val="000000"/>
          <w:sz w:val="24"/>
          <w:szCs w:val="24"/>
          <w:lang w:val="es-ES" w:eastAsia="es-BO"/>
        </w:rPr>
        <w:t>continua</w:t>
      </w:r>
      <w:r w:rsidR="007F4A62">
        <w:rPr>
          <w:rFonts w:ascii="Arial" w:eastAsia="Times New Roman" w:hAnsi="Arial" w:cs="Arial"/>
          <w:b/>
          <w:color w:val="000000"/>
          <w:sz w:val="24"/>
          <w:szCs w:val="24"/>
          <w:lang w:val="es-ES" w:eastAsia="es-BO"/>
        </w:rPr>
        <w:t xml:space="preserve">do con el trabajo de campo, en el mes </w:t>
      </w:r>
      <w:r w:rsidRPr="006B43BC">
        <w:rPr>
          <w:rFonts w:ascii="Arial" w:eastAsia="Times New Roman" w:hAnsi="Arial" w:cs="Arial"/>
          <w:b/>
          <w:color w:val="000000"/>
          <w:sz w:val="24"/>
          <w:szCs w:val="24"/>
          <w:lang w:val="es-ES" w:eastAsia="es-BO"/>
        </w:rPr>
        <w:t>de junio de 2002</w:t>
      </w:r>
      <w:r w:rsidR="00B63589">
        <w:rPr>
          <w:rFonts w:ascii="Arial" w:eastAsia="Times New Roman" w:hAnsi="Arial" w:cs="Arial"/>
          <w:b/>
          <w:color w:val="000000"/>
          <w:sz w:val="24"/>
          <w:szCs w:val="24"/>
          <w:lang w:val="es-ES" w:eastAsia="es-BO"/>
        </w:rPr>
        <w:t>, cuando este sólo fue ampliado hasta el 25 de abril de 2002</w:t>
      </w:r>
      <w:r w:rsidRPr="006B43BC">
        <w:rPr>
          <w:rFonts w:ascii="Arial" w:eastAsia="Times New Roman" w:hAnsi="Arial" w:cs="Arial"/>
          <w:b/>
          <w:color w:val="000000"/>
          <w:sz w:val="24"/>
          <w:szCs w:val="24"/>
          <w:lang w:val="es-ES" w:eastAsia="es-BO"/>
        </w:rPr>
        <w:t>.-</w:t>
      </w:r>
      <w:r w:rsidR="003641D1">
        <w:rPr>
          <w:rFonts w:ascii="Arial" w:eastAsia="Times New Roman" w:hAnsi="Arial" w:cs="Arial"/>
          <w:b/>
          <w:color w:val="000000"/>
          <w:sz w:val="24"/>
          <w:szCs w:val="24"/>
          <w:lang w:val="es-ES" w:eastAsia="es-BO"/>
        </w:rPr>
        <w:t xml:space="preserve"> </w:t>
      </w:r>
      <w:r w:rsidR="003641D1" w:rsidRPr="003641D1">
        <w:rPr>
          <w:rFonts w:ascii="Arial" w:eastAsia="Times New Roman" w:hAnsi="Arial" w:cs="Arial"/>
          <w:color w:val="000000"/>
          <w:sz w:val="24"/>
          <w:szCs w:val="24"/>
          <w:lang w:val="es-ES" w:eastAsia="es-BO"/>
        </w:rPr>
        <w:t>Ante la observación de los Magistrados del Tribunal Constitucional que</w:t>
      </w:r>
      <w:r w:rsidR="002C3A49">
        <w:rPr>
          <w:rFonts w:ascii="Arial" w:eastAsia="Times New Roman" w:hAnsi="Arial" w:cs="Arial"/>
          <w:color w:val="000000"/>
          <w:sz w:val="24"/>
          <w:szCs w:val="24"/>
          <w:lang w:val="es-ES" w:eastAsia="es-BO"/>
        </w:rPr>
        <w:t xml:space="preserve"> señalan que</w:t>
      </w:r>
      <w:r w:rsidR="003641D1" w:rsidRPr="003641D1">
        <w:rPr>
          <w:rFonts w:ascii="Arial" w:eastAsia="Times New Roman" w:hAnsi="Arial" w:cs="Arial"/>
          <w:color w:val="000000"/>
          <w:sz w:val="24"/>
          <w:szCs w:val="24"/>
          <w:lang w:val="es-ES" w:eastAsia="es-BO"/>
        </w:rPr>
        <w:t xml:space="preserve"> </w:t>
      </w:r>
      <w:r w:rsidR="003641D1" w:rsidRPr="00BA2CBE">
        <w:rPr>
          <w:rFonts w:ascii="Arial" w:eastAsia="Times New Roman" w:hAnsi="Arial" w:cs="Arial"/>
          <w:color w:val="000000"/>
          <w:sz w:val="24"/>
          <w:szCs w:val="24"/>
          <w:lang w:val="es-ES" w:eastAsia="es-BO"/>
        </w:rPr>
        <w:t xml:space="preserve">ante </w:t>
      </w:r>
      <w:r w:rsidR="003A1B0F" w:rsidRPr="00BA2CBE">
        <w:rPr>
          <w:rFonts w:ascii="Arial" w:eastAsia="Times New Roman" w:hAnsi="Arial" w:cs="Arial"/>
          <w:color w:val="000000"/>
          <w:sz w:val="24"/>
          <w:szCs w:val="24"/>
          <w:lang w:val="es-ES" w:eastAsia="es-BO"/>
        </w:rPr>
        <w:t xml:space="preserve">el apersonamiento </w:t>
      </w:r>
      <w:r w:rsidR="003641D1" w:rsidRPr="00BA2CBE">
        <w:rPr>
          <w:rFonts w:ascii="Arial" w:eastAsia="Times New Roman" w:hAnsi="Arial" w:cs="Arial"/>
          <w:color w:val="000000"/>
          <w:sz w:val="24"/>
          <w:szCs w:val="24"/>
          <w:lang w:val="es-ES" w:eastAsia="es-BO"/>
        </w:rPr>
        <w:t xml:space="preserve">al proceso de saneamiento </w:t>
      </w:r>
      <w:r w:rsidR="00D76C9A">
        <w:rPr>
          <w:rFonts w:ascii="Arial" w:eastAsia="Times New Roman" w:hAnsi="Arial" w:cs="Arial"/>
          <w:color w:val="000000"/>
          <w:sz w:val="24"/>
          <w:szCs w:val="24"/>
          <w:lang w:val="es-ES" w:eastAsia="es-BO"/>
        </w:rPr>
        <w:t>de</w:t>
      </w:r>
      <w:r w:rsidR="003A1B0F" w:rsidRPr="00BA2CBE">
        <w:rPr>
          <w:rFonts w:ascii="Arial" w:eastAsia="Times New Roman" w:hAnsi="Arial" w:cs="Arial"/>
          <w:color w:val="000000"/>
          <w:sz w:val="24"/>
          <w:szCs w:val="24"/>
          <w:lang w:val="es-ES" w:eastAsia="es-BO"/>
        </w:rPr>
        <w:t xml:space="preserve"> Marcela Jiménez de Belmonte, el </w:t>
      </w:r>
      <w:r w:rsidR="003A1B0F" w:rsidRPr="008444EA">
        <w:rPr>
          <w:rFonts w:ascii="Arial" w:eastAsia="Times New Roman" w:hAnsi="Arial" w:cs="Arial"/>
          <w:b/>
          <w:color w:val="000000"/>
          <w:sz w:val="24"/>
          <w:szCs w:val="24"/>
          <w:lang w:val="es-ES" w:eastAsia="es-BO"/>
        </w:rPr>
        <w:t>10 de mayo de 2002</w:t>
      </w:r>
      <w:r w:rsidR="003A1B0F" w:rsidRPr="00BA2CBE">
        <w:rPr>
          <w:rFonts w:ascii="Arial" w:eastAsia="Times New Roman" w:hAnsi="Arial" w:cs="Arial"/>
          <w:color w:val="000000"/>
          <w:sz w:val="24"/>
          <w:szCs w:val="24"/>
          <w:lang w:val="es-ES" w:eastAsia="es-BO"/>
        </w:rPr>
        <w:t>,</w:t>
      </w:r>
      <w:r w:rsidR="003A1B0F" w:rsidRPr="000C0154">
        <w:rPr>
          <w:rFonts w:ascii="Arial" w:eastAsia="Times New Roman" w:hAnsi="Arial" w:cs="Arial"/>
          <w:b/>
          <w:color w:val="000000"/>
          <w:sz w:val="24"/>
          <w:szCs w:val="24"/>
          <w:lang w:val="es-ES" w:eastAsia="es-BO"/>
        </w:rPr>
        <w:t xml:space="preserve"> </w:t>
      </w:r>
      <w:r w:rsidR="003A1B0F" w:rsidRPr="006B43BC">
        <w:rPr>
          <w:rFonts w:ascii="Arial" w:eastAsia="Times New Roman" w:hAnsi="Arial" w:cs="Arial"/>
          <w:color w:val="000000"/>
          <w:sz w:val="24"/>
          <w:szCs w:val="24"/>
          <w:lang w:val="es-ES" w:eastAsia="es-BO"/>
        </w:rPr>
        <w:t xml:space="preserve">como hija de la propietaria Mireya Dorado Costaleyte Vda. de Jiménez de Belmonte, el encuestador jurídico habría recibido </w:t>
      </w:r>
      <w:r w:rsidR="00545A40">
        <w:rPr>
          <w:rFonts w:ascii="Arial" w:eastAsia="Times New Roman" w:hAnsi="Arial" w:cs="Arial"/>
          <w:color w:val="000000"/>
          <w:sz w:val="24"/>
          <w:szCs w:val="24"/>
          <w:lang w:val="es-ES" w:eastAsia="es-BO"/>
        </w:rPr>
        <w:t xml:space="preserve">dicha </w:t>
      </w:r>
      <w:r w:rsidR="003A1B0F" w:rsidRPr="006B43BC">
        <w:rPr>
          <w:rFonts w:ascii="Arial" w:eastAsia="Times New Roman" w:hAnsi="Arial" w:cs="Arial"/>
          <w:color w:val="000000"/>
          <w:sz w:val="24"/>
          <w:szCs w:val="24"/>
          <w:lang w:val="es-ES" w:eastAsia="es-BO"/>
        </w:rPr>
        <w:t xml:space="preserve">documentación en fotocopias </w:t>
      </w:r>
      <w:r w:rsidR="00545A40">
        <w:rPr>
          <w:rFonts w:ascii="Arial" w:eastAsia="Times New Roman" w:hAnsi="Arial" w:cs="Arial"/>
          <w:color w:val="000000"/>
          <w:sz w:val="24"/>
          <w:szCs w:val="24"/>
          <w:lang w:val="es-ES" w:eastAsia="es-BO"/>
        </w:rPr>
        <w:t xml:space="preserve">simples </w:t>
      </w:r>
      <w:r w:rsidR="003A1B0F" w:rsidRPr="006B43BC">
        <w:rPr>
          <w:rFonts w:ascii="Arial" w:eastAsia="Times New Roman" w:hAnsi="Arial" w:cs="Arial"/>
          <w:color w:val="000000"/>
          <w:sz w:val="24"/>
          <w:szCs w:val="24"/>
          <w:lang w:val="es-ES" w:eastAsia="es-BO"/>
        </w:rPr>
        <w:t xml:space="preserve">de los predios </w:t>
      </w:r>
      <w:r w:rsidR="00E65C4D">
        <w:rPr>
          <w:rFonts w:ascii="Arial" w:eastAsia="Times New Roman" w:hAnsi="Arial" w:cs="Arial"/>
          <w:color w:val="000000"/>
          <w:sz w:val="24"/>
          <w:szCs w:val="24"/>
          <w:lang w:val="es-ES" w:eastAsia="es-BO"/>
        </w:rPr>
        <w:t>“</w:t>
      </w:r>
      <w:r w:rsidR="003A1B0F" w:rsidRPr="006B43BC">
        <w:rPr>
          <w:rFonts w:ascii="Arial" w:eastAsia="Times New Roman" w:hAnsi="Arial" w:cs="Arial"/>
          <w:color w:val="000000"/>
          <w:sz w:val="24"/>
          <w:szCs w:val="24"/>
          <w:lang w:val="es-ES" w:eastAsia="es-BO"/>
        </w:rPr>
        <w:t>San Silvestre y Osiñeca</w:t>
      </w:r>
      <w:r w:rsidR="00E65C4D">
        <w:rPr>
          <w:rFonts w:ascii="Arial" w:eastAsia="Times New Roman" w:hAnsi="Arial" w:cs="Arial"/>
          <w:color w:val="000000"/>
          <w:sz w:val="24"/>
          <w:szCs w:val="24"/>
          <w:lang w:val="es-ES" w:eastAsia="es-BO"/>
        </w:rPr>
        <w:t>”</w:t>
      </w:r>
      <w:r w:rsidR="003A1B0F" w:rsidRPr="006B43BC">
        <w:rPr>
          <w:rFonts w:ascii="Arial" w:eastAsia="Times New Roman" w:hAnsi="Arial" w:cs="Arial"/>
          <w:color w:val="000000"/>
          <w:sz w:val="24"/>
          <w:szCs w:val="24"/>
          <w:lang w:val="es-ES" w:eastAsia="es-BO"/>
        </w:rPr>
        <w:t xml:space="preserve">, </w:t>
      </w:r>
      <w:r w:rsidR="003A1B0F" w:rsidRPr="00767435">
        <w:rPr>
          <w:rFonts w:ascii="Arial" w:eastAsia="Times New Roman" w:hAnsi="Arial" w:cs="Arial"/>
          <w:color w:val="000000"/>
          <w:sz w:val="24"/>
          <w:szCs w:val="24"/>
          <w:lang w:val="es-ES" w:eastAsia="es-BO"/>
        </w:rPr>
        <w:t xml:space="preserve">los que </w:t>
      </w:r>
      <w:r w:rsidR="008444EA">
        <w:rPr>
          <w:rFonts w:ascii="Arial" w:eastAsia="Times New Roman" w:hAnsi="Arial" w:cs="Arial"/>
          <w:color w:val="000000"/>
          <w:sz w:val="24"/>
          <w:szCs w:val="24"/>
          <w:lang w:val="es-ES" w:eastAsia="es-BO"/>
        </w:rPr>
        <w:t xml:space="preserve">si bien </w:t>
      </w:r>
      <w:r w:rsidR="00BA2CBE">
        <w:rPr>
          <w:rFonts w:ascii="Arial" w:eastAsia="Times New Roman" w:hAnsi="Arial" w:cs="Arial"/>
          <w:color w:val="000000"/>
          <w:sz w:val="24"/>
          <w:szCs w:val="24"/>
          <w:lang w:val="es-ES" w:eastAsia="es-BO"/>
        </w:rPr>
        <w:t xml:space="preserve">no </w:t>
      </w:r>
      <w:r w:rsidR="003A1B0F" w:rsidRPr="00767435">
        <w:rPr>
          <w:rFonts w:ascii="Arial" w:eastAsia="Times New Roman" w:hAnsi="Arial" w:cs="Arial"/>
          <w:color w:val="000000"/>
          <w:sz w:val="24"/>
          <w:szCs w:val="24"/>
          <w:lang w:val="es-ES" w:eastAsia="es-BO"/>
        </w:rPr>
        <w:t>habría</w:t>
      </w:r>
      <w:r w:rsidR="00420D18" w:rsidRPr="00767435">
        <w:rPr>
          <w:rFonts w:ascii="Arial" w:eastAsia="Times New Roman" w:hAnsi="Arial" w:cs="Arial"/>
          <w:color w:val="000000"/>
          <w:sz w:val="24"/>
          <w:szCs w:val="24"/>
          <w:lang w:val="es-ES" w:eastAsia="es-BO"/>
        </w:rPr>
        <w:t>n</w:t>
      </w:r>
      <w:r w:rsidR="003A1B0F" w:rsidRPr="00767435">
        <w:rPr>
          <w:rFonts w:ascii="Arial" w:eastAsia="Times New Roman" w:hAnsi="Arial" w:cs="Arial"/>
          <w:color w:val="000000"/>
          <w:sz w:val="24"/>
          <w:szCs w:val="24"/>
          <w:lang w:val="es-ES" w:eastAsia="es-BO"/>
        </w:rPr>
        <w:t xml:space="preserve"> sido considerados en el</w:t>
      </w:r>
      <w:r w:rsidR="003A1B0F" w:rsidRPr="000C0154">
        <w:rPr>
          <w:rFonts w:ascii="Arial" w:eastAsia="Times New Roman" w:hAnsi="Arial" w:cs="Arial"/>
          <w:b/>
          <w:color w:val="000000"/>
          <w:sz w:val="24"/>
          <w:szCs w:val="24"/>
          <w:lang w:val="es-ES" w:eastAsia="es-BO"/>
        </w:rPr>
        <w:t xml:space="preserve"> Informe Circunstanciado de Campo de 19 de mayo de 2002</w:t>
      </w:r>
      <w:r w:rsidR="00420D18">
        <w:rPr>
          <w:rFonts w:ascii="Arial" w:eastAsia="Times New Roman" w:hAnsi="Arial" w:cs="Arial"/>
          <w:b/>
          <w:color w:val="000000"/>
          <w:sz w:val="24"/>
          <w:szCs w:val="24"/>
          <w:lang w:val="es-ES" w:eastAsia="es-BO"/>
        </w:rPr>
        <w:t xml:space="preserve"> </w:t>
      </w:r>
      <w:r w:rsidR="00420D18" w:rsidRPr="00420D18">
        <w:rPr>
          <w:rFonts w:ascii="Arial" w:eastAsia="Times New Roman" w:hAnsi="Arial" w:cs="Arial"/>
          <w:color w:val="000000"/>
          <w:sz w:val="24"/>
          <w:szCs w:val="24"/>
          <w:lang w:val="es-ES" w:eastAsia="es-BO"/>
        </w:rPr>
        <w:t>cursante de</w:t>
      </w:r>
      <w:r w:rsidR="00420D18">
        <w:rPr>
          <w:rFonts w:ascii="Arial" w:eastAsia="Times New Roman" w:hAnsi="Arial" w:cs="Arial"/>
          <w:color w:val="000000"/>
          <w:sz w:val="24"/>
          <w:szCs w:val="24"/>
          <w:lang w:val="es-ES" w:eastAsia="es-BO"/>
        </w:rPr>
        <w:t xml:space="preserve"> fs. 120 a 124</w:t>
      </w:r>
      <w:r w:rsidR="00BA2CBE">
        <w:rPr>
          <w:rFonts w:ascii="Arial" w:eastAsia="Times New Roman" w:hAnsi="Arial" w:cs="Arial"/>
          <w:color w:val="000000"/>
          <w:sz w:val="24"/>
          <w:szCs w:val="24"/>
          <w:lang w:val="es-ES" w:eastAsia="es-BO"/>
        </w:rPr>
        <w:t xml:space="preserve">, por encontrarse fuera del término de ejecución de Pericias de Campo; empero, si </w:t>
      </w:r>
      <w:r w:rsidR="009A49DD">
        <w:rPr>
          <w:rFonts w:ascii="Arial" w:eastAsia="Times New Roman" w:hAnsi="Arial" w:cs="Arial"/>
          <w:color w:val="000000"/>
          <w:sz w:val="24"/>
          <w:szCs w:val="24"/>
          <w:lang w:val="es-ES" w:eastAsia="es-BO"/>
        </w:rPr>
        <w:t xml:space="preserve">habrían sido </w:t>
      </w:r>
      <w:r w:rsidR="00BA2CBE">
        <w:rPr>
          <w:rFonts w:ascii="Arial" w:eastAsia="Times New Roman" w:hAnsi="Arial" w:cs="Arial"/>
          <w:color w:val="000000"/>
          <w:sz w:val="24"/>
          <w:szCs w:val="24"/>
          <w:lang w:val="es-ES" w:eastAsia="es-BO"/>
        </w:rPr>
        <w:t xml:space="preserve">tomados en cuenta </w:t>
      </w:r>
      <w:r w:rsidR="00420D18">
        <w:rPr>
          <w:rFonts w:ascii="Arial" w:eastAsia="Times New Roman" w:hAnsi="Arial" w:cs="Arial"/>
          <w:color w:val="000000"/>
          <w:sz w:val="24"/>
          <w:szCs w:val="24"/>
          <w:lang w:val="es-ES" w:eastAsia="es-BO"/>
        </w:rPr>
        <w:t xml:space="preserve">en </w:t>
      </w:r>
      <w:r w:rsidR="003A1B0F" w:rsidRPr="006B43BC">
        <w:rPr>
          <w:rFonts w:ascii="Arial" w:eastAsia="Times New Roman" w:hAnsi="Arial" w:cs="Arial"/>
          <w:color w:val="000000"/>
          <w:sz w:val="24"/>
          <w:szCs w:val="24"/>
          <w:lang w:val="es-ES" w:eastAsia="es-BO"/>
        </w:rPr>
        <w:t xml:space="preserve">el </w:t>
      </w:r>
      <w:r w:rsidR="003A1B0F" w:rsidRPr="000C0154">
        <w:rPr>
          <w:rFonts w:ascii="Arial" w:eastAsia="Times New Roman" w:hAnsi="Arial" w:cs="Arial"/>
          <w:b/>
          <w:color w:val="000000"/>
          <w:sz w:val="24"/>
          <w:szCs w:val="24"/>
          <w:lang w:val="es-ES" w:eastAsia="es-BO"/>
        </w:rPr>
        <w:t>Informe de Evaluación Técnica Jurídica de 2 de agosto de 2002</w:t>
      </w:r>
      <w:r w:rsidR="00420D18">
        <w:rPr>
          <w:rFonts w:ascii="Arial" w:eastAsia="Times New Roman" w:hAnsi="Arial" w:cs="Arial"/>
          <w:b/>
          <w:color w:val="000000"/>
          <w:sz w:val="24"/>
          <w:szCs w:val="24"/>
          <w:lang w:val="es-ES" w:eastAsia="es-BO"/>
        </w:rPr>
        <w:t xml:space="preserve"> </w:t>
      </w:r>
      <w:r w:rsidR="00420D18" w:rsidRPr="00420D18">
        <w:rPr>
          <w:rFonts w:ascii="Arial" w:eastAsia="Times New Roman" w:hAnsi="Arial" w:cs="Arial"/>
          <w:color w:val="000000"/>
          <w:sz w:val="24"/>
          <w:szCs w:val="24"/>
          <w:lang w:val="es-ES" w:eastAsia="es-BO"/>
        </w:rPr>
        <w:t xml:space="preserve">cursante </w:t>
      </w:r>
      <w:r w:rsidR="00420D18">
        <w:rPr>
          <w:rFonts w:ascii="Arial" w:eastAsia="Times New Roman" w:hAnsi="Arial" w:cs="Arial"/>
          <w:color w:val="000000"/>
          <w:sz w:val="24"/>
          <w:szCs w:val="24"/>
          <w:lang w:val="es-ES" w:eastAsia="es-BO"/>
        </w:rPr>
        <w:t>de fs. 127 a 133 de los antecedentes,</w:t>
      </w:r>
      <w:r w:rsidR="00BA2CBE">
        <w:rPr>
          <w:rFonts w:ascii="Arial" w:eastAsia="Times New Roman" w:hAnsi="Arial" w:cs="Arial"/>
          <w:color w:val="000000"/>
          <w:sz w:val="24"/>
          <w:szCs w:val="24"/>
          <w:lang w:val="es-ES" w:eastAsia="es-BO"/>
        </w:rPr>
        <w:t xml:space="preserve"> </w:t>
      </w:r>
      <w:r w:rsidR="008444EA">
        <w:rPr>
          <w:rFonts w:ascii="Arial" w:eastAsia="Times New Roman" w:hAnsi="Arial" w:cs="Arial"/>
          <w:color w:val="000000"/>
          <w:sz w:val="24"/>
          <w:szCs w:val="24"/>
          <w:lang w:val="es-ES" w:eastAsia="es-BO"/>
        </w:rPr>
        <w:t xml:space="preserve">donde se </w:t>
      </w:r>
      <w:r w:rsidR="00BA2CBE">
        <w:rPr>
          <w:rFonts w:ascii="Arial" w:eastAsia="Times New Roman" w:hAnsi="Arial" w:cs="Arial"/>
          <w:color w:val="000000"/>
          <w:sz w:val="24"/>
          <w:szCs w:val="24"/>
          <w:lang w:val="es-ES" w:eastAsia="es-BO"/>
        </w:rPr>
        <w:t xml:space="preserve"> hace referencia a que se habría realizado una inspección en el predio, pero </w:t>
      </w:r>
      <w:r w:rsidR="009A49DD">
        <w:rPr>
          <w:rFonts w:ascii="Arial" w:eastAsia="Times New Roman" w:hAnsi="Arial" w:cs="Arial"/>
          <w:color w:val="000000"/>
          <w:sz w:val="24"/>
          <w:szCs w:val="24"/>
          <w:lang w:val="es-ES" w:eastAsia="es-BO"/>
        </w:rPr>
        <w:t xml:space="preserve">que </w:t>
      </w:r>
      <w:r w:rsidR="00BA2CBE">
        <w:rPr>
          <w:rFonts w:ascii="Arial" w:eastAsia="Times New Roman" w:hAnsi="Arial" w:cs="Arial"/>
          <w:color w:val="000000"/>
          <w:sz w:val="24"/>
          <w:szCs w:val="24"/>
          <w:lang w:val="es-ES" w:eastAsia="es-BO"/>
        </w:rPr>
        <w:t xml:space="preserve">la información </w:t>
      </w:r>
      <w:r w:rsidR="00D76C9A">
        <w:rPr>
          <w:rFonts w:ascii="Arial" w:eastAsia="Times New Roman" w:hAnsi="Arial" w:cs="Arial"/>
          <w:color w:val="000000"/>
          <w:sz w:val="24"/>
          <w:szCs w:val="24"/>
          <w:lang w:val="es-ES" w:eastAsia="es-BO"/>
        </w:rPr>
        <w:t>recabada en dicha inspección h</w:t>
      </w:r>
      <w:r w:rsidR="009A49DD">
        <w:rPr>
          <w:rFonts w:ascii="Arial" w:eastAsia="Times New Roman" w:hAnsi="Arial" w:cs="Arial"/>
          <w:color w:val="000000"/>
          <w:sz w:val="24"/>
          <w:szCs w:val="24"/>
          <w:lang w:val="es-ES" w:eastAsia="es-BO"/>
        </w:rPr>
        <w:t xml:space="preserve">abría sido </w:t>
      </w:r>
      <w:r w:rsidR="00BA2CBE">
        <w:rPr>
          <w:rFonts w:ascii="Arial" w:eastAsia="Times New Roman" w:hAnsi="Arial" w:cs="Arial"/>
          <w:color w:val="000000"/>
          <w:sz w:val="24"/>
          <w:szCs w:val="24"/>
          <w:lang w:val="es-ES" w:eastAsia="es-BO"/>
        </w:rPr>
        <w:t>de</w:t>
      </w:r>
      <w:r w:rsidR="003A1B0F" w:rsidRPr="006B43BC">
        <w:rPr>
          <w:rFonts w:ascii="Arial" w:eastAsia="Times New Roman" w:hAnsi="Arial" w:cs="Arial"/>
          <w:color w:val="000000"/>
          <w:sz w:val="24"/>
          <w:szCs w:val="24"/>
          <w:lang w:val="es-ES" w:eastAsia="es-BO"/>
        </w:rPr>
        <w:t>svirtuada</w:t>
      </w:r>
      <w:r w:rsidR="009A49DD">
        <w:rPr>
          <w:rFonts w:ascii="Arial" w:eastAsia="Times New Roman" w:hAnsi="Arial" w:cs="Arial"/>
          <w:color w:val="000000"/>
          <w:sz w:val="24"/>
          <w:szCs w:val="24"/>
          <w:lang w:val="es-ES" w:eastAsia="es-BO"/>
        </w:rPr>
        <w:t xml:space="preserve"> por</w:t>
      </w:r>
      <w:r w:rsidR="00420D18">
        <w:rPr>
          <w:rFonts w:ascii="Arial" w:eastAsia="Times New Roman" w:hAnsi="Arial" w:cs="Arial"/>
          <w:color w:val="000000"/>
          <w:sz w:val="24"/>
          <w:szCs w:val="24"/>
          <w:lang w:val="es-ES" w:eastAsia="es-BO"/>
        </w:rPr>
        <w:t xml:space="preserve"> </w:t>
      </w:r>
      <w:r w:rsidR="000C0154">
        <w:rPr>
          <w:rFonts w:ascii="Arial" w:eastAsia="Times New Roman" w:hAnsi="Arial" w:cs="Arial"/>
          <w:color w:val="000000"/>
          <w:sz w:val="24"/>
          <w:szCs w:val="24"/>
          <w:lang w:val="es-ES" w:eastAsia="es-BO"/>
        </w:rPr>
        <w:t xml:space="preserve">el </w:t>
      </w:r>
      <w:r w:rsidR="003A1B0F" w:rsidRPr="000C0154">
        <w:rPr>
          <w:rFonts w:ascii="Arial" w:eastAsia="Times New Roman" w:hAnsi="Arial" w:cs="Arial"/>
          <w:b/>
          <w:color w:val="000000"/>
          <w:sz w:val="24"/>
          <w:szCs w:val="24"/>
          <w:lang w:val="es-ES" w:eastAsia="es-BO"/>
        </w:rPr>
        <w:t>Informe Jurídico de 05 de junio de 2002</w:t>
      </w:r>
      <w:r w:rsidR="009812FB">
        <w:rPr>
          <w:rFonts w:ascii="Arial" w:eastAsia="Times New Roman" w:hAnsi="Arial" w:cs="Arial"/>
          <w:b/>
          <w:color w:val="000000"/>
          <w:sz w:val="24"/>
          <w:szCs w:val="24"/>
          <w:lang w:val="es-ES" w:eastAsia="es-BO"/>
        </w:rPr>
        <w:t xml:space="preserve"> </w:t>
      </w:r>
      <w:r w:rsidR="009812FB" w:rsidRPr="009812FB">
        <w:rPr>
          <w:rFonts w:ascii="Arial" w:eastAsia="Times New Roman" w:hAnsi="Arial" w:cs="Arial"/>
          <w:color w:val="000000"/>
          <w:sz w:val="24"/>
          <w:szCs w:val="24"/>
          <w:lang w:val="es-ES" w:eastAsia="es-BO"/>
        </w:rPr>
        <w:t xml:space="preserve">cursante </w:t>
      </w:r>
      <w:r w:rsidR="009812FB">
        <w:rPr>
          <w:rFonts w:ascii="Arial" w:eastAsia="Times New Roman" w:hAnsi="Arial" w:cs="Arial"/>
          <w:color w:val="000000"/>
          <w:sz w:val="24"/>
          <w:szCs w:val="24"/>
          <w:lang w:val="es-ES" w:eastAsia="es-BO"/>
        </w:rPr>
        <w:t>a</w:t>
      </w:r>
      <w:r w:rsidR="009812FB" w:rsidRPr="009812FB">
        <w:rPr>
          <w:rFonts w:ascii="Arial" w:eastAsia="Times New Roman" w:hAnsi="Arial" w:cs="Arial"/>
          <w:color w:val="000000"/>
          <w:sz w:val="24"/>
          <w:szCs w:val="24"/>
          <w:lang w:val="es-ES" w:eastAsia="es-BO"/>
        </w:rPr>
        <w:t xml:space="preserve"> fs. </w:t>
      </w:r>
      <w:r w:rsidR="009812FB">
        <w:rPr>
          <w:rFonts w:ascii="Arial" w:eastAsia="Times New Roman" w:hAnsi="Arial" w:cs="Arial"/>
          <w:color w:val="000000"/>
          <w:sz w:val="24"/>
          <w:szCs w:val="24"/>
          <w:lang w:val="es-ES" w:eastAsia="es-BO"/>
        </w:rPr>
        <w:t xml:space="preserve">65, </w:t>
      </w:r>
      <w:r w:rsidR="00D76C9A">
        <w:rPr>
          <w:rFonts w:ascii="Arial" w:eastAsia="Times New Roman" w:hAnsi="Arial" w:cs="Arial"/>
          <w:color w:val="000000"/>
          <w:sz w:val="24"/>
          <w:szCs w:val="24"/>
          <w:lang w:val="es-ES" w:eastAsia="es-BO"/>
        </w:rPr>
        <w:t xml:space="preserve">en virtud a la declaración </w:t>
      </w:r>
      <w:r w:rsidR="009812FB" w:rsidRPr="006B43BC">
        <w:rPr>
          <w:rFonts w:ascii="Arial" w:eastAsia="Times New Roman" w:hAnsi="Arial" w:cs="Arial"/>
          <w:color w:val="000000"/>
          <w:sz w:val="24"/>
          <w:szCs w:val="24"/>
          <w:lang w:val="es-ES" w:eastAsia="es-BO"/>
        </w:rPr>
        <w:t xml:space="preserve">realizada por Lemiro </w:t>
      </w:r>
      <w:r w:rsidR="00D76C9A">
        <w:rPr>
          <w:rFonts w:ascii="Arial" w:eastAsia="Times New Roman" w:hAnsi="Arial" w:cs="Arial"/>
          <w:color w:val="000000"/>
          <w:sz w:val="24"/>
          <w:szCs w:val="24"/>
          <w:lang w:val="es-ES" w:eastAsia="es-BO"/>
        </w:rPr>
        <w:t xml:space="preserve">de </w:t>
      </w:r>
      <w:r w:rsidR="009812FB" w:rsidRPr="006B43BC">
        <w:rPr>
          <w:rFonts w:ascii="Arial" w:eastAsia="Times New Roman" w:hAnsi="Arial" w:cs="Arial"/>
          <w:color w:val="000000"/>
          <w:sz w:val="24"/>
          <w:szCs w:val="24"/>
          <w:lang w:val="es-ES" w:eastAsia="es-BO"/>
        </w:rPr>
        <w:t>Oliveira Lemes</w:t>
      </w:r>
      <w:r w:rsidR="009812FB">
        <w:rPr>
          <w:rFonts w:ascii="Arial" w:eastAsia="Times New Roman" w:hAnsi="Arial" w:cs="Arial"/>
          <w:color w:val="000000"/>
          <w:sz w:val="24"/>
          <w:szCs w:val="24"/>
          <w:lang w:val="es-ES" w:eastAsia="es-BO"/>
        </w:rPr>
        <w:t xml:space="preserve">, quien </w:t>
      </w:r>
      <w:r w:rsidR="009812FB" w:rsidRPr="006B43BC">
        <w:rPr>
          <w:rFonts w:ascii="Arial" w:eastAsia="Times New Roman" w:hAnsi="Arial" w:cs="Arial"/>
          <w:color w:val="000000"/>
          <w:sz w:val="24"/>
          <w:szCs w:val="24"/>
          <w:lang w:val="es-ES" w:eastAsia="es-BO"/>
        </w:rPr>
        <w:t xml:space="preserve">como colindante de las propiedades </w:t>
      </w:r>
      <w:r w:rsidR="009812FB">
        <w:rPr>
          <w:rFonts w:ascii="Arial" w:eastAsia="Times New Roman" w:hAnsi="Arial" w:cs="Arial"/>
          <w:color w:val="000000"/>
          <w:sz w:val="24"/>
          <w:szCs w:val="24"/>
          <w:lang w:val="es-ES" w:eastAsia="es-BO"/>
        </w:rPr>
        <w:t>“</w:t>
      </w:r>
      <w:r w:rsidR="009812FB" w:rsidRPr="006B43BC">
        <w:rPr>
          <w:rFonts w:ascii="Arial" w:eastAsia="Times New Roman" w:hAnsi="Arial" w:cs="Arial"/>
          <w:color w:val="000000"/>
          <w:sz w:val="24"/>
          <w:szCs w:val="24"/>
          <w:lang w:val="es-ES" w:eastAsia="es-BO"/>
        </w:rPr>
        <w:t>San Silvestre y Osiñeca</w:t>
      </w:r>
      <w:r w:rsidR="009812FB">
        <w:rPr>
          <w:rFonts w:ascii="Arial" w:eastAsia="Times New Roman" w:hAnsi="Arial" w:cs="Arial"/>
          <w:color w:val="000000"/>
          <w:sz w:val="24"/>
          <w:szCs w:val="24"/>
          <w:lang w:val="es-ES" w:eastAsia="es-BO"/>
        </w:rPr>
        <w:t>”, refiere que los hijos de la familia Jiménez le propusieron comprar cabezas de ganado</w:t>
      </w:r>
      <w:r w:rsidR="00D76C9A">
        <w:rPr>
          <w:rFonts w:ascii="Arial" w:eastAsia="Times New Roman" w:hAnsi="Arial" w:cs="Arial"/>
          <w:color w:val="000000"/>
          <w:sz w:val="24"/>
          <w:szCs w:val="24"/>
          <w:lang w:val="es-ES" w:eastAsia="es-BO"/>
        </w:rPr>
        <w:t>, pero que dicha compra no se efectivizó</w:t>
      </w:r>
      <w:r w:rsidR="009812FB">
        <w:rPr>
          <w:rFonts w:ascii="Arial" w:eastAsia="Times New Roman" w:hAnsi="Arial" w:cs="Arial"/>
          <w:color w:val="000000"/>
          <w:sz w:val="24"/>
          <w:szCs w:val="24"/>
          <w:lang w:val="es-ES" w:eastAsia="es-BO"/>
        </w:rPr>
        <w:t xml:space="preserve"> </w:t>
      </w:r>
      <w:r w:rsidR="009812FB" w:rsidRPr="009812FB">
        <w:rPr>
          <w:rFonts w:ascii="Arial" w:eastAsia="Times New Roman" w:hAnsi="Arial" w:cs="Arial"/>
          <w:b/>
          <w:color w:val="000000"/>
          <w:sz w:val="24"/>
          <w:szCs w:val="24"/>
          <w:lang w:val="es-ES" w:eastAsia="es-BO"/>
        </w:rPr>
        <w:t>(I.5.13)</w:t>
      </w:r>
      <w:r w:rsidR="00D76C9A">
        <w:rPr>
          <w:rFonts w:ascii="Arial" w:eastAsia="Times New Roman" w:hAnsi="Arial" w:cs="Arial"/>
          <w:b/>
          <w:color w:val="000000"/>
          <w:sz w:val="24"/>
          <w:szCs w:val="24"/>
          <w:lang w:val="es-ES" w:eastAsia="es-BO"/>
        </w:rPr>
        <w:t xml:space="preserve">; </w:t>
      </w:r>
      <w:r w:rsidR="00D76C9A" w:rsidRPr="00D76C9A">
        <w:rPr>
          <w:rFonts w:ascii="Arial" w:eastAsia="Times New Roman" w:hAnsi="Arial" w:cs="Arial"/>
          <w:color w:val="000000"/>
          <w:sz w:val="24"/>
          <w:szCs w:val="24"/>
          <w:lang w:val="es-ES" w:eastAsia="es-BO"/>
        </w:rPr>
        <w:t xml:space="preserve">así también </w:t>
      </w:r>
      <w:r w:rsidR="008444EA">
        <w:rPr>
          <w:rFonts w:ascii="Arial" w:eastAsia="Times New Roman" w:hAnsi="Arial" w:cs="Arial"/>
          <w:color w:val="000000"/>
          <w:sz w:val="24"/>
          <w:szCs w:val="24"/>
          <w:lang w:val="es-ES" w:eastAsia="es-BO"/>
        </w:rPr>
        <w:t xml:space="preserve">haciendo mención al </w:t>
      </w:r>
      <w:r w:rsidR="003A1B0F" w:rsidRPr="000C0154">
        <w:rPr>
          <w:rFonts w:ascii="Arial" w:eastAsia="Times New Roman" w:hAnsi="Arial" w:cs="Arial"/>
          <w:b/>
          <w:color w:val="000000"/>
          <w:sz w:val="24"/>
          <w:szCs w:val="24"/>
          <w:lang w:val="es-ES" w:eastAsia="es-BO"/>
        </w:rPr>
        <w:t>Acta de Declaración de 19 de junio de 2002</w:t>
      </w:r>
      <w:r w:rsidR="009812FB">
        <w:rPr>
          <w:rFonts w:ascii="Arial" w:eastAsia="Times New Roman" w:hAnsi="Arial" w:cs="Arial"/>
          <w:b/>
          <w:color w:val="000000"/>
          <w:sz w:val="24"/>
          <w:szCs w:val="24"/>
          <w:lang w:val="es-ES" w:eastAsia="es-BO"/>
        </w:rPr>
        <w:t xml:space="preserve"> </w:t>
      </w:r>
      <w:r w:rsidR="009812FB" w:rsidRPr="009812FB">
        <w:rPr>
          <w:rFonts w:ascii="Arial" w:eastAsia="Times New Roman" w:hAnsi="Arial" w:cs="Arial"/>
          <w:color w:val="000000"/>
          <w:sz w:val="24"/>
          <w:szCs w:val="24"/>
          <w:lang w:val="es-ES" w:eastAsia="es-BO"/>
        </w:rPr>
        <w:t>cursante</w:t>
      </w:r>
      <w:r w:rsidR="009812FB">
        <w:rPr>
          <w:rFonts w:ascii="Arial" w:eastAsia="Times New Roman" w:hAnsi="Arial" w:cs="Arial"/>
          <w:color w:val="000000"/>
          <w:sz w:val="24"/>
          <w:szCs w:val="24"/>
          <w:lang w:val="es-ES" w:eastAsia="es-BO"/>
        </w:rPr>
        <w:t xml:space="preserve"> de fs. 66 a 67, </w:t>
      </w:r>
      <w:r w:rsidR="008444EA">
        <w:rPr>
          <w:rFonts w:ascii="Arial" w:eastAsia="Times New Roman" w:hAnsi="Arial" w:cs="Arial"/>
          <w:color w:val="000000"/>
          <w:sz w:val="24"/>
          <w:szCs w:val="24"/>
          <w:lang w:val="es-ES" w:eastAsia="es-BO"/>
        </w:rPr>
        <w:t>en la cual s</w:t>
      </w:r>
      <w:r w:rsidR="00BA2CBE">
        <w:rPr>
          <w:rFonts w:ascii="Arial" w:eastAsia="Times New Roman" w:hAnsi="Arial" w:cs="Arial"/>
          <w:color w:val="000000"/>
          <w:sz w:val="24"/>
          <w:szCs w:val="24"/>
          <w:lang w:val="es-ES" w:eastAsia="es-BO"/>
        </w:rPr>
        <w:t xml:space="preserve">e verificó la actividad desarrollada </w:t>
      </w:r>
      <w:r w:rsidR="008444EA">
        <w:rPr>
          <w:rFonts w:ascii="Arial" w:eastAsia="Times New Roman" w:hAnsi="Arial" w:cs="Arial"/>
          <w:color w:val="000000"/>
          <w:sz w:val="24"/>
          <w:szCs w:val="24"/>
          <w:lang w:val="es-ES" w:eastAsia="es-BO"/>
        </w:rPr>
        <w:t xml:space="preserve">en </w:t>
      </w:r>
      <w:r w:rsidR="00BA2CBE">
        <w:rPr>
          <w:rFonts w:ascii="Arial" w:eastAsia="Times New Roman" w:hAnsi="Arial" w:cs="Arial"/>
          <w:color w:val="000000"/>
          <w:sz w:val="24"/>
          <w:szCs w:val="24"/>
          <w:lang w:val="es-ES" w:eastAsia="es-BO"/>
        </w:rPr>
        <w:t>el predio</w:t>
      </w:r>
      <w:r w:rsidR="009A49DD">
        <w:rPr>
          <w:rFonts w:ascii="Arial" w:eastAsia="Times New Roman" w:hAnsi="Arial" w:cs="Arial"/>
          <w:color w:val="000000"/>
          <w:sz w:val="24"/>
          <w:szCs w:val="24"/>
          <w:lang w:val="es-ES" w:eastAsia="es-BO"/>
        </w:rPr>
        <w:t xml:space="preserve"> “San Silvestre y Osiñeca” </w:t>
      </w:r>
      <w:r w:rsidR="009812FB" w:rsidRPr="009812FB">
        <w:rPr>
          <w:rFonts w:ascii="Arial" w:eastAsia="Times New Roman" w:hAnsi="Arial" w:cs="Arial"/>
          <w:b/>
          <w:color w:val="000000"/>
          <w:sz w:val="24"/>
          <w:szCs w:val="24"/>
          <w:lang w:val="es-ES" w:eastAsia="es-BO"/>
        </w:rPr>
        <w:t>(I.5.14)</w:t>
      </w:r>
      <w:r w:rsidR="00C415FD">
        <w:rPr>
          <w:rFonts w:ascii="Arial" w:eastAsia="Times New Roman" w:hAnsi="Arial" w:cs="Arial"/>
          <w:b/>
          <w:color w:val="000000"/>
          <w:sz w:val="24"/>
          <w:szCs w:val="24"/>
          <w:lang w:val="es-ES" w:eastAsia="es-BO"/>
        </w:rPr>
        <w:t xml:space="preserve">; </w:t>
      </w:r>
      <w:r w:rsidR="008444EA" w:rsidRPr="008444EA">
        <w:rPr>
          <w:rFonts w:ascii="Arial" w:eastAsia="Times New Roman" w:hAnsi="Arial" w:cs="Arial"/>
          <w:color w:val="000000"/>
          <w:sz w:val="24"/>
          <w:szCs w:val="24"/>
          <w:u w:val="single"/>
          <w:lang w:val="es-ES" w:eastAsia="es-BO"/>
        </w:rPr>
        <w:t xml:space="preserve">estos </w:t>
      </w:r>
      <w:r w:rsidR="00FC42C4" w:rsidRPr="008444EA">
        <w:rPr>
          <w:rFonts w:ascii="Arial" w:eastAsia="Times New Roman" w:hAnsi="Arial" w:cs="Arial"/>
          <w:color w:val="000000"/>
          <w:sz w:val="24"/>
          <w:szCs w:val="24"/>
          <w:u w:val="single"/>
          <w:lang w:val="es-ES" w:eastAsia="es-BO"/>
        </w:rPr>
        <w:t>actuados</w:t>
      </w:r>
      <w:r w:rsidR="00FC42C4">
        <w:rPr>
          <w:rFonts w:ascii="Arial" w:eastAsia="Times New Roman" w:hAnsi="Arial" w:cs="Arial"/>
          <w:color w:val="000000"/>
          <w:sz w:val="24"/>
          <w:szCs w:val="24"/>
          <w:u w:val="single"/>
          <w:lang w:val="es-ES" w:eastAsia="es-BO"/>
        </w:rPr>
        <w:t xml:space="preserve"> administrativos</w:t>
      </w:r>
      <w:r w:rsidR="008444EA">
        <w:rPr>
          <w:rFonts w:ascii="Arial" w:eastAsia="Times New Roman" w:hAnsi="Arial" w:cs="Arial"/>
          <w:color w:val="000000"/>
          <w:sz w:val="24"/>
          <w:szCs w:val="24"/>
          <w:u w:val="single"/>
          <w:lang w:val="es-ES" w:eastAsia="es-BO"/>
        </w:rPr>
        <w:t xml:space="preserve">, </w:t>
      </w:r>
      <w:r w:rsidR="009A49DD">
        <w:rPr>
          <w:rFonts w:ascii="Arial" w:eastAsia="Times New Roman" w:hAnsi="Arial" w:cs="Arial"/>
          <w:color w:val="000000"/>
          <w:sz w:val="24"/>
          <w:szCs w:val="24"/>
          <w:u w:val="single"/>
          <w:lang w:val="es-ES" w:eastAsia="es-BO"/>
        </w:rPr>
        <w:t xml:space="preserve">en el entendimiento de las autoridades constitucionales, </w:t>
      </w:r>
      <w:r w:rsidR="008444EA">
        <w:rPr>
          <w:rFonts w:ascii="Arial" w:eastAsia="Times New Roman" w:hAnsi="Arial" w:cs="Arial"/>
          <w:color w:val="000000"/>
          <w:sz w:val="24"/>
          <w:szCs w:val="24"/>
          <w:u w:val="single"/>
          <w:lang w:val="es-ES" w:eastAsia="es-BO"/>
        </w:rPr>
        <w:t xml:space="preserve">refieren que </w:t>
      </w:r>
      <w:r w:rsidR="003A1B0F" w:rsidRPr="00FC42C4">
        <w:rPr>
          <w:rFonts w:ascii="Arial" w:eastAsia="Times New Roman" w:hAnsi="Arial" w:cs="Arial"/>
          <w:color w:val="000000"/>
          <w:sz w:val="24"/>
          <w:szCs w:val="24"/>
          <w:u w:val="single"/>
          <w:lang w:val="es-ES" w:eastAsia="es-BO"/>
        </w:rPr>
        <w:t xml:space="preserve">evidencia que las Pericias de Campo </w:t>
      </w:r>
      <w:r w:rsidR="00552C9C">
        <w:rPr>
          <w:rFonts w:ascii="Arial" w:eastAsia="Times New Roman" w:hAnsi="Arial" w:cs="Arial"/>
          <w:color w:val="000000"/>
          <w:sz w:val="24"/>
          <w:szCs w:val="24"/>
          <w:u w:val="single"/>
          <w:lang w:val="es-ES" w:eastAsia="es-BO"/>
        </w:rPr>
        <w:t xml:space="preserve">habrían </w:t>
      </w:r>
      <w:r w:rsidR="003A1B0F" w:rsidRPr="00FC42C4">
        <w:rPr>
          <w:rFonts w:ascii="Arial" w:eastAsia="Times New Roman" w:hAnsi="Arial" w:cs="Arial"/>
          <w:color w:val="000000"/>
          <w:sz w:val="24"/>
          <w:szCs w:val="24"/>
          <w:u w:val="single"/>
          <w:lang w:val="es-ES" w:eastAsia="es-BO"/>
        </w:rPr>
        <w:t>continua</w:t>
      </w:r>
      <w:r w:rsidR="00552C9C">
        <w:rPr>
          <w:rFonts w:ascii="Arial" w:eastAsia="Times New Roman" w:hAnsi="Arial" w:cs="Arial"/>
          <w:color w:val="000000"/>
          <w:sz w:val="24"/>
          <w:szCs w:val="24"/>
          <w:u w:val="single"/>
          <w:lang w:val="es-ES" w:eastAsia="es-BO"/>
        </w:rPr>
        <w:t>do</w:t>
      </w:r>
      <w:r w:rsidR="003A1B0F" w:rsidRPr="00FC42C4">
        <w:rPr>
          <w:rFonts w:ascii="Arial" w:eastAsia="Times New Roman" w:hAnsi="Arial" w:cs="Arial"/>
          <w:color w:val="000000"/>
          <w:sz w:val="24"/>
          <w:szCs w:val="24"/>
          <w:u w:val="single"/>
          <w:lang w:val="es-ES" w:eastAsia="es-BO"/>
        </w:rPr>
        <w:t xml:space="preserve"> en junio de 2002, cuando el plazo </w:t>
      </w:r>
      <w:r w:rsidR="008168F8">
        <w:rPr>
          <w:rFonts w:ascii="Arial" w:eastAsia="Times New Roman" w:hAnsi="Arial" w:cs="Arial"/>
          <w:color w:val="000000"/>
          <w:sz w:val="24"/>
          <w:szCs w:val="24"/>
          <w:u w:val="single"/>
          <w:lang w:val="es-ES" w:eastAsia="es-BO"/>
        </w:rPr>
        <w:t xml:space="preserve">dispuesto para el trabajo de campo, </w:t>
      </w:r>
      <w:r w:rsidR="009A49DD">
        <w:rPr>
          <w:rFonts w:ascii="Arial" w:eastAsia="Times New Roman" w:hAnsi="Arial" w:cs="Arial"/>
          <w:color w:val="000000"/>
          <w:sz w:val="24"/>
          <w:szCs w:val="24"/>
          <w:u w:val="single"/>
          <w:lang w:val="es-ES" w:eastAsia="es-BO"/>
        </w:rPr>
        <w:t xml:space="preserve">ya </w:t>
      </w:r>
      <w:r w:rsidR="003A1B0F" w:rsidRPr="00FC42C4">
        <w:rPr>
          <w:rFonts w:ascii="Arial" w:eastAsia="Times New Roman" w:hAnsi="Arial" w:cs="Arial"/>
          <w:color w:val="000000"/>
          <w:sz w:val="24"/>
          <w:szCs w:val="24"/>
          <w:u w:val="single"/>
          <w:lang w:val="es-ES" w:eastAsia="es-BO"/>
        </w:rPr>
        <w:t>habría concluido el 25 de abril de 2002</w:t>
      </w:r>
      <w:r w:rsidR="00FF64CD">
        <w:rPr>
          <w:rFonts w:ascii="Arial" w:eastAsia="Times New Roman" w:hAnsi="Arial" w:cs="Arial"/>
          <w:color w:val="000000"/>
          <w:sz w:val="24"/>
          <w:szCs w:val="24"/>
          <w:u w:val="single"/>
          <w:lang w:val="es-ES" w:eastAsia="es-BO"/>
        </w:rPr>
        <w:t>.</w:t>
      </w:r>
    </w:p>
    <w:p w14:paraId="6F044D28" w14:textId="77777777" w:rsidR="005749CF" w:rsidRPr="005C7B99" w:rsidRDefault="00773FC4" w:rsidP="00D416CB">
      <w:pPr>
        <w:shd w:val="clear" w:color="auto" w:fill="FFFFFF"/>
        <w:spacing w:after="0" w:line="360" w:lineRule="auto"/>
        <w:jc w:val="both"/>
        <w:rPr>
          <w:rFonts w:ascii="Arial" w:eastAsia="Times New Roman" w:hAnsi="Arial" w:cs="Arial"/>
          <w:b/>
          <w:color w:val="212529"/>
          <w:sz w:val="24"/>
          <w:szCs w:val="24"/>
          <w:lang w:val="es-ES" w:eastAsia="es-BO"/>
        </w:rPr>
      </w:pPr>
      <w:r w:rsidRPr="00BD22AB">
        <w:rPr>
          <w:rFonts w:ascii="Arial" w:eastAsia="Times New Roman" w:hAnsi="Arial" w:cs="Arial"/>
          <w:bCs/>
          <w:color w:val="212529"/>
          <w:sz w:val="24"/>
          <w:szCs w:val="24"/>
          <w:lang w:val="es-ES" w:eastAsia="es-BO"/>
        </w:rPr>
        <w:t xml:space="preserve">Sobre este extremo extrañado por el Tribunal Constitucional Plurinacional, </w:t>
      </w:r>
      <w:r w:rsidR="00BD22AB" w:rsidRPr="00BD22AB">
        <w:rPr>
          <w:rFonts w:ascii="Arial" w:eastAsia="Times New Roman" w:hAnsi="Arial" w:cs="Arial"/>
          <w:bCs/>
          <w:color w:val="212529"/>
          <w:sz w:val="24"/>
          <w:szCs w:val="24"/>
          <w:lang w:val="es-ES" w:eastAsia="es-BO"/>
        </w:rPr>
        <w:t>de la revisión de los antecedentes</w:t>
      </w:r>
      <w:r w:rsidR="00BD22AB">
        <w:rPr>
          <w:rFonts w:ascii="Arial" w:eastAsia="Times New Roman" w:hAnsi="Arial" w:cs="Arial"/>
          <w:bCs/>
          <w:color w:val="212529"/>
          <w:sz w:val="24"/>
          <w:szCs w:val="24"/>
          <w:lang w:val="es-ES" w:eastAsia="es-BO"/>
        </w:rPr>
        <w:t xml:space="preserve"> del proceso de saneamiento de</w:t>
      </w:r>
      <w:r w:rsidR="008168F8">
        <w:rPr>
          <w:rFonts w:ascii="Arial" w:eastAsia="Times New Roman" w:hAnsi="Arial" w:cs="Arial"/>
          <w:bCs/>
          <w:color w:val="212529"/>
          <w:sz w:val="24"/>
          <w:szCs w:val="24"/>
          <w:lang w:val="es-ES" w:eastAsia="es-BO"/>
        </w:rPr>
        <w:t>l</w:t>
      </w:r>
      <w:r w:rsidR="00BD22AB">
        <w:rPr>
          <w:rFonts w:ascii="Arial" w:eastAsia="Times New Roman" w:hAnsi="Arial" w:cs="Arial"/>
          <w:bCs/>
          <w:color w:val="212529"/>
          <w:sz w:val="24"/>
          <w:szCs w:val="24"/>
          <w:lang w:val="es-ES" w:eastAsia="es-BO"/>
        </w:rPr>
        <w:t xml:space="preserve"> predio “San Silvestre y Osiñeca”</w:t>
      </w:r>
      <w:r w:rsidR="00865ABB">
        <w:rPr>
          <w:rFonts w:ascii="Arial" w:eastAsia="Times New Roman" w:hAnsi="Arial" w:cs="Arial"/>
          <w:bCs/>
          <w:color w:val="212529"/>
          <w:sz w:val="24"/>
          <w:szCs w:val="24"/>
          <w:lang w:val="es-ES" w:eastAsia="es-BO"/>
        </w:rPr>
        <w:t>,</w:t>
      </w:r>
      <w:r w:rsidR="00BA79C7">
        <w:rPr>
          <w:rFonts w:ascii="Arial" w:eastAsia="Times New Roman" w:hAnsi="Arial" w:cs="Arial"/>
          <w:bCs/>
          <w:color w:val="212529"/>
          <w:sz w:val="24"/>
          <w:szCs w:val="24"/>
          <w:lang w:val="es-ES" w:eastAsia="es-BO"/>
        </w:rPr>
        <w:t xml:space="preserve"> </w:t>
      </w:r>
      <w:r w:rsidR="00D416CB">
        <w:rPr>
          <w:rFonts w:ascii="Arial" w:eastAsia="Times New Roman" w:hAnsi="Arial" w:cs="Arial"/>
          <w:bCs/>
          <w:color w:val="212529"/>
          <w:sz w:val="24"/>
          <w:szCs w:val="24"/>
          <w:lang w:val="es-ES" w:eastAsia="es-BO"/>
        </w:rPr>
        <w:t>d</w:t>
      </w:r>
      <w:r w:rsidR="00D416CB">
        <w:rPr>
          <w:rFonts w:ascii="Arial" w:eastAsia="Times New Roman" w:hAnsi="Arial" w:cs="Arial"/>
          <w:color w:val="212529"/>
          <w:sz w:val="24"/>
          <w:szCs w:val="24"/>
          <w:lang w:val="es-ES" w:eastAsia="es-BO"/>
        </w:rPr>
        <w:t xml:space="preserve">e fs. 46 a 48, cursa </w:t>
      </w:r>
      <w:r w:rsidR="00D416CB" w:rsidRPr="00614005">
        <w:rPr>
          <w:rFonts w:ascii="Arial" w:eastAsia="Times New Roman" w:hAnsi="Arial" w:cs="Arial"/>
          <w:b/>
          <w:color w:val="212529"/>
          <w:sz w:val="24"/>
          <w:szCs w:val="24"/>
          <w:lang w:val="es-ES" w:eastAsia="es-BO"/>
        </w:rPr>
        <w:t>Resolución Instructoria R.I. N° 05-10-091/2001 de 05 de octubre de 2001</w:t>
      </w:r>
      <w:r w:rsidR="00F41243">
        <w:rPr>
          <w:rFonts w:ascii="Arial" w:eastAsia="Times New Roman" w:hAnsi="Arial" w:cs="Arial"/>
          <w:b/>
          <w:color w:val="212529"/>
          <w:sz w:val="24"/>
          <w:szCs w:val="24"/>
          <w:lang w:val="es-ES" w:eastAsia="es-BO"/>
        </w:rPr>
        <w:t xml:space="preserve"> (I.5.6)</w:t>
      </w:r>
      <w:r w:rsidR="00D416CB">
        <w:rPr>
          <w:rFonts w:ascii="Arial" w:eastAsia="Times New Roman" w:hAnsi="Arial" w:cs="Arial"/>
          <w:color w:val="212529"/>
          <w:sz w:val="24"/>
          <w:szCs w:val="24"/>
          <w:lang w:val="es-ES" w:eastAsia="es-BO"/>
        </w:rPr>
        <w:t xml:space="preserve">, </w:t>
      </w:r>
      <w:r w:rsidR="00865ABB">
        <w:rPr>
          <w:rFonts w:ascii="Arial" w:eastAsia="Times New Roman" w:hAnsi="Arial" w:cs="Arial"/>
          <w:color w:val="212529"/>
          <w:sz w:val="24"/>
          <w:szCs w:val="24"/>
          <w:lang w:val="es-ES" w:eastAsia="es-BO"/>
        </w:rPr>
        <w:t>la</w:t>
      </w:r>
      <w:r w:rsidR="00D416CB">
        <w:rPr>
          <w:rFonts w:ascii="Arial" w:eastAsia="Times New Roman" w:hAnsi="Arial" w:cs="Arial"/>
          <w:color w:val="212529"/>
          <w:sz w:val="24"/>
          <w:szCs w:val="24"/>
          <w:lang w:val="es-ES" w:eastAsia="es-BO"/>
        </w:rPr>
        <w:t xml:space="preserve"> cual en su parte </w:t>
      </w:r>
      <w:r w:rsidR="00D416CB" w:rsidRPr="00576E25">
        <w:rPr>
          <w:rFonts w:ascii="Arial" w:eastAsia="Times New Roman" w:hAnsi="Arial" w:cs="Arial"/>
          <w:b/>
          <w:color w:val="212529"/>
          <w:sz w:val="24"/>
          <w:szCs w:val="24"/>
          <w:lang w:val="es-ES" w:eastAsia="es-BO"/>
        </w:rPr>
        <w:t>Resolutiva Tercera</w:t>
      </w:r>
      <w:r w:rsidR="00D416CB">
        <w:rPr>
          <w:rFonts w:ascii="Arial" w:eastAsia="Times New Roman" w:hAnsi="Arial" w:cs="Arial"/>
          <w:b/>
          <w:color w:val="212529"/>
          <w:sz w:val="24"/>
          <w:szCs w:val="24"/>
          <w:lang w:val="es-ES" w:eastAsia="es-BO"/>
        </w:rPr>
        <w:t xml:space="preserve">, </w:t>
      </w:r>
      <w:r w:rsidR="00D416CB">
        <w:rPr>
          <w:rFonts w:ascii="Arial" w:eastAsia="Times New Roman" w:hAnsi="Arial" w:cs="Arial"/>
          <w:color w:val="212529"/>
          <w:sz w:val="24"/>
          <w:szCs w:val="24"/>
          <w:lang w:val="es-ES" w:eastAsia="es-BO"/>
        </w:rPr>
        <w:t xml:space="preserve"> señala: </w:t>
      </w:r>
      <w:r w:rsidR="00D416CB" w:rsidRPr="00661414">
        <w:rPr>
          <w:rFonts w:ascii="Arial" w:eastAsia="Times New Roman" w:hAnsi="Arial" w:cs="Arial"/>
          <w:i/>
          <w:color w:val="212529"/>
          <w:sz w:val="24"/>
          <w:szCs w:val="24"/>
          <w:lang w:val="es-ES" w:eastAsia="es-BO"/>
        </w:rPr>
        <w:t xml:space="preserve">“La pericia de campo establecida en el art. 173 del Reglamento Agrario, se efectuará a partir del </w:t>
      </w:r>
      <w:r w:rsidR="00D416CB" w:rsidRPr="00760D60">
        <w:rPr>
          <w:rFonts w:ascii="Arial" w:eastAsia="Times New Roman" w:hAnsi="Arial" w:cs="Arial"/>
          <w:i/>
          <w:color w:val="212529"/>
          <w:sz w:val="24"/>
          <w:szCs w:val="24"/>
          <w:u w:val="single"/>
          <w:lang w:val="es-ES" w:eastAsia="es-BO"/>
        </w:rPr>
        <w:t>18 de octubre de 2001 hasta el 25 de marzo de 2002</w:t>
      </w:r>
      <w:r w:rsidR="00D416CB" w:rsidRPr="00661414">
        <w:rPr>
          <w:rFonts w:ascii="Arial" w:eastAsia="Times New Roman" w:hAnsi="Arial" w:cs="Arial"/>
          <w:i/>
          <w:color w:val="212529"/>
          <w:sz w:val="24"/>
          <w:szCs w:val="24"/>
          <w:lang w:val="es-ES" w:eastAsia="es-BO"/>
        </w:rPr>
        <w:t xml:space="preserve">, de acuerdo a los cronogramas previstos para el efecto, por lo que se solicita a los </w:t>
      </w:r>
      <w:r w:rsidR="00D416CB" w:rsidRPr="00661414">
        <w:rPr>
          <w:rFonts w:ascii="Arial" w:eastAsia="Times New Roman" w:hAnsi="Arial" w:cs="Arial"/>
          <w:i/>
          <w:color w:val="212529"/>
          <w:sz w:val="24"/>
          <w:szCs w:val="24"/>
          <w:lang w:val="es-ES" w:eastAsia="es-BO"/>
        </w:rPr>
        <w:lastRenderedPageBreak/>
        <w:t>colindantes, sean estos propietarios, beneficiarios, poseedores y terceros interesados, colaborar con el personal habilitado, brindando toda la información necesaria</w:t>
      </w:r>
      <w:r w:rsidR="00D416CB">
        <w:rPr>
          <w:rFonts w:ascii="Arial" w:eastAsia="Times New Roman" w:hAnsi="Arial" w:cs="Arial"/>
          <w:color w:val="212529"/>
          <w:sz w:val="24"/>
          <w:szCs w:val="24"/>
          <w:lang w:val="es-ES" w:eastAsia="es-BO"/>
        </w:rPr>
        <w:t>”</w:t>
      </w:r>
      <w:r w:rsidR="009A49DD">
        <w:rPr>
          <w:rFonts w:ascii="Arial" w:eastAsia="Times New Roman" w:hAnsi="Arial" w:cs="Arial"/>
          <w:color w:val="212529"/>
          <w:sz w:val="24"/>
          <w:szCs w:val="24"/>
          <w:lang w:val="es-ES" w:eastAsia="es-BO"/>
        </w:rPr>
        <w:t xml:space="preserve"> (sic)</w:t>
      </w:r>
      <w:r w:rsidR="00D416CB">
        <w:rPr>
          <w:rFonts w:ascii="Arial" w:eastAsia="Times New Roman" w:hAnsi="Arial" w:cs="Arial"/>
          <w:color w:val="212529"/>
          <w:sz w:val="24"/>
          <w:szCs w:val="24"/>
          <w:lang w:val="es-ES" w:eastAsia="es-BO"/>
        </w:rPr>
        <w:t xml:space="preserve">; de fs. 55 a 56, cursa la </w:t>
      </w:r>
      <w:r w:rsidR="00D416CB" w:rsidRPr="00AB7350">
        <w:rPr>
          <w:rFonts w:ascii="Arial" w:eastAsia="Times New Roman" w:hAnsi="Arial" w:cs="Arial"/>
          <w:b/>
          <w:color w:val="212529"/>
          <w:sz w:val="24"/>
          <w:szCs w:val="24"/>
          <w:lang w:val="es-ES" w:eastAsia="es-BO"/>
        </w:rPr>
        <w:t>Resolución Administrativa N° DD SC SAN SIM 0019/02 de 19 de marzo de 2002</w:t>
      </w:r>
      <w:r w:rsidR="00D416CB">
        <w:rPr>
          <w:rFonts w:ascii="Arial" w:eastAsia="Times New Roman" w:hAnsi="Arial" w:cs="Arial"/>
          <w:color w:val="212529"/>
          <w:sz w:val="24"/>
          <w:szCs w:val="24"/>
          <w:lang w:val="es-ES" w:eastAsia="es-BO"/>
        </w:rPr>
        <w:t xml:space="preserve">, que en su parte </w:t>
      </w:r>
      <w:r w:rsidR="00D416CB" w:rsidRPr="00AB7350">
        <w:rPr>
          <w:rFonts w:ascii="Arial" w:eastAsia="Times New Roman" w:hAnsi="Arial" w:cs="Arial"/>
          <w:b/>
          <w:color w:val="212529"/>
          <w:sz w:val="24"/>
          <w:szCs w:val="24"/>
          <w:lang w:val="es-ES" w:eastAsia="es-BO"/>
        </w:rPr>
        <w:t>Resolutiva Primera</w:t>
      </w:r>
      <w:r w:rsidR="00D416CB">
        <w:rPr>
          <w:rFonts w:ascii="Arial" w:eastAsia="Times New Roman" w:hAnsi="Arial" w:cs="Arial"/>
          <w:color w:val="212529"/>
          <w:sz w:val="24"/>
          <w:szCs w:val="24"/>
          <w:lang w:val="es-ES" w:eastAsia="es-BO"/>
        </w:rPr>
        <w:t xml:space="preserve"> “amplía” el plazo para la ejecución de las Pericias de Campo, al interior del polígono 001 y en su parte </w:t>
      </w:r>
      <w:r w:rsidR="00D416CB" w:rsidRPr="001A151C">
        <w:rPr>
          <w:rFonts w:ascii="Arial" w:eastAsia="Times New Roman" w:hAnsi="Arial" w:cs="Arial"/>
          <w:b/>
          <w:color w:val="212529"/>
          <w:sz w:val="24"/>
          <w:szCs w:val="24"/>
          <w:lang w:val="es-ES" w:eastAsia="es-BO"/>
        </w:rPr>
        <w:t xml:space="preserve">Resolutiva </w:t>
      </w:r>
      <w:r w:rsidR="00760D60">
        <w:rPr>
          <w:rFonts w:ascii="Arial" w:eastAsia="Times New Roman" w:hAnsi="Arial" w:cs="Arial"/>
          <w:b/>
          <w:color w:val="212529"/>
          <w:sz w:val="24"/>
          <w:szCs w:val="24"/>
          <w:lang w:val="es-ES" w:eastAsia="es-BO"/>
        </w:rPr>
        <w:t xml:space="preserve">Segunda </w:t>
      </w:r>
      <w:r w:rsidR="009C19B3" w:rsidRPr="009C19B3">
        <w:rPr>
          <w:rFonts w:ascii="Arial" w:eastAsia="Times New Roman" w:hAnsi="Arial" w:cs="Arial"/>
          <w:color w:val="212529"/>
          <w:sz w:val="24"/>
          <w:szCs w:val="24"/>
          <w:lang w:val="es-ES" w:eastAsia="es-BO"/>
        </w:rPr>
        <w:t>ampl</w:t>
      </w:r>
      <w:r w:rsidR="009C19B3">
        <w:rPr>
          <w:rFonts w:ascii="Arial" w:eastAsia="Times New Roman" w:hAnsi="Arial" w:cs="Arial"/>
          <w:color w:val="212529"/>
          <w:sz w:val="24"/>
          <w:szCs w:val="24"/>
          <w:lang w:val="es-ES" w:eastAsia="es-BO"/>
        </w:rPr>
        <w:t>í</w:t>
      </w:r>
      <w:r w:rsidR="009C19B3" w:rsidRPr="009C19B3">
        <w:rPr>
          <w:rFonts w:ascii="Arial" w:eastAsia="Times New Roman" w:hAnsi="Arial" w:cs="Arial"/>
          <w:color w:val="212529"/>
          <w:sz w:val="24"/>
          <w:szCs w:val="24"/>
          <w:lang w:val="es-ES" w:eastAsia="es-BO"/>
        </w:rPr>
        <w:t xml:space="preserve">a el </w:t>
      </w:r>
      <w:r w:rsidR="00AB46DD">
        <w:rPr>
          <w:rFonts w:ascii="Arial" w:eastAsia="Times New Roman" w:hAnsi="Arial" w:cs="Arial"/>
          <w:color w:val="212529"/>
          <w:sz w:val="24"/>
          <w:szCs w:val="24"/>
          <w:lang w:val="es-ES" w:eastAsia="es-BO"/>
        </w:rPr>
        <w:t>mismo</w:t>
      </w:r>
      <w:r w:rsidR="009C19B3" w:rsidRPr="009C19B3">
        <w:rPr>
          <w:rFonts w:ascii="Arial" w:eastAsia="Times New Roman" w:hAnsi="Arial" w:cs="Arial"/>
          <w:color w:val="212529"/>
          <w:sz w:val="24"/>
          <w:szCs w:val="24"/>
          <w:lang w:val="es-ES" w:eastAsia="es-BO"/>
        </w:rPr>
        <w:t xml:space="preserve"> hasta </w:t>
      </w:r>
      <w:r w:rsidR="009C19B3" w:rsidRPr="009C19B3">
        <w:rPr>
          <w:rFonts w:ascii="Arial" w:eastAsia="Times New Roman" w:hAnsi="Arial" w:cs="Arial"/>
          <w:color w:val="212529"/>
          <w:sz w:val="24"/>
          <w:szCs w:val="24"/>
          <w:u w:val="single"/>
          <w:lang w:val="es-ES" w:eastAsia="es-BO"/>
        </w:rPr>
        <w:t>el 25 de abril de 2002</w:t>
      </w:r>
      <w:r w:rsidR="009C19B3" w:rsidRPr="009C19B3">
        <w:rPr>
          <w:rFonts w:ascii="Arial" w:eastAsia="Times New Roman" w:hAnsi="Arial" w:cs="Arial"/>
          <w:color w:val="212529"/>
          <w:sz w:val="24"/>
          <w:szCs w:val="24"/>
          <w:lang w:val="es-ES" w:eastAsia="es-BO"/>
        </w:rPr>
        <w:t>, intimando a las partes interesadas para que se apersonen al proceso de saneamiento en el polígono 001</w:t>
      </w:r>
      <w:r w:rsidR="008168F8">
        <w:rPr>
          <w:rFonts w:ascii="Arial" w:eastAsia="Times New Roman" w:hAnsi="Arial" w:cs="Arial"/>
          <w:color w:val="212529"/>
          <w:sz w:val="24"/>
          <w:szCs w:val="24"/>
          <w:lang w:val="es-ES" w:eastAsia="es-BO"/>
        </w:rPr>
        <w:t xml:space="preserve"> </w:t>
      </w:r>
      <w:r w:rsidR="008168F8" w:rsidRPr="008168F8">
        <w:rPr>
          <w:rFonts w:ascii="Arial" w:eastAsia="Times New Roman" w:hAnsi="Arial" w:cs="Arial"/>
          <w:b/>
          <w:color w:val="212529"/>
          <w:sz w:val="24"/>
          <w:szCs w:val="24"/>
          <w:lang w:val="es-ES" w:eastAsia="es-BO"/>
        </w:rPr>
        <w:t>(I.5.9</w:t>
      </w:r>
      <w:r w:rsidR="002B724C">
        <w:rPr>
          <w:rFonts w:ascii="Arial" w:eastAsia="Times New Roman" w:hAnsi="Arial" w:cs="Arial"/>
          <w:b/>
          <w:color w:val="212529"/>
          <w:sz w:val="24"/>
          <w:szCs w:val="24"/>
          <w:lang w:val="es-ES" w:eastAsia="es-BO"/>
        </w:rPr>
        <w:t>).</w:t>
      </w:r>
    </w:p>
    <w:p w14:paraId="1310FA95" w14:textId="77777777" w:rsidR="00755449" w:rsidRDefault="00AB46DD" w:rsidP="00F47B12">
      <w:pPr>
        <w:shd w:val="clear" w:color="auto" w:fill="FFFFFF"/>
        <w:spacing w:after="0" w:line="360" w:lineRule="auto"/>
        <w:jc w:val="both"/>
        <w:rPr>
          <w:rFonts w:ascii="Arial" w:eastAsia="Times New Roman" w:hAnsi="Arial" w:cs="Arial"/>
          <w:color w:val="212529"/>
          <w:sz w:val="24"/>
          <w:szCs w:val="24"/>
          <w:lang w:val="es-ES" w:eastAsia="es-BO"/>
        </w:rPr>
      </w:pPr>
      <w:r>
        <w:rPr>
          <w:rFonts w:ascii="Arial" w:eastAsia="Times New Roman" w:hAnsi="Arial" w:cs="Arial"/>
          <w:color w:val="212529"/>
          <w:sz w:val="24"/>
          <w:szCs w:val="24"/>
          <w:lang w:val="es-ES" w:eastAsia="es-BO"/>
        </w:rPr>
        <w:t>De lo</w:t>
      </w:r>
      <w:r w:rsidR="009A49DD">
        <w:rPr>
          <w:rFonts w:ascii="Arial" w:eastAsia="Times New Roman" w:hAnsi="Arial" w:cs="Arial"/>
          <w:color w:val="212529"/>
          <w:sz w:val="24"/>
          <w:szCs w:val="24"/>
          <w:lang w:val="es-ES" w:eastAsia="es-BO"/>
        </w:rPr>
        <w:t xml:space="preserve">s actuados administrativos realizados en esa oportunidad, esta instancia jurisdiccional constata que el </w:t>
      </w:r>
      <w:r>
        <w:rPr>
          <w:rFonts w:ascii="Arial" w:eastAsia="Times New Roman" w:hAnsi="Arial" w:cs="Arial"/>
          <w:color w:val="212529"/>
          <w:sz w:val="24"/>
          <w:szCs w:val="24"/>
          <w:lang w:val="es-ES" w:eastAsia="es-BO"/>
        </w:rPr>
        <w:t xml:space="preserve">INRA </w:t>
      </w:r>
      <w:r w:rsidR="00317E46">
        <w:rPr>
          <w:rFonts w:ascii="Arial" w:eastAsia="Times New Roman" w:hAnsi="Arial" w:cs="Arial"/>
          <w:color w:val="212529"/>
          <w:sz w:val="24"/>
          <w:szCs w:val="24"/>
          <w:lang w:val="es-ES" w:eastAsia="es-BO"/>
        </w:rPr>
        <w:t>-</w:t>
      </w:r>
      <w:r>
        <w:rPr>
          <w:rFonts w:ascii="Arial" w:eastAsia="Times New Roman" w:hAnsi="Arial" w:cs="Arial"/>
          <w:color w:val="212529"/>
          <w:sz w:val="24"/>
          <w:szCs w:val="24"/>
          <w:lang w:val="es-ES" w:eastAsia="es-BO"/>
        </w:rPr>
        <w:t xml:space="preserve"> Santa Cruz, </w:t>
      </w:r>
      <w:r w:rsidR="009A49DD">
        <w:rPr>
          <w:rFonts w:ascii="Arial" w:eastAsia="Times New Roman" w:hAnsi="Arial" w:cs="Arial"/>
          <w:color w:val="212529"/>
          <w:sz w:val="24"/>
          <w:szCs w:val="24"/>
          <w:lang w:val="es-ES" w:eastAsia="es-BO"/>
        </w:rPr>
        <w:t xml:space="preserve">debió haber concluido con el trabajo de las Pericias de Campo </w:t>
      </w:r>
      <w:r w:rsidR="009A49DD" w:rsidRPr="009A49DD">
        <w:rPr>
          <w:rFonts w:ascii="Arial" w:eastAsia="Times New Roman" w:hAnsi="Arial" w:cs="Arial"/>
          <w:color w:val="212529"/>
          <w:sz w:val="24"/>
          <w:szCs w:val="24"/>
          <w:u w:val="single"/>
          <w:lang w:val="es-ES" w:eastAsia="es-BO"/>
        </w:rPr>
        <w:t>el 25 de abril de 2002</w:t>
      </w:r>
      <w:r w:rsidR="00D9528B" w:rsidRPr="00D9528B">
        <w:rPr>
          <w:rFonts w:ascii="Arial" w:eastAsia="Times New Roman" w:hAnsi="Arial" w:cs="Arial"/>
          <w:color w:val="212529"/>
          <w:sz w:val="24"/>
          <w:szCs w:val="24"/>
          <w:lang w:val="es-ES" w:eastAsia="es-BO"/>
        </w:rPr>
        <w:t xml:space="preserve">; por lo que, remitiéndonos a lo expuesto en el </w:t>
      </w:r>
      <w:r w:rsidR="00D9528B" w:rsidRPr="00D9528B">
        <w:rPr>
          <w:rFonts w:ascii="Arial" w:eastAsia="Times New Roman" w:hAnsi="Arial" w:cs="Arial"/>
          <w:b/>
          <w:color w:val="212529"/>
          <w:sz w:val="24"/>
          <w:szCs w:val="24"/>
          <w:lang w:val="es-ES" w:eastAsia="es-BO"/>
        </w:rPr>
        <w:t>FJ.II.4.1</w:t>
      </w:r>
      <w:r w:rsidR="00D9528B" w:rsidRPr="00D9528B">
        <w:rPr>
          <w:rFonts w:ascii="Arial" w:eastAsia="Times New Roman" w:hAnsi="Arial" w:cs="Arial"/>
          <w:color w:val="212529"/>
          <w:sz w:val="24"/>
          <w:szCs w:val="24"/>
          <w:lang w:val="es-ES" w:eastAsia="es-BO"/>
        </w:rPr>
        <w:t xml:space="preserve"> del presente fallo, </w:t>
      </w:r>
      <w:r w:rsidR="002B724C" w:rsidRPr="00D9528B">
        <w:rPr>
          <w:rFonts w:ascii="Arial" w:eastAsia="Times New Roman" w:hAnsi="Arial" w:cs="Arial"/>
          <w:color w:val="212529"/>
          <w:sz w:val="24"/>
          <w:szCs w:val="24"/>
          <w:lang w:val="es-ES" w:eastAsia="es-BO"/>
        </w:rPr>
        <w:t xml:space="preserve">se </w:t>
      </w:r>
      <w:r w:rsidR="00F47B12" w:rsidRPr="00D9528B">
        <w:rPr>
          <w:rFonts w:ascii="Arial" w:eastAsia="Times New Roman" w:hAnsi="Arial" w:cs="Arial"/>
          <w:color w:val="212529"/>
          <w:sz w:val="24"/>
          <w:szCs w:val="24"/>
          <w:lang w:val="es-ES" w:eastAsia="es-BO"/>
        </w:rPr>
        <w:t>verific</w:t>
      </w:r>
      <w:r w:rsidR="002B724C" w:rsidRPr="00D9528B">
        <w:rPr>
          <w:rFonts w:ascii="Arial" w:eastAsia="Times New Roman" w:hAnsi="Arial" w:cs="Arial"/>
          <w:color w:val="212529"/>
          <w:sz w:val="24"/>
          <w:szCs w:val="24"/>
          <w:lang w:val="es-ES" w:eastAsia="es-BO"/>
        </w:rPr>
        <w:t>a</w:t>
      </w:r>
      <w:r w:rsidR="00F47B12" w:rsidRPr="00D9528B">
        <w:rPr>
          <w:rFonts w:ascii="Arial" w:eastAsia="Times New Roman" w:hAnsi="Arial" w:cs="Arial"/>
          <w:color w:val="212529"/>
          <w:sz w:val="24"/>
          <w:szCs w:val="24"/>
          <w:lang w:val="es-ES" w:eastAsia="es-BO"/>
        </w:rPr>
        <w:t xml:space="preserve"> que </w:t>
      </w:r>
      <w:r w:rsidR="00D9528B">
        <w:rPr>
          <w:rFonts w:ascii="Arial" w:eastAsia="Times New Roman" w:hAnsi="Arial" w:cs="Arial"/>
          <w:color w:val="212529"/>
          <w:sz w:val="24"/>
          <w:szCs w:val="24"/>
          <w:lang w:val="es-ES" w:eastAsia="es-BO"/>
        </w:rPr>
        <w:t xml:space="preserve">ello no fue así porque </w:t>
      </w:r>
      <w:r w:rsidR="00F47B12" w:rsidRPr="00D9528B">
        <w:rPr>
          <w:rFonts w:ascii="Arial" w:eastAsia="Times New Roman" w:hAnsi="Arial" w:cs="Arial"/>
          <w:color w:val="212529"/>
          <w:sz w:val="24"/>
          <w:szCs w:val="24"/>
          <w:lang w:val="es-ES" w:eastAsia="es-BO"/>
        </w:rPr>
        <w:t xml:space="preserve">la </w:t>
      </w:r>
      <w:r w:rsidR="0098270C" w:rsidRPr="00D9528B">
        <w:rPr>
          <w:rFonts w:ascii="Arial" w:eastAsia="Times New Roman" w:hAnsi="Arial" w:cs="Arial"/>
          <w:color w:val="212529"/>
          <w:sz w:val="24"/>
          <w:szCs w:val="24"/>
          <w:lang w:val="es-ES" w:eastAsia="es-BO"/>
        </w:rPr>
        <w:t xml:space="preserve">entidad administrativa continuó realizando actividades de campo en los </w:t>
      </w:r>
      <w:r w:rsidR="0098270C" w:rsidRPr="00D9528B">
        <w:rPr>
          <w:rFonts w:ascii="Arial" w:eastAsia="Times New Roman" w:hAnsi="Arial" w:cs="Arial"/>
          <w:b/>
          <w:color w:val="212529"/>
          <w:sz w:val="24"/>
          <w:szCs w:val="24"/>
          <w:lang w:val="es-ES" w:eastAsia="es-BO"/>
        </w:rPr>
        <w:t>meses de mayo y junio de 2002</w:t>
      </w:r>
      <w:r w:rsidR="0098270C" w:rsidRPr="00D9528B">
        <w:rPr>
          <w:rFonts w:ascii="Arial" w:eastAsia="Times New Roman" w:hAnsi="Arial" w:cs="Arial"/>
          <w:color w:val="212529"/>
          <w:sz w:val="24"/>
          <w:szCs w:val="24"/>
          <w:lang w:val="es-ES" w:eastAsia="es-BO"/>
        </w:rPr>
        <w:t>, conforme se acredita</w:t>
      </w:r>
      <w:r w:rsidR="00865ABB">
        <w:rPr>
          <w:rFonts w:ascii="Arial" w:eastAsia="Times New Roman" w:hAnsi="Arial" w:cs="Arial"/>
          <w:color w:val="212529"/>
          <w:sz w:val="24"/>
          <w:szCs w:val="24"/>
          <w:lang w:val="es-ES" w:eastAsia="es-BO"/>
        </w:rPr>
        <w:t xml:space="preserve"> por</w:t>
      </w:r>
      <w:r w:rsidR="001C42B8">
        <w:rPr>
          <w:rFonts w:ascii="Arial" w:eastAsia="Times New Roman" w:hAnsi="Arial" w:cs="Arial"/>
          <w:color w:val="212529"/>
          <w:sz w:val="24"/>
          <w:szCs w:val="24"/>
          <w:lang w:val="es-ES" w:eastAsia="es-BO"/>
        </w:rPr>
        <w:t>:</w:t>
      </w:r>
      <w:r w:rsidR="00F47B12">
        <w:rPr>
          <w:rFonts w:ascii="Arial" w:eastAsia="Times New Roman" w:hAnsi="Arial" w:cs="Arial"/>
          <w:color w:val="212529"/>
          <w:sz w:val="24"/>
          <w:szCs w:val="24"/>
          <w:lang w:val="es-ES" w:eastAsia="es-BO"/>
        </w:rPr>
        <w:t xml:space="preserve"> </w:t>
      </w:r>
      <w:r w:rsidR="00F47B12" w:rsidRPr="00F47B12">
        <w:rPr>
          <w:rFonts w:ascii="Arial" w:eastAsia="Times New Roman" w:hAnsi="Arial" w:cs="Arial"/>
          <w:b/>
          <w:color w:val="212529"/>
          <w:sz w:val="24"/>
          <w:szCs w:val="24"/>
          <w:lang w:val="es-ES" w:eastAsia="es-BO"/>
        </w:rPr>
        <w:t>1)</w:t>
      </w:r>
      <w:r w:rsidR="00F47B12">
        <w:rPr>
          <w:rFonts w:ascii="Arial" w:eastAsia="Times New Roman" w:hAnsi="Arial" w:cs="Arial"/>
          <w:color w:val="212529"/>
          <w:sz w:val="24"/>
          <w:szCs w:val="24"/>
          <w:lang w:val="es-ES" w:eastAsia="es-BO"/>
        </w:rPr>
        <w:t xml:space="preserve"> </w:t>
      </w:r>
      <w:r w:rsidR="00865ABB">
        <w:rPr>
          <w:rFonts w:ascii="Arial" w:eastAsia="Times New Roman" w:hAnsi="Arial" w:cs="Arial"/>
          <w:color w:val="212529"/>
          <w:sz w:val="24"/>
          <w:szCs w:val="24"/>
          <w:lang w:val="es-ES" w:eastAsia="es-BO"/>
        </w:rPr>
        <w:t>E</w:t>
      </w:r>
      <w:r w:rsidR="0098270C">
        <w:rPr>
          <w:rFonts w:ascii="Arial" w:eastAsia="Times New Roman" w:hAnsi="Arial" w:cs="Arial"/>
          <w:color w:val="212529"/>
          <w:sz w:val="24"/>
          <w:szCs w:val="24"/>
          <w:lang w:val="es-ES" w:eastAsia="es-BO"/>
        </w:rPr>
        <w:t xml:space="preserve">l </w:t>
      </w:r>
      <w:r w:rsidR="00F47B12" w:rsidRPr="00F47B12">
        <w:rPr>
          <w:rFonts w:ascii="Arial" w:eastAsia="Times New Roman" w:hAnsi="Arial" w:cs="Arial"/>
          <w:b/>
          <w:color w:val="212529"/>
          <w:sz w:val="24"/>
          <w:szCs w:val="24"/>
          <w:lang w:val="es-ES" w:eastAsia="es-BO"/>
        </w:rPr>
        <w:t xml:space="preserve">Acta de Recepción de Documentos de </w:t>
      </w:r>
      <w:r w:rsidR="00F47B12" w:rsidRPr="00F47B12">
        <w:rPr>
          <w:rFonts w:ascii="Arial" w:eastAsia="Times New Roman" w:hAnsi="Arial" w:cs="Arial"/>
          <w:b/>
          <w:color w:val="212529"/>
          <w:sz w:val="24"/>
          <w:szCs w:val="24"/>
          <w:u w:val="single"/>
          <w:lang w:val="es-ES" w:eastAsia="es-BO"/>
        </w:rPr>
        <w:t>10 de mayo de 2002</w:t>
      </w:r>
      <w:r w:rsidR="00F47B12">
        <w:rPr>
          <w:rFonts w:ascii="Arial" w:eastAsia="Times New Roman" w:hAnsi="Arial" w:cs="Arial"/>
          <w:color w:val="212529"/>
          <w:sz w:val="24"/>
          <w:szCs w:val="24"/>
          <w:lang w:val="es-ES" w:eastAsia="es-BO"/>
        </w:rPr>
        <w:t xml:space="preserve">, cursante a fs. 82 de los antecedentes, en </w:t>
      </w:r>
      <w:r w:rsidR="008459D0">
        <w:rPr>
          <w:rFonts w:ascii="Arial" w:eastAsia="Times New Roman" w:hAnsi="Arial" w:cs="Arial"/>
          <w:color w:val="212529"/>
          <w:sz w:val="24"/>
          <w:szCs w:val="24"/>
          <w:lang w:val="es-ES" w:eastAsia="es-BO"/>
        </w:rPr>
        <w:t>e</w:t>
      </w:r>
      <w:r w:rsidR="00F47B12">
        <w:rPr>
          <w:rFonts w:ascii="Arial" w:eastAsia="Times New Roman" w:hAnsi="Arial" w:cs="Arial"/>
          <w:color w:val="212529"/>
          <w:sz w:val="24"/>
          <w:szCs w:val="24"/>
          <w:lang w:val="es-ES" w:eastAsia="es-BO"/>
        </w:rPr>
        <w:t xml:space="preserve">l cual </w:t>
      </w:r>
      <w:r w:rsidR="00952E5F" w:rsidRPr="00BA2CBE">
        <w:rPr>
          <w:rFonts w:ascii="Arial" w:eastAsia="Times New Roman" w:hAnsi="Arial" w:cs="Arial"/>
          <w:color w:val="000000"/>
          <w:sz w:val="24"/>
          <w:szCs w:val="24"/>
          <w:lang w:val="es-ES" w:eastAsia="es-BO"/>
        </w:rPr>
        <w:t xml:space="preserve">Marcela Jiménez de Belmonte, </w:t>
      </w:r>
      <w:r w:rsidR="00F47B12">
        <w:rPr>
          <w:rFonts w:ascii="Arial" w:eastAsia="Times New Roman" w:hAnsi="Arial" w:cs="Arial"/>
          <w:color w:val="000000"/>
          <w:sz w:val="24"/>
          <w:szCs w:val="24"/>
          <w:lang w:val="es-ES" w:eastAsia="es-BO"/>
        </w:rPr>
        <w:t>presentó a</w:t>
      </w:r>
      <w:r w:rsidR="00952E5F" w:rsidRPr="0098270C">
        <w:rPr>
          <w:rFonts w:ascii="Arial" w:eastAsia="Times New Roman" w:hAnsi="Arial" w:cs="Arial"/>
          <w:color w:val="000000"/>
          <w:sz w:val="24"/>
          <w:szCs w:val="24"/>
          <w:lang w:val="es-ES" w:eastAsia="es-BO"/>
        </w:rPr>
        <w:t>l</w:t>
      </w:r>
      <w:r w:rsidR="00952E5F" w:rsidRPr="006B43BC">
        <w:rPr>
          <w:rFonts w:ascii="Arial" w:eastAsia="Times New Roman" w:hAnsi="Arial" w:cs="Arial"/>
          <w:color w:val="000000"/>
          <w:sz w:val="24"/>
          <w:szCs w:val="24"/>
          <w:lang w:val="es-ES" w:eastAsia="es-BO"/>
        </w:rPr>
        <w:t xml:space="preserve"> encuestador jurídico documentación en fotocopias </w:t>
      </w:r>
      <w:r w:rsidR="00952E5F">
        <w:rPr>
          <w:rFonts w:ascii="Arial" w:eastAsia="Times New Roman" w:hAnsi="Arial" w:cs="Arial"/>
          <w:color w:val="000000"/>
          <w:sz w:val="24"/>
          <w:szCs w:val="24"/>
          <w:lang w:val="es-ES" w:eastAsia="es-BO"/>
        </w:rPr>
        <w:t xml:space="preserve">simples </w:t>
      </w:r>
      <w:r w:rsidR="00952E5F" w:rsidRPr="006B43BC">
        <w:rPr>
          <w:rFonts w:ascii="Arial" w:eastAsia="Times New Roman" w:hAnsi="Arial" w:cs="Arial"/>
          <w:color w:val="000000"/>
          <w:sz w:val="24"/>
          <w:szCs w:val="24"/>
          <w:lang w:val="es-ES" w:eastAsia="es-BO"/>
        </w:rPr>
        <w:t xml:space="preserve">de los predios </w:t>
      </w:r>
      <w:r w:rsidR="00952E5F">
        <w:rPr>
          <w:rFonts w:ascii="Arial" w:eastAsia="Times New Roman" w:hAnsi="Arial" w:cs="Arial"/>
          <w:color w:val="000000"/>
          <w:sz w:val="24"/>
          <w:szCs w:val="24"/>
          <w:lang w:val="es-ES" w:eastAsia="es-BO"/>
        </w:rPr>
        <w:t>“</w:t>
      </w:r>
      <w:r w:rsidR="00952E5F" w:rsidRPr="006B43BC">
        <w:rPr>
          <w:rFonts w:ascii="Arial" w:eastAsia="Times New Roman" w:hAnsi="Arial" w:cs="Arial"/>
          <w:color w:val="000000"/>
          <w:sz w:val="24"/>
          <w:szCs w:val="24"/>
          <w:lang w:val="es-ES" w:eastAsia="es-BO"/>
        </w:rPr>
        <w:t xml:space="preserve">San </w:t>
      </w:r>
      <w:r w:rsidR="00952E5F" w:rsidRPr="004465D0">
        <w:rPr>
          <w:rFonts w:ascii="Arial" w:eastAsia="Times New Roman" w:hAnsi="Arial" w:cs="Arial"/>
          <w:color w:val="000000"/>
          <w:sz w:val="24"/>
          <w:szCs w:val="24"/>
          <w:lang w:val="es-ES" w:eastAsia="es-BO"/>
        </w:rPr>
        <w:t>Silvestre y Osiñeca”</w:t>
      </w:r>
      <w:r w:rsidR="0098270C" w:rsidRPr="004465D0">
        <w:rPr>
          <w:rFonts w:ascii="Arial" w:eastAsia="Times New Roman" w:hAnsi="Arial" w:cs="Arial"/>
          <w:color w:val="000000"/>
          <w:sz w:val="24"/>
          <w:szCs w:val="24"/>
          <w:lang w:val="es-ES" w:eastAsia="es-BO"/>
        </w:rPr>
        <w:t xml:space="preserve">; </w:t>
      </w:r>
      <w:r w:rsidR="00F47B12" w:rsidRPr="004465D0">
        <w:rPr>
          <w:rFonts w:ascii="Arial" w:eastAsia="Times New Roman" w:hAnsi="Arial" w:cs="Arial"/>
          <w:b/>
          <w:color w:val="000000"/>
          <w:sz w:val="24"/>
          <w:szCs w:val="24"/>
          <w:lang w:val="es-ES" w:eastAsia="es-BO"/>
        </w:rPr>
        <w:t>2)</w:t>
      </w:r>
      <w:r w:rsidR="00F47B12" w:rsidRPr="004465D0">
        <w:rPr>
          <w:rFonts w:ascii="Arial" w:eastAsia="Times New Roman" w:hAnsi="Arial" w:cs="Arial"/>
          <w:color w:val="000000"/>
          <w:sz w:val="24"/>
          <w:szCs w:val="24"/>
          <w:lang w:val="es-ES" w:eastAsia="es-BO"/>
        </w:rPr>
        <w:t xml:space="preserve"> </w:t>
      </w:r>
      <w:r w:rsidR="008459D0">
        <w:rPr>
          <w:rFonts w:ascii="Arial" w:eastAsia="Times New Roman" w:hAnsi="Arial" w:cs="Arial"/>
          <w:color w:val="000000"/>
          <w:sz w:val="24"/>
          <w:szCs w:val="24"/>
          <w:lang w:val="es-ES" w:eastAsia="es-BO"/>
        </w:rPr>
        <w:t>El</w:t>
      </w:r>
      <w:r w:rsidR="00F47B12" w:rsidRPr="004465D0">
        <w:rPr>
          <w:rFonts w:ascii="Arial" w:eastAsia="Times New Roman" w:hAnsi="Arial" w:cs="Arial"/>
          <w:color w:val="000000"/>
          <w:sz w:val="24"/>
          <w:szCs w:val="24"/>
          <w:lang w:val="es-ES" w:eastAsia="es-BO"/>
        </w:rPr>
        <w:t xml:space="preserve"> </w:t>
      </w:r>
      <w:r w:rsidR="00F47B12" w:rsidRPr="004465D0">
        <w:rPr>
          <w:rFonts w:ascii="Arial" w:eastAsia="Times New Roman" w:hAnsi="Arial" w:cs="Arial"/>
          <w:b/>
          <w:color w:val="000000"/>
          <w:sz w:val="24"/>
          <w:szCs w:val="24"/>
          <w:lang w:val="es-ES" w:eastAsia="es-BO"/>
        </w:rPr>
        <w:t xml:space="preserve">Informe Jurídico de </w:t>
      </w:r>
      <w:r w:rsidR="00F47B12" w:rsidRPr="004465D0">
        <w:rPr>
          <w:rFonts w:ascii="Arial" w:eastAsia="Times New Roman" w:hAnsi="Arial" w:cs="Arial"/>
          <w:b/>
          <w:color w:val="000000"/>
          <w:sz w:val="24"/>
          <w:szCs w:val="24"/>
          <w:u w:val="single"/>
          <w:lang w:val="es-ES" w:eastAsia="es-BO"/>
        </w:rPr>
        <w:t>05 de junio de 200</w:t>
      </w:r>
      <w:r w:rsidR="00F47B12" w:rsidRPr="00F47B12">
        <w:rPr>
          <w:rFonts w:ascii="Arial" w:eastAsia="Times New Roman" w:hAnsi="Arial" w:cs="Arial"/>
          <w:b/>
          <w:color w:val="212529"/>
          <w:sz w:val="24"/>
          <w:szCs w:val="24"/>
          <w:u w:val="single"/>
          <w:lang w:val="es-ES" w:eastAsia="es-BO"/>
        </w:rPr>
        <w:t>2</w:t>
      </w:r>
      <w:r w:rsidR="00F47B12">
        <w:rPr>
          <w:rFonts w:ascii="Arial" w:eastAsia="Times New Roman" w:hAnsi="Arial" w:cs="Arial"/>
          <w:b/>
          <w:color w:val="212529"/>
          <w:sz w:val="24"/>
          <w:szCs w:val="24"/>
          <w:lang w:val="es-ES" w:eastAsia="es-BO"/>
        </w:rPr>
        <w:t xml:space="preserve"> </w:t>
      </w:r>
      <w:r w:rsidR="00F47B12" w:rsidRPr="00F47B12">
        <w:rPr>
          <w:rFonts w:ascii="Arial" w:eastAsia="Times New Roman" w:hAnsi="Arial" w:cs="Arial"/>
          <w:color w:val="212529"/>
          <w:sz w:val="24"/>
          <w:szCs w:val="24"/>
          <w:lang w:val="es-ES" w:eastAsia="es-BO"/>
        </w:rPr>
        <w:t>cursante a fs. 65,</w:t>
      </w:r>
      <w:r w:rsidR="00F47B12">
        <w:rPr>
          <w:rFonts w:ascii="Arial" w:eastAsia="Times New Roman" w:hAnsi="Arial" w:cs="Arial"/>
          <w:b/>
          <w:color w:val="212529"/>
          <w:sz w:val="24"/>
          <w:szCs w:val="24"/>
          <w:lang w:val="es-ES" w:eastAsia="es-BO"/>
        </w:rPr>
        <w:t xml:space="preserve"> </w:t>
      </w:r>
      <w:r w:rsidR="00755449" w:rsidRPr="00755449">
        <w:rPr>
          <w:rFonts w:ascii="Arial" w:eastAsia="Times New Roman" w:hAnsi="Arial" w:cs="Arial"/>
          <w:color w:val="212529"/>
          <w:sz w:val="24"/>
          <w:szCs w:val="24"/>
          <w:lang w:val="es-ES" w:eastAsia="es-BO"/>
        </w:rPr>
        <w:t xml:space="preserve">el cual </w:t>
      </w:r>
      <w:r w:rsidR="00F47B12" w:rsidRPr="00755449">
        <w:rPr>
          <w:rFonts w:ascii="Arial" w:eastAsia="Times New Roman" w:hAnsi="Arial" w:cs="Arial"/>
          <w:color w:val="212529"/>
          <w:sz w:val="24"/>
          <w:szCs w:val="24"/>
          <w:lang w:val="es-ES" w:eastAsia="es-BO"/>
        </w:rPr>
        <w:t>señala que Lemirio Oliveira, manifiesta que los hijos de la familia Jiménez, le</w:t>
      </w:r>
      <w:r w:rsidR="00F47B12">
        <w:rPr>
          <w:rFonts w:ascii="Arial" w:eastAsia="Times New Roman" w:hAnsi="Arial" w:cs="Arial"/>
          <w:color w:val="212529"/>
          <w:sz w:val="24"/>
          <w:szCs w:val="24"/>
          <w:lang w:val="es-ES" w:eastAsia="es-BO"/>
        </w:rPr>
        <w:t xml:space="preserve"> propusieron comprar 50 cabezas de ganado y que el ganado que pastea en el predio “San Silvestre”, seguiría siendo de su propiedad </w:t>
      </w:r>
      <w:r w:rsidR="00F47B12" w:rsidRPr="00F16C8A">
        <w:rPr>
          <w:rFonts w:ascii="Arial" w:eastAsia="Times New Roman" w:hAnsi="Arial" w:cs="Arial"/>
          <w:b/>
          <w:color w:val="212529"/>
          <w:sz w:val="24"/>
          <w:szCs w:val="24"/>
          <w:lang w:val="es-ES" w:eastAsia="es-BO"/>
        </w:rPr>
        <w:t>(I.5.13)</w:t>
      </w:r>
      <w:r w:rsidR="00F47B12">
        <w:rPr>
          <w:rFonts w:ascii="Arial" w:eastAsia="Times New Roman" w:hAnsi="Arial" w:cs="Arial"/>
          <w:color w:val="212529"/>
          <w:sz w:val="24"/>
          <w:szCs w:val="24"/>
          <w:lang w:val="es-ES" w:eastAsia="es-BO"/>
        </w:rPr>
        <w:t xml:space="preserve">; </w:t>
      </w:r>
      <w:r w:rsidR="00F47B12" w:rsidRPr="00F47B12">
        <w:rPr>
          <w:rFonts w:ascii="Arial" w:eastAsia="Times New Roman" w:hAnsi="Arial" w:cs="Arial"/>
          <w:b/>
          <w:color w:val="212529"/>
          <w:sz w:val="24"/>
          <w:szCs w:val="24"/>
          <w:lang w:val="es-ES" w:eastAsia="es-BO"/>
        </w:rPr>
        <w:t>3)</w:t>
      </w:r>
      <w:r w:rsidR="00F47B12">
        <w:rPr>
          <w:rFonts w:ascii="Arial" w:eastAsia="Times New Roman" w:hAnsi="Arial" w:cs="Arial"/>
          <w:color w:val="212529"/>
          <w:sz w:val="24"/>
          <w:szCs w:val="24"/>
          <w:lang w:val="es-ES" w:eastAsia="es-BO"/>
        </w:rPr>
        <w:t xml:space="preserve"> </w:t>
      </w:r>
      <w:r w:rsidR="008459D0">
        <w:rPr>
          <w:rFonts w:ascii="Arial" w:eastAsia="Times New Roman" w:hAnsi="Arial" w:cs="Arial"/>
          <w:color w:val="212529"/>
          <w:sz w:val="24"/>
          <w:szCs w:val="24"/>
          <w:lang w:val="es-ES" w:eastAsia="es-BO"/>
        </w:rPr>
        <w:t>E</w:t>
      </w:r>
      <w:r w:rsidR="00F47B12">
        <w:rPr>
          <w:rFonts w:ascii="Arial" w:eastAsia="Times New Roman" w:hAnsi="Arial" w:cs="Arial"/>
          <w:color w:val="212529"/>
          <w:sz w:val="24"/>
          <w:szCs w:val="24"/>
          <w:lang w:val="es-ES" w:eastAsia="es-BO"/>
        </w:rPr>
        <w:t xml:space="preserve">l </w:t>
      </w:r>
      <w:r w:rsidR="00F47B12" w:rsidRPr="002A18D5">
        <w:rPr>
          <w:rFonts w:ascii="Arial" w:eastAsia="Times New Roman" w:hAnsi="Arial" w:cs="Arial"/>
          <w:b/>
          <w:color w:val="212529"/>
          <w:sz w:val="24"/>
          <w:szCs w:val="24"/>
          <w:lang w:val="es-ES" w:eastAsia="es-BO"/>
        </w:rPr>
        <w:t xml:space="preserve">Informe Jurídico de </w:t>
      </w:r>
      <w:r w:rsidR="00F47B12" w:rsidRPr="00F47B12">
        <w:rPr>
          <w:rFonts w:ascii="Arial" w:eastAsia="Times New Roman" w:hAnsi="Arial" w:cs="Arial"/>
          <w:b/>
          <w:color w:val="212529"/>
          <w:sz w:val="24"/>
          <w:szCs w:val="24"/>
          <w:u w:val="single"/>
          <w:lang w:val="es-ES" w:eastAsia="es-BO"/>
        </w:rPr>
        <w:t>06 de junio de 2002</w:t>
      </w:r>
      <w:r w:rsidR="00F47B12">
        <w:rPr>
          <w:rFonts w:ascii="Arial" w:eastAsia="Times New Roman" w:hAnsi="Arial" w:cs="Arial"/>
          <w:b/>
          <w:color w:val="212529"/>
          <w:sz w:val="24"/>
          <w:szCs w:val="24"/>
          <w:lang w:val="es-ES" w:eastAsia="es-BO"/>
        </w:rPr>
        <w:t xml:space="preserve"> </w:t>
      </w:r>
      <w:r w:rsidR="00F47B12" w:rsidRPr="00F47B12">
        <w:rPr>
          <w:rFonts w:ascii="Arial" w:eastAsia="Times New Roman" w:hAnsi="Arial" w:cs="Arial"/>
          <w:color w:val="212529"/>
          <w:sz w:val="24"/>
          <w:szCs w:val="24"/>
          <w:lang w:val="es-ES" w:eastAsia="es-BO"/>
        </w:rPr>
        <w:t>cursante de fs. 66 a 67,</w:t>
      </w:r>
      <w:r w:rsidR="00F47B12">
        <w:rPr>
          <w:rFonts w:ascii="Arial" w:eastAsia="Times New Roman" w:hAnsi="Arial" w:cs="Arial"/>
          <w:color w:val="212529"/>
          <w:sz w:val="24"/>
          <w:szCs w:val="24"/>
          <w:lang w:val="es-ES" w:eastAsia="es-BO"/>
        </w:rPr>
        <w:t xml:space="preserve"> del predio “San Silvestre y Osiñeca”, que señala </w:t>
      </w:r>
      <w:r w:rsidR="00755449">
        <w:rPr>
          <w:rFonts w:ascii="Arial" w:eastAsia="Times New Roman" w:hAnsi="Arial" w:cs="Arial"/>
          <w:color w:val="212529"/>
          <w:sz w:val="24"/>
          <w:szCs w:val="24"/>
          <w:lang w:val="es-ES" w:eastAsia="es-BO"/>
        </w:rPr>
        <w:t xml:space="preserve">que en el predio </w:t>
      </w:r>
      <w:r w:rsidR="00F47B12">
        <w:rPr>
          <w:rFonts w:ascii="Arial" w:eastAsia="Times New Roman" w:hAnsi="Arial" w:cs="Arial"/>
          <w:color w:val="212529"/>
          <w:sz w:val="24"/>
          <w:szCs w:val="24"/>
          <w:lang w:val="es-ES" w:eastAsia="es-BO"/>
        </w:rPr>
        <w:t xml:space="preserve">se verificó pasto sembrado, una choza de 10 a 12 días, un corral recién construido, dos atajados, cubiertos con barbecho; en el predio Osiñeca se habría verificado una casa en deterioro; que se encontró a trabajadores y se verificó 40 cabezas de ganado, con diferentes marcas, que eran de Lemirio Oliveira y que se lo habría adquirido hace 10 o 12 días, por compra realizada </w:t>
      </w:r>
      <w:r w:rsidR="00F47B12" w:rsidRPr="00F16C8A">
        <w:rPr>
          <w:rFonts w:ascii="Arial" w:eastAsia="Times New Roman" w:hAnsi="Arial" w:cs="Arial"/>
          <w:b/>
          <w:color w:val="212529"/>
          <w:sz w:val="24"/>
          <w:szCs w:val="24"/>
          <w:lang w:val="es-ES" w:eastAsia="es-BO"/>
        </w:rPr>
        <w:t>(I.5.14)</w:t>
      </w:r>
      <w:r w:rsidR="00F47B12">
        <w:rPr>
          <w:rFonts w:ascii="Arial" w:eastAsia="Times New Roman" w:hAnsi="Arial" w:cs="Arial"/>
          <w:color w:val="212529"/>
          <w:sz w:val="24"/>
          <w:szCs w:val="24"/>
          <w:lang w:val="es-ES" w:eastAsia="es-BO"/>
        </w:rPr>
        <w:t xml:space="preserve">; </w:t>
      </w:r>
      <w:r w:rsidR="00F47B12" w:rsidRPr="00F47B12">
        <w:rPr>
          <w:rFonts w:ascii="Arial" w:eastAsia="Times New Roman" w:hAnsi="Arial" w:cs="Arial"/>
          <w:b/>
          <w:color w:val="212529"/>
          <w:sz w:val="24"/>
          <w:szCs w:val="24"/>
          <w:lang w:val="es-ES" w:eastAsia="es-BO"/>
        </w:rPr>
        <w:t>4)</w:t>
      </w:r>
      <w:r w:rsidR="00F47B12">
        <w:rPr>
          <w:rFonts w:ascii="Arial" w:eastAsia="Times New Roman" w:hAnsi="Arial" w:cs="Arial"/>
          <w:color w:val="212529"/>
          <w:sz w:val="24"/>
          <w:szCs w:val="24"/>
          <w:lang w:val="es-ES" w:eastAsia="es-BO"/>
        </w:rPr>
        <w:t xml:space="preserve"> </w:t>
      </w:r>
      <w:r w:rsidR="008459D0">
        <w:rPr>
          <w:rFonts w:ascii="Arial" w:eastAsia="Times New Roman" w:hAnsi="Arial" w:cs="Arial"/>
          <w:color w:val="212529"/>
          <w:sz w:val="24"/>
          <w:szCs w:val="24"/>
          <w:lang w:val="es-ES" w:eastAsia="es-BO"/>
        </w:rPr>
        <w:t>E</w:t>
      </w:r>
      <w:r w:rsidR="00F47B12">
        <w:rPr>
          <w:rFonts w:ascii="Arial" w:eastAsia="Times New Roman" w:hAnsi="Arial" w:cs="Arial"/>
          <w:color w:val="212529"/>
          <w:sz w:val="24"/>
          <w:szCs w:val="24"/>
          <w:lang w:val="es-ES" w:eastAsia="es-BO"/>
        </w:rPr>
        <w:t xml:space="preserve">l </w:t>
      </w:r>
      <w:r w:rsidR="00F47B12" w:rsidRPr="002A18D5">
        <w:rPr>
          <w:rFonts w:ascii="Arial" w:eastAsia="Times New Roman" w:hAnsi="Arial" w:cs="Arial"/>
          <w:b/>
          <w:color w:val="212529"/>
          <w:sz w:val="24"/>
          <w:szCs w:val="24"/>
          <w:lang w:val="es-ES" w:eastAsia="es-BO"/>
        </w:rPr>
        <w:t xml:space="preserve">Acta de Declaración de </w:t>
      </w:r>
      <w:r w:rsidR="00F47B12" w:rsidRPr="00F47B12">
        <w:rPr>
          <w:rFonts w:ascii="Arial" w:eastAsia="Times New Roman" w:hAnsi="Arial" w:cs="Arial"/>
          <w:b/>
          <w:color w:val="212529"/>
          <w:sz w:val="24"/>
          <w:szCs w:val="24"/>
          <w:u w:val="single"/>
          <w:lang w:val="es-ES" w:eastAsia="es-BO"/>
        </w:rPr>
        <w:t>19 de junio de 2002</w:t>
      </w:r>
      <w:r w:rsidR="00F47B12">
        <w:rPr>
          <w:rFonts w:ascii="Arial" w:eastAsia="Times New Roman" w:hAnsi="Arial" w:cs="Arial"/>
          <w:b/>
          <w:color w:val="212529"/>
          <w:sz w:val="24"/>
          <w:szCs w:val="24"/>
          <w:lang w:val="es-ES" w:eastAsia="es-BO"/>
        </w:rPr>
        <w:t xml:space="preserve"> </w:t>
      </w:r>
      <w:r w:rsidR="00F47B12" w:rsidRPr="00F47B12">
        <w:rPr>
          <w:rFonts w:ascii="Arial" w:eastAsia="Times New Roman" w:hAnsi="Arial" w:cs="Arial"/>
          <w:color w:val="212529"/>
          <w:sz w:val="24"/>
          <w:szCs w:val="24"/>
          <w:lang w:val="es-ES" w:eastAsia="es-BO"/>
        </w:rPr>
        <w:t>cursante a fs. 68,</w:t>
      </w:r>
      <w:r w:rsidR="00F47B12">
        <w:rPr>
          <w:rFonts w:ascii="Arial" w:eastAsia="Times New Roman" w:hAnsi="Arial" w:cs="Arial"/>
          <w:b/>
          <w:color w:val="212529"/>
          <w:sz w:val="24"/>
          <w:szCs w:val="24"/>
          <w:lang w:val="es-ES" w:eastAsia="es-BO"/>
        </w:rPr>
        <w:t xml:space="preserve"> </w:t>
      </w:r>
      <w:r w:rsidR="00F47B12">
        <w:rPr>
          <w:rFonts w:ascii="Arial" w:eastAsia="Times New Roman" w:hAnsi="Arial" w:cs="Arial"/>
          <w:color w:val="212529"/>
          <w:sz w:val="24"/>
          <w:szCs w:val="24"/>
          <w:lang w:val="es-ES" w:eastAsia="es-BO"/>
        </w:rPr>
        <w:t xml:space="preserve">prestada por Lemirio de Oliveira Lemes, quien señala que la compra de ganado no se habría hecho efectivo y que el ganado que pasta en el predio “San Silvestre y Osiñeca” seguiría siendo de su propiedad </w:t>
      </w:r>
      <w:r w:rsidR="00F47B12" w:rsidRPr="00F16C8A">
        <w:rPr>
          <w:rFonts w:ascii="Arial" w:eastAsia="Times New Roman" w:hAnsi="Arial" w:cs="Arial"/>
          <w:b/>
          <w:color w:val="212529"/>
          <w:sz w:val="24"/>
          <w:szCs w:val="24"/>
          <w:lang w:val="es-ES" w:eastAsia="es-BO"/>
        </w:rPr>
        <w:t>(I.5.15)</w:t>
      </w:r>
      <w:r w:rsidR="00F47B12">
        <w:rPr>
          <w:rFonts w:ascii="Arial" w:eastAsia="Times New Roman" w:hAnsi="Arial" w:cs="Arial"/>
          <w:color w:val="212529"/>
          <w:sz w:val="24"/>
          <w:szCs w:val="24"/>
          <w:lang w:val="es-ES" w:eastAsia="es-BO"/>
        </w:rPr>
        <w:t xml:space="preserve">; </w:t>
      </w:r>
      <w:r w:rsidR="00F47B12" w:rsidRPr="00F47B12">
        <w:rPr>
          <w:rFonts w:ascii="Arial" w:eastAsia="Times New Roman" w:hAnsi="Arial" w:cs="Arial"/>
          <w:b/>
          <w:color w:val="212529"/>
          <w:sz w:val="24"/>
          <w:szCs w:val="24"/>
          <w:lang w:val="es-ES" w:eastAsia="es-BO"/>
        </w:rPr>
        <w:t>5)</w:t>
      </w:r>
      <w:r w:rsidR="00F47B12">
        <w:rPr>
          <w:rFonts w:ascii="Arial" w:eastAsia="Times New Roman" w:hAnsi="Arial" w:cs="Arial"/>
          <w:color w:val="212529"/>
          <w:sz w:val="24"/>
          <w:szCs w:val="24"/>
          <w:lang w:val="es-ES" w:eastAsia="es-BO"/>
        </w:rPr>
        <w:t xml:space="preserve"> </w:t>
      </w:r>
      <w:r w:rsidR="008459D0">
        <w:rPr>
          <w:rFonts w:ascii="Arial" w:eastAsia="Times New Roman" w:hAnsi="Arial" w:cs="Arial"/>
          <w:color w:val="212529"/>
          <w:sz w:val="24"/>
          <w:szCs w:val="24"/>
          <w:lang w:val="es-ES" w:eastAsia="es-BO"/>
        </w:rPr>
        <w:t>L</w:t>
      </w:r>
      <w:r w:rsidR="00F47B12">
        <w:rPr>
          <w:rFonts w:ascii="Arial" w:eastAsia="Times New Roman" w:hAnsi="Arial" w:cs="Arial"/>
          <w:color w:val="212529"/>
          <w:sz w:val="24"/>
          <w:szCs w:val="24"/>
          <w:lang w:val="es-ES" w:eastAsia="es-BO"/>
        </w:rPr>
        <w:t xml:space="preserve">as </w:t>
      </w:r>
      <w:r w:rsidR="00F47B12" w:rsidRPr="002A18D5">
        <w:rPr>
          <w:rFonts w:ascii="Arial" w:eastAsia="Times New Roman" w:hAnsi="Arial" w:cs="Arial"/>
          <w:b/>
          <w:color w:val="212529"/>
          <w:sz w:val="24"/>
          <w:szCs w:val="24"/>
          <w:lang w:val="es-ES" w:eastAsia="es-BO"/>
        </w:rPr>
        <w:t>Fotografía</w:t>
      </w:r>
      <w:r w:rsidR="00755449">
        <w:rPr>
          <w:rFonts w:ascii="Arial" w:eastAsia="Times New Roman" w:hAnsi="Arial" w:cs="Arial"/>
          <w:b/>
          <w:color w:val="212529"/>
          <w:sz w:val="24"/>
          <w:szCs w:val="24"/>
          <w:lang w:val="es-ES" w:eastAsia="es-BO"/>
        </w:rPr>
        <w:t>s</w:t>
      </w:r>
      <w:r w:rsidR="00F47B12" w:rsidRPr="002A18D5">
        <w:rPr>
          <w:rFonts w:ascii="Arial" w:eastAsia="Times New Roman" w:hAnsi="Arial" w:cs="Arial"/>
          <w:b/>
          <w:color w:val="212529"/>
          <w:sz w:val="24"/>
          <w:szCs w:val="24"/>
          <w:lang w:val="es-ES" w:eastAsia="es-BO"/>
        </w:rPr>
        <w:t xml:space="preserve"> de Mejoras de</w:t>
      </w:r>
      <w:r w:rsidR="00F47B12" w:rsidRPr="00F47B12">
        <w:rPr>
          <w:rFonts w:ascii="Arial" w:eastAsia="Times New Roman" w:hAnsi="Arial" w:cs="Arial"/>
          <w:b/>
          <w:color w:val="212529"/>
          <w:sz w:val="24"/>
          <w:szCs w:val="24"/>
          <w:u w:val="single"/>
          <w:lang w:val="es-ES" w:eastAsia="es-BO"/>
        </w:rPr>
        <w:t xml:space="preserve"> 6 de junio de 2002</w:t>
      </w:r>
      <w:r w:rsidR="00F47B12">
        <w:rPr>
          <w:rFonts w:ascii="Arial" w:eastAsia="Times New Roman" w:hAnsi="Arial" w:cs="Arial"/>
          <w:b/>
          <w:color w:val="212529"/>
          <w:sz w:val="24"/>
          <w:szCs w:val="24"/>
          <w:lang w:val="es-ES" w:eastAsia="es-BO"/>
        </w:rPr>
        <w:t xml:space="preserve"> </w:t>
      </w:r>
      <w:r w:rsidR="00F47B12" w:rsidRPr="00F47B12">
        <w:rPr>
          <w:rFonts w:ascii="Arial" w:eastAsia="Times New Roman" w:hAnsi="Arial" w:cs="Arial"/>
          <w:color w:val="212529"/>
          <w:sz w:val="24"/>
          <w:szCs w:val="24"/>
          <w:lang w:val="es-ES" w:eastAsia="es-BO"/>
        </w:rPr>
        <w:t>cursante</w:t>
      </w:r>
      <w:r w:rsidR="008459D0">
        <w:rPr>
          <w:rFonts w:ascii="Arial" w:eastAsia="Times New Roman" w:hAnsi="Arial" w:cs="Arial"/>
          <w:color w:val="212529"/>
          <w:sz w:val="24"/>
          <w:szCs w:val="24"/>
          <w:lang w:val="es-ES" w:eastAsia="es-BO"/>
        </w:rPr>
        <w:t>s</w:t>
      </w:r>
      <w:r w:rsidR="00F47B12" w:rsidRPr="00F47B12">
        <w:rPr>
          <w:rFonts w:ascii="Arial" w:eastAsia="Times New Roman" w:hAnsi="Arial" w:cs="Arial"/>
          <w:color w:val="212529"/>
          <w:sz w:val="24"/>
          <w:szCs w:val="24"/>
          <w:lang w:val="es-ES" w:eastAsia="es-BO"/>
        </w:rPr>
        <w:t xml:space="preserve"> de fs. 71 a </w:t>
      </w:r>
      <w:r w:rsidR="008459D0">
        <w:rPr>
          <w:rFonts w:ascii="Arial" w:eastAsia="Times New Roman" w:hAnsi="Arial" w:cs="Arial"/>
          <w:color w:val="212529"/>
          <w:sz w:val="24"/>
          <w:szCs w:val="24"/>
          <w:lang w:val="es-ES" w:eastAsia="es-BO"/>
        </w:rPr>
        <w:t>8</w:t>
      </w:r>
      <w:r w:rsidR="00F47B12" w:rsidRPr="00F47B12">
        <w:rPr>
          <w:rFonts w:ascii="Arial" w:eastAsia="Times New Roman" w:hAnsi="Arial" w:cs="Arial"/>
          <w:color w:val="212529"/>
          <w:sz w:val="24"/>
          <w:szCs w:val="24"/>
          <w:lang w:val="es-ES" w:eastAsia="es-BO"/>
        </w:rPr>
        <w:t xml:space="preserve">1, </w:t>
      </w:r>
      <w:r w:rsidR="008459D0">
        <w:rPr>
          <w:rFonts w:ascii="Arial" w:eastAsia="Times New Roman" w:hAnsi="Arial" w:cs="Arial"/>
          <w:color w:val="212529"/>
          <w:sz w:val="24"/>
          <w:szCs w:val="24"/>
          <w:lang w:val="es-ES" w:eastAsia="es-BO"/>
        </w:rPr>
        <w:t>en la</w:t>
      </w:r>
      <w:r w:rsidR="00901C6A">
        <w:rPr>
          <w:rFonts w:ascii="Arial" w:eastAsia="Times New Roman" w:hAnsi="Arial" w:cs="Arial"/>
          <w:color w:val="212529"/>
          <w:sz w:val="24"/>
          <w:szCs w:val="24"/>
          <w:lang w:val="es-ES" w:eastAsia="es-BO"/>
        </w:rPr>
        <w:t>s</w:t>
      </w:r>
      <w:r w:rsidR="008459D0">
        <w:rPr>
          <w:rFonts w:ascii="Arial" w:eastAsia="Times New Roman" w:hAnsi="Arial" w:cs="Arial"/>
          <w:color w:val="212529"/>
          <w:sz w:val="24"/>
          <w:szCs w:val="24"/>
          <w:lang w:val="es-ES" w:eastAsia="es-BO"/>
        </w:rPr>
        <w:t xml:space="preserve"> que </w:t>
      </w:r>
      <w:r w:rsidR="00F47B12">
        <w:rPr>
          <w:rFonts w:ascii="Arial" w:eastAsia="Times New Roman" w:hAnsi="Arial" w:cs="Arial"/>
          <w:color w:val="212529"/>
          <w:sz w:val="24"/>
          <w:szCs w:val="24"/>
          <w:lang w:val="es-ES" w:eastAsia="es-BO"/>
        </w:rPr>
        <w:t>se observa una choza construida; trabajadores; desmonte; pasto sembrado; potrero de 6.918 ha.; corral construido de madera y postes; atajado construido con maquinaria; 40 cabezas de ganado dentro de un corral</w:t>
      </w:r>
      <w:r w:rsidR="00755449">
        <w:rPr>
          <w:rFonts w:ascii="Arial" w:eastAsia="Times New Roman" w:hAnsi="Arial" w:cs="Arial"/>
          <w:color w:val="212529"/>
          <w:sz w:val="24"/>
          <w:szCs w:val="24"/>
          <w:lang w:val="es-ES" w:eastAsia="es-BO"/>
        </w:rPr>
        <w:t xml:space="preserve"> </w:t>
      </w:r>
      <w:r w:rsidR="00755449" w:rsidRPr="00755449">
        <w:rPr>
          <w:rFonts w:ascii="Arial" w:eastAsia="Times New Roman" w:hAnsi="Arial" w:cs="Arial"/>
          <w:b/>
          <w:color w:val="212529"/>
          <w:sz w:val="24"/>
          <w:szCs w:val="24"/>
          <w:lang w:val="es-ES" w:eastAsia="es-BO"/>
        </w:rPr>
        <w:t>(I.5.17).</w:t>
      </w:r>
    </w:p>
    <w:p w14:paraId="0D69F422" w14:textId="77777777" w:rsidR="002F6D77" w:rsidRPr="00813AB3" w:rsidRDefault="00696AEC" w:rsidP="005C7B99">
      <w:pPr>
        <w:shd w:val="clear" w:color="auto" w:fill="FFFFFF"/>
        <w:spacing w:after="0" w:line="360" w:lineRule="auto"/>
        <w:jc w:val="both"/>
        <w:rPr>
          <w:rFonts w:ascii="Arial" w:eastAsia="Times New Roman" w:hAnsi="Arial" w:cs="Arial"/>
          <w:color w:val="000000"/>
          <w:sz w:val="24"/>
          <w:szCs w:val="24"/>
          <w:lang w:val="es-ES" w:eastAsia="es-BO"/>
        </w:rPr>
      </w:pPr>
      <w:r w:rsidRPr="00696AEC">
        <w:rPr>
          <w:rFonts w:ascii="Arial" w:eastAsia="Times New Roman" w:hAnsi="Arial" w:cs="Arial"/>
          <w:color w:val="212529"/>
          <w:sz w:val="24"/>
          <w:szCs w:val="24"/>
          <w:lang w:val="es-ES" w:eastAsia="es-BO"/>
        </w:rPr>
        <w:t xml:space="preserve">De </w:t>
      </w:r>
      <w:r w:rsidR="008459D0">
        <w:rPr>
          <w:rFonts w:ascii="Arial" w:eastAsia="Times New Roman" w:hAnsi="Arial" w:cs="Arial"/>
          <w:color w:val="212529"/>
          <w:sz w:val="24"/>
          <w:szCs w:val="24"/>
          <w:lang w:val="es-ES" w:eastAsia="es-BO"/>
        </w:rPr>
        <w:t xml:space="preserve">lo precedentemente señalado se colige </w:t>
      </w:r>
      <w:r w:rsidR="00583485">
        <w:rPr>
          <w:rFonts w:ascii="Arial" w:eastAsia="Times New Roman" w:hAnsi="Arial" w:cs="Arial"/>
          <w:color w:val="000000"/>
          <w:sz w:val="24"/>
          <w:szCs w:val="24"/>
          <w:lang w:val="es-ES" w:eastAsia="es-BO"/>
        </w:rPr>
        <w:t xml:space="preserve">que, </w:t>
      </w:r>
      <w:r w:rsidR="00C9782C" w:rsidRPr="002F6D77">
        <w:rPr>
          <w:rFonts w:ascii="Arial" w:eastAsia="Times New Roman" w:hAnsi="Arial" w:cs="Arial"/>
          <w:color w:val="000000"/>
          <w:sz w:val="24"/>
          <w:szCs w:val="24"/>
          <w:lang w:val="es-ES" w:eastAsia="es-BO"/>
        </w:rPr>
        <w:t xml:space="preserve">estos actuados administrativos efectivamente </w:t>
      </w:r>
      <w:r w:rsidR="002F6D77">
        <w:rPr>
          <w:rFonts w:ascii="Arial" w:eastAsia="Times New Roman" w:hAnsi="Arial" w:cs="Arial"/>
          <w:color w:val="000000"/>
          <w:sz w:val="24"/>
          <w:szCs w:val="24"/>
          <w:lang w:val="es-ES" w:eastAsia="es-BO"/>
        </w:rPr>
        <w:t>acredita</w:t>
      </w:r>
      <w:r w:rsidR="00A947D7">
        <w:rPr>
          <w:rFonts w:ascii="Arial" w:eastAsia="Times New Roman" w:hAnsi="Arial" w:cs="Arial"/>
          <w:color w:val="000000"/>
          <w:sz w:val="24"/>
          <w:szCs w:val="24"/>
          <w:lang w:val="es-ES" w:eastAsia="es-BO"/>
        </w:rPr>
        <w:t>n</w:t>
      </w:r>
      <w:r w:rsidR="002F6D77">
        <w:rPr>
          <w:rFonts w:ascii="Arial" w:eastAsia="Times New Roman" w:hAnsi="Arial" w:cs="Arial"/>
          <w:color w:val="000000"/>
          <w:sz w:val="24"/>
          <w:szCs w:val="24"/>
          <w:lang w:val="es-ES" w:eastAsia="es-BO"/>
        </w:rPr>
        <w:t xml:space="preserve"> que </w:t>
      </w:r>
      <w:r w:rsidR="00C9782C" w:rsidRPr="002F6D77">
        <w:rPr>
          <w:rFonts w:ascii="Arial" w:eastAsia="Times New Roman" w:hAnsi="Arial" w:cs="Arial"/>
          <w:color w:val="000000"/>
          <w:sz w:val="24"/>
          <w:szCs w:val="24"/>
          <w:lang w:val="es-ES" w:eastAsia="es-BO"/>
        </w:rPr>
        <w:t xml:space="preserve">fueron ejecutados </w:t>
      </w:r>
      <w:r w:rsidR="00C9782C" w:rsidRPr="002F6D77">
        <w:rPr>
          <w:rFonts w:ascii="Arial" w:eastAsia="Times New Roman" w:hAnsi="Arial" w:cs="Arial"/>
          <w:color w:val="000000"/>
          <w:sz w:val="24"/>
          <w:szCs w:val="24"/>
          <w:u w:val="single"/>
          <w:lang w:val="es-ES" w:eastAsia="es-BO"/>
        </w:rPr>
        <w:t>en</w:t>
      </w:r>
      <w:r w:rsidR="00755449">
        <w:rPr>
          <w:rFonts w:ascii="Arial" w:eastAsia="Times New Roman" w:hAnsi="Arial" w:cs="Arial"/>
          <w:color w:val="000000"/>
          <w:sz w:val="24"/>
          <w:szCs w:val="24"/>
          <w:u w:val="single"/>
          <w:lang w:val="es-ES" w:eastAsia="es-BO"/>
        </w:rPr>
        <w:t xml:space="preserve"> mayo y </w:t>
      </w:r>
      <w:r w:rsidR="00C9782C" w:rsidRPr="002F6D77">
        <w:rPr>
          <w:rFonts w:ascii="Arial" w:eastAsia="Times New Roman" w:hAnsi="Arial" w:cs="Arial"/>
          <w:color w:val="000000"/>
          <w:sz w:val="24"/>
          <w:szCs w:val="24"/>
          <w:u w:val="single"/>
          <w:lang w:val="es-ES" w:eastAsia="es-BO"/>
        </w:rPr>
        <w:t>junio de 2002</w:t>
      </w:r>
      <w:r w:rsidR="00C9782C" w:rsidRPr="002F6D77">
        <w:rPr>
          <w:rFonts w:ascii="Arial" w:eastAsia="Times New Roman" w:hAnsi="Arial" w:cs="Arial"/>
          <w:color w:val="000000"/>
          <w:sz w:val="24"/>
          <w:szCs w:val="24"/>
          <w:lang w:val="es-ES" w:eastAsia="es-BO"/>
        </w:rPr>
        <w:t xml:space="preserve">, cuando </w:t>
      </w:r>
      <w:r w:rsidR="00C9782C" w:rsidRPr="002F6D77">
        <w:rPr>
          <w:rFonts w:ascii="Arial" w:eastAsia="Times New Roman" w:hAnsi="Arial" w:cs="Arial"/>
          <w:color w:val="000000"/>
          <w:sz w:val="24"/>
          <w:szCs w:val="24"/>
          <w:lang w:val="es-ES" w:eastAsia="es-BO"/>
        </w:rPr>
        <w:lastRenderedPageBreak/>
        <w:t>el plazo dispuesto para el trabajo de Pericias de Campo</w:t>
      </w:r>
      <w:r w:rsidR="002F6D77">
        <w:rPr>
          <w:rFonts w:ascii="Arial" w:eastAsia="Times New Roman" w:hAnsi="Arial" w:cs="Arial"/>
          <w:color w:val="000000"/>
          <w:sz w:val="24"/>
          <w:szCs w:val="24"/>
          <w:lang w:val="es-ES" w:eastAsia="es-BO"/>
        </w:rPr>
        <w:t>,</w:t>
      </w:r>
      <w:r w:rsidR="00C9782C" w:rsidRPr="002F6D77">
        <w:rPr>
          <w:rFonts w:ascii="Arial" w:eastAsia="Times New Roman" w:hAnsi="Arial" w:cs="Arial"/>
          <w:color w:val="000000"/>
          <w:sz w:val="24"/>
          <w:szCs w:val="24"/>
          <w:lang w:val="es-ES" w:eastAsia="es-BO"/>
        </w:rPr>
        <w:t xml:space="preserve"> </w:t>
      </w:r>
      <w:r w:rsidR="00901C6A">
        <w:rPr>
          <w:rFonts w:ascii="Arial" w:eastAsia="Times New Roman" w:hAnsi="Arial" w:cs="Arial"/>
          <w:color w:val="000000"/>
          <w:sz w:val="24"/>
          <w:szCs w:val="24"/>
          <w:lang w:val="es-ES" w:eastAsia="es-BO"/>
        </w:rPr>
        <w:t>concluyó</w:t>
      </w:r>
      <w:r w:rsidR="00C9782C" w:rsidRPr="002F6D77">
        <w:rPr>
          <w:rFonts w:ascii="Arial" w:eastAsia="Times New Roman" w:hAnsi="Arial" w:cs="Arial"/>
          <w:color w:val="000000"/>
          <w:sz w:val="24"/>
          <w:szCs w:val="24"/>
          <w:lang w:val="es-ES" w:eastAsia="es-BO"/>
        </w:rPr>
        <w:t xml:space="preserve"> el </w:t>
      </w:r>
      <w:r w:rsidR="00C9782C" w:rsidRPr="002F6D77">
        <w:rPr>
          <w:rFonts w:ascii="Arial" w:eastAsia="Times New Roman" w:hAnsi="Arial" w:cs="Arial"/>
          <w:color w:val="000000"/>
          <w:sz w:val="24"/>
          <w:szCs w:val="24"/>
          <w:u w:val="single"/>
          <w:lang w:val="es-ES" w:eastAsia="es-BO"/>
        </w:rPr>
        <w:t>25 de abril de 2002</w:t>
      </w:r>
      <w:r w:rsidR="00527873" w:rsidRPr="00527873">
        <w:rPr>
          <w:rFonts w:ascii="Arial" w:eastAsia="Times New Roman" w:hAnsi="Arial" w:cs="Arial"/>
          <w:color w:val="000000"/>
          <w:sz w:val="24"/>
          <w:szCs w:val="24"/>
          <w:lang w:val="es-ES" w:eastAsia="es-BO"/>
        </w:rPr>
        <w:t xml:space="preserve">, toda vez que, no existió ninguna </w:t>
      </w:r>
      <w:r w:rsidR="008459D0" w:rsidRPr="00527873">
        <w:rPr>
          <w:rFonts w:ascii="Arial" w:eastAsia="Times New Roman" w:hAnsi="Arial" w:cs="Arial"/>
          <w:color w:val="000000"/>
          <w:sz w:val="24"/>
          <w:szCs w:val="24"/>
          <w:lang w:val="es-ES" w:eastAsia="es-BO"/>
        </w:rPr>
        <w:t>amplia</w:t>
      </w:r>
      <w:r w:rsidR="00527873" w:rsidRPr="00527873">
        <w:rPr>
          <w:rFonts w:ascii="Arial" w:eastAsia="Times New Roman" w:hAnsi="Arial" w:cs="Arial"/>
          <w:color w:val="000000"/>
          <w:sz w:val="24"/>
          <w:szCs w:val="24"/>
          <w:lang w:val="es-ES" w:eastAsia="es-BO"/>
        </w:rPr>
        <w:t>ción</w:t>
      </w:r>
      <w:r w:rsidR="00527873">
        <w:rPr>
          <w:rFonts w:ascii="Arial" w:eastAsia="Times New Roman" w:hAnsi="Arial" w:cs="Arial"/>
          <w:color w:val="000000"/>
          <w:sz w:val="24"/>
          <w:szCs w:val="24"/>
          <w:lang w:val="es-ES" w:eastAsia="es-BO"/>
        </w:rPr>
        <w:t xml:space="preserve"> del mismo;</w:t>
      </w:r>
      <w:r w:rsidR="00C9782C" w:rsidRPr="002F6D77">
        <w:rPr>
          <w:rFonts w:ascii="Arial" w:eastAsia="Times New Roman" w:hAnsi="Arial" w:cs="Arial"/>
          <w:color w:val="000000"/>
          <w:sz w:val="24"/>
          <w:szCs w:val="24"/>
          <w:lang w:val="es-ES" w:eastAsia="es-BO"/>
        </w:rPr>
        <w:t xml:space="preserve"> </w:t>
      </w:r>
      <w:r w:rsidR="00813AB3">
        <w:rPr>
          <w:rFonts w:ascii="Arial" w:eastAsia="Times New Roman" w:hAnsi="Arial" w:cs="Arial"/>
          <w:color w:val="000000"/>
          <w:sz w:val="24"/>
          <w:szCs w:val="24"/>
          <w:lang w:val="es-ES" w:eastAsia="es-BO"/>
        </w:rPr>
        <w:t xml:space="preserve">aspecto que evidencia la veracidad de lo observado </w:t>
      </w:r>
      <w:r w:rsidR="00813AB3" w:rsidRPr="00813AB3">
        <w:rPr>
          <w:rFonts w:ascii="Arial" w:eastAsia="Times New Roman" w:hAnsi="Arial" w:cs="Arial"/>
          <w:color w:val="000000"/>
          <w:sz w:val="24"/>
          <w:szCs w:val="24"/>
          <w:lang w:val="es-ES" w:eastAsia="es-BO"/>
        </w:rPr>
        <w:t>por las autoridades constitucionales que refieren que las Mag</w:t>
      </w:r>
      <w:r w:rsidR="00813AB3">
        <w:rPr>
          <w:rFonts w:ascii="Arial" w:eastAsia="Times New Roman" w:hAnsi="Arial" w:cs="Arial"/>
          <w:color w:val="000000"/>
          <w:sz w:val="24"/>
          <w:szCs w:val="24"/>
          <w:lang w:val="es-ES" w:eastAsia="es-BO"/>
        </w:rPr>
        <w:t>i</w:t>
      </w:r>
      <w:r w:rsidR="00813AB3" w:rsidRPr="00813AB3">
        <w:rPr>
          <w:rFonts w:ascii="Arial" w:eastAsia="Times New Roman" w:hAnsi="Arial" w:cs="Arial"/>
          <w:color w:val="000000"/>
          <w:sz w:val="24"/>
          <w:szCs w:val="24"/>
          <w:lang w:val="es-ES" w:eastAsia="es-BO"/>
        </w:rPr>
        <w:t xml:space="preserve">stradas accionadas vulneraron el derecho el derecho del debido proceso en sus elementos de indebida interpretación y aplicación de la legalidad, indebida valoración probatoria, a la defensa y falta de fundamentación, motivación y congruencia, </w:t>
      </w:r>
      <w:r w:rsidR="00535714">
        <w:rPr>
          <w:rFonts w:ascii="Arial" w:eastAsia="Times New Roman" w:hAnsi="Arial" w:cs="Arial"/>
          <w:color w:val="000000"/>
          <w:sz w:val="24"/>
          <w:szCs w:val="24"/>
          <w:lang w:val="es-ES" w:eastAsia="es-BO"/>
        </w:rPr>
        <w:t xml:space="preserve">al no haber observado </w:t>
      </w:r>
      <w:r w:rsidR="00813AB3" w:rsidRPr="00813AB3">
        <w:rPr>
          <w:rFonts w:ascii="Arial" w:eastAsia="Times New Roman" w:hAnsi="Arial" w:cs="Arial"/>
          <w:color w:val="000000"/>
          <w:sz w:val="24"/>
          <w:szCs w:val="24"/>
          <w:lang w:val="es-ES" w:eastAsia="es-BO"/>
        </w:rPr>
        <w:t xml:space="preserve">que </w:t>
      </w:r>
      <w:r w:rsidR="0012257E" w:rsidRPr="00813AB3">
        <w:rPr>
          <w:rFonts w:ascii="Arial" w:eastAsia="Times New Roman" w:hAnsi="Arial" w:cs="Arial"/>
          <w:color w:val="000000"/>
          <w:sz w:val="24"/>
          <w:szCs w:val="24"/>
          <w:lang w:val="es-ES" w:eastAsia="es-BO"/>
        </w:rPr>
        <w:t xml:space="preserve">el ente administrativo </w:t>
      </w:r>
      <w:r w:rsidR="002F6D77" w:rsidRPr="00813AB3">
        <w:rPr>
          <w:rFonts w:ascii="Arial" w:eastAsia="Times New Roman" w:hAnsi="Arial" w:cs="Arial"/>
          <w:color w:val="000000"/>
          <w:sz w:val="24"/>
          <w:szCs w:val="24"/>
          <w:lang w:val="es-ES" w:eastAsia="es-BO"/>
        </w:rPr>
        <w:t xml:space="preserve">continuó con el trabajo de campo, pero sin haber ampliado el </w:t>
      </w:r>
      <w:r w:rsidR="00535714">
        <w:rPr>
          <w:rFonts w:ascii="Arial" w:eastAsia="Times New Roman" w:hAnsi="Arial" w:cs="Arial"/>
          <w:color w:val="000000"/>
          <w:sz w:val="24"/>
          <w:szCs w:val="24"/>
          <w:lang w:val="es-ES" w:eastAsia="es-BO"/>
        </w:rPr>
        <w:t xml:space="preserve">plazo legal establecido para el </w:t>
      </w:r>
      <w:r w:rsidR="002F6D77" w:rsidRPr="00813AB3">
        <w:rPr>
          <w:rFonts w:ascii="Arial" w:eastAsia="Times New Roman" w:hAnsi="Arial" w:cs="Arial"/>
          <w:color w:val="000000"/>
          <w:sz w:val="24"/>
          <w:szCs w:val="24"/>
          <w:lang w:val="es-ES" w:eastAsia="es-BO"/>
        </w:rPr>
        <w:t xml:space="preserve">trabajo de campo en el predio “San Silvestre y Osiñeca”, con la emisión de </w:t>
      </w:r>
      <w:r w:rsidR="00535714">
        <w:rPr>
          <w:rFonts w:ascii="Arial" w:eastAsia="Times New Roman" w:hAnsi="Arial" w:cs="Arial"/>
          <w:color w:val="000000"/>
          <w:sz w:val="24"/>
          <w:szCs w:val="24"/>
          <w:lang w:val="es-ES" w:eastAsia="es-BO"/>
        </w:rPr>
        <w:t xml:space="preserve">una </w:t>
      </w:r>
      <w:r w:rsidR="002F6D77" w:rsidRPr="00813AB3">
        <w:rPr>
          <w:rFonts w:ascii="Arial" w:eastAsia="Times New Roman" w:hAnsi="Arial" w:cs="Arial"/>
          <w:color w:val="000000"/>
          <w:sz w:val="24"/>
          <w:szCs w:val="24"/>
          <w:lang w:val="es-ES" w:eastAsia="es-BO"/>
        </w:rPr>
        <w:t>Resolución Administrativa</w:t>
      </w:r>
      <w:r w:rsidR="00535714">
        <w:rPr>
          <w:rFonts w:ascii="Arial" w:eastAsia="Times New Roman" w:hAnsi="Arial" w:cs="Arial"/>
          <w:color w:val="000000"/>
          <w:sz w:val="24"/>
          <w:szCs w:val="24"/>
          <w:lang w:val="es-ES" w:eastAsia="es-BO"/>
        </w:rPr>
        <w:t xml:space="preserve">, basada en un </w:t>
      </w:r>
      <w:r w:rsidR="00A947D7">
        <w:rPr>
          <w:rFonts w:ascii="Arial" w:eastAsia="Times New Roman" w:hAnsi="Arial" w:cs="Arial"/>
          <w:color w:val="000000"/>
          <w:sz w:val="24"/>
          <w:szCs w:val="24"/>
          <w:lang w:val="es-ES" w:eastAsia="es-BO"/>
        </w:rPr>
        <w:t>Informe Legal</w:t>
      </w:r>
      <w:r w:rsidR="00535714">
        <w:rPr>
          <w:rFonts w:ascii="Arial" w:eastAsia="Times New Roman" w:hAnsi="Arial" w:cs="Arial"/>
          <w:color w:val="000000"/>
          <w:sz w:val="24"/>
          <w:szCs w:val="24"/>
          <w:lang w:val="es-ES" w:eastAsia="es-BO"/>
        </w:rPr>
        <w:t>, justificativo; por lo que, se tiene por s</w:t>
      </w:r>
      <w:r w:rsidR="00C9782C" w:rsidRPr="00813AB3">
        <w:rPr>
          <w:rFonts w:ascii="Arial" w:eastAsia="Times New Roman" w:hAnsi="Arial" w:cs="Arial"/>
          <w:color w:val="000000"/>
          <w:sz w:val="24"/>
          <w:szCs w:val="24"/>
          <w:lang w:val="es-ES" w:eastAsia="es-BO"/>
        </w:rPr>
        <w:t xml:space="preserve">ubsanado lo extrañado por las autoridades del Tribunal Constitucional Plurinacional </w:t>
      </w:r>
      <w:r w:rsidR="002F6D77" w:rsidRPr="00813AB3">
        <w:rPr>
          <w:rFonts w:ascii="Arial" w:eastAsia="Times New Roman" w:hAnsi="Arial" w:cs="Arial"/>
          <w:color w:val="000000"/>
          <w:sz w:val="24"/>
          <w:szCs w:val="24"/>
          <w:lang w:val="es-ES" w:eastAsia="es-BO"/>
        </w:rPr>
        <w:t xml:space="preserve">con relación </w:t>
      </w:r>
      <w:r w:rsidR="00527873">
        <w:rPr>
          <w:rFonts w:ascii="Arial" w:eastAsia="Times New Roman" w:hAnsi="Arial" w:cs="Arial"/>
          <w:color w:val="000000"/>
          <w:sz w:val="24"/>
          <w:szCs w:val="24"/>
          <w:lang w:val="es-ES" w:eastAsia="es-BO"/>
        </w:rPr>
        <w:t xml:space="preserve">a este </w:t>
      </w:r>
      <w:r w:rsidR="002F6D77" w:rsidRPr="00813AB3">
        <w:rPr>
          <w:rFonts w:ascii="Arial" w:eastAsia="Times New Roman" w:hAnsi="Arial" w:cs="Arial"/>
          <w:color w:val="000000"/>
          <w:sz w:val="24"/>
          <w:szCs w:val="24"/>
          <w:lang w:val="es-ES" w:eastAsia="es-BO"/>
        </w:rPr>
        <w:t>punto</w:t>
      </w:r>
      <w:r w:rsidR="00535714">
        <w:rPr>
          <w:rFonts w:ascii="Arial" w:eastAsia="Times New Roman" w:hAnsi="Arial" w:cs="Arial"/>
          <w:color w:val="000000"/>
          <w:sz w:val="24"/>
          <w:szCs w:val="24"/>
          <w:lang w:val="es-ES" w:eastAsia="es-BO"/>
        </w:rPr>
        <w:t xml:space="preserve">, debiendo el ente administrativo observar la normativa en actual vigencia </w:t>
      </w:r>
      <w:r w:rsidR="00527873">
        <w:rPr>
          <w:rFonts w:ascii="Arial" w:eastAsia="Times New Roman" w:hAnsi="Arial" w:cs="Arial"/>
          <w:color w:val="000000"/>
          <w:sz w:val="24"/>
          <w:szCs w:val="24"/>
          <w:lang w:val="es-ES" w:eastAsia="es-BO"/>
        </w:rPr>
        <w:t>a los fines de cumplirla a cabalidad.</w:t>
      </w:r>
    </w:p>
    <w:p w14:paraId="34C77333" w14:textId="77777777" w:rsidR="00A27548" w:rsidRDefault="00001AE9" w:rsidP="00001AE9">
      <w:pPr>
        <w:shd w:val="clear" w:color="auto" w:fill="FFFFFF"/>
        <w:spacing w:after="0" w:line="360" w:lineRule="auto"/>
        <w:jc w:val="both"/>
        <w:rPr>
          <w:rFonts w:ascii="Arial" w:eastAsia="Times New Roman" w:hAnsi="Arial" w:cs="Arial"/>
          <w:color w:val="212529"/>
          <w:sz w:val="24"/>
          <w:szCs w:val="24"/>
          <w:lang w:eastAsia="es-BO"/>
        </w:rPr>
      </w:pPr>
      <w:r w:rsidRPr="00001AE9">
        <w:rPr>
          <w:rFonts w:ascii="Arial" w:eastAsia="Times New Roman" w:hAnsi="Arial" w:cs="Arial"/>
          <w:b/>
          <w:bCs/>
          <w:color w:val="212529"/>
          <w:sz w:val="24"/>
          <w:szCs w:val="24"/>
          <w:lang w:val="es-ES" w:eastAsia="es-BO"/>
        </w:rPr>
        <w:t>FJ.II.</w:t>
      </w:r>
      <w:r w:rsidR="00CE6A24">
        <w:rPr>
          <w:rFonts w:ascii="Arial" w:eastAsia="Times New Roman" w:hAnsi="Arial" w:cs="Arial"/>
          <w:b/>
          <w:bCs/>
          <w:color w:val="212529"/>
          <w:sz w:val="24"/>
          <w:szCs w:val="24"/>
          <w:lang w:val="es-ES" w:eastAsia="es-BO"/>
        </w:rPr>
        <w:t>4.6</w:t>
      </w:r>
      <w:r w:rsidRPr="00001AE9">
        <w:rPr>
          <w:rFonts w:ascii="Arial" w:eastAsia="Times New Roman" w:hAnsi="Arial" w:cs="Arial"/>
          <w:b/>
          <w:bCs/>
          <w:color w:val="212529"/>
          <w:sz w:val="24"/>
          <w:szCs w:val="24"/>
          <w:lang w:val="es-ES" w:eastAsia="es-BO"/>
        </w:rPr>
        <w:t>.-</w:t>
      </w:r>
      <w:r w:rsidR="00635F10">
        <w:rPr>
          <w:rFonts w:ascii="Arial" w:eastAsia="Times New Roman" w:hAnsi="Arial" w:cs="Arial"/>
          <w:b/>
          <w:bCs/>
          <w:color w:val="212529"/>
          <w:sz w:val="24"/>
          <w:szCs w:val="24"/>
          <w:lang w:val="es-ES" w:eastAsia="es-BO"/>
        </w:rPr>
        <w:t xml:space="preserve"> </w:t>
      </w:r>
      <w:r w:rsidR="007F12A0" w:rsidRPr="00AC0ADC">
        <w:rPr>
          <w:rFonts w:ascii="Arial" w:eastAsia="Times New Roman" w:hAnsi="Arial" w:cs="Arial"/>
          <w:bCs/>
          <w:color w:val="212529"/>
          <w:sz w:val="24"/>
          <w:szCs w:val="24"/>
          <w:lang w:val="es-ES" w:eastAsia="es-BO"/>
        </w:rPr>
        <w:t>Finalmente</w:t>
      </w:r>
      <w:r w:rsidR="003B6C9D" w:rsidRPr="00AC0ADC">
        <w:rPr>
          <w:rFonts w:ascii="Arial" w:eastAsia="Times New Roman" w:hAnsi="Arial" w:cs="Arial"/>
          <w:bCs/>
          <w:color w:val="212529"/>
          <w:sz w:val="24"/>
          <w:szCs w:val="24"/>
          <w:lang w:val="es-ES" w:eastAsia="es-BO"/>
        </w:rPr>
        <w:t xml:space="preserve">, </w:t>
      </w:r>
      <w:r w:rsidR="00A27548">
        <w:rPr>
          <w:rFonts w:ascii="Arial" w:eastAsia="Times New Roman" w:hAnsi="Arial" w:cs="Arial"/>
          <w:bCs/>
          <w:color w:val="212529"/>
          <w:sz w:val="24"/>
          <w:szCs w:val="24"/>
          <w:lang w:val="es-ES" w:eastAsia="es-BO"/>
        </w:rPr>
        <w:t xml:space="preserve">con relación </w:t>
      </w:r>
      <w:r w:rsidR="002364D5">
        <w:rPr>
          <w:rFonts w:ascii="Arial" w:eastAsia="Times New Roman" w:hAnsi="Arial" w:cs="Arial"/>
          <w:bCs/>
          <w:color w:val="212529"/>
          <w:sz w:val="24"/>
          <w:szCs w:val="24"/>
          <w:lang w:val="es-ES" w:eastAsia="es-BO"/>
        </w:rPr>
        <w:t>a los puntos demandados</w:t>
      </w:r>
      <w:r w:rsidR="00527873">
        <w:rPr>
          <w:rFonts w:ascii="Arial" w:eastAsia="Times New Roman" w:hAnsi="Arial" w:cs="Arial"/>
          <w:bCs/>
          <w:color w:val="212529"/>
          <w:sz w:val="24"/>
          <w:szCs w:val="24"/>
          <w:lang w:val="es-ES" w:eastAsia="es-BO"/>
        </w:rPr>
        <w:t xml:space="preserve"> por la parte actora (</w:t>
      </w:r>
      <w:r w:rsidRPr="00AC0ADC">
        <w:rPr>
          <w:rFonts w:ascii="Arial" w:eastAsia="Times New Roman" w:hAnsi="Arial" w:cs="Arial"/>
          <w:b/>
          <w:bCs/>
          <w:color w:val="212529"/>
          <w:sz w:val="24"/>
          <w:szCs w:val="24"/>
          <w:lang w:val="es-ES" w:eastAsia="es-BO"/>
        </w:rPr>
        <w:t>1, 3, 6, 7 y 12</w:t>
      </w:r>
      <w:r w:rsidR="00527873">
        <w:rPr>
          <w:rFonts w:ascii="Arial" w:eastAsia="Times New Roman" w:hAnsi="Arial" w:cs="Arial"/>
          <w:b/>
          <w:bCs/>
          <w:color w:val="212529"/>
          <w:sz w:val="24"/>
          <w:szCs w:val="24"/>
          <w:lang w:val="es-ES" w:eastAsia="es-BO"/>
        </w:rPr>
        <w:t>)</w:t>
      </w:r>
      <w:r w:rsidRPr="00AC0ADC">
        <w:rPr>
          <w:rFonts w:ascii="Arial" w:eastAsia="Times New Roman" w:hAnsi="Arial" w:cs="Arial"/>
          <w:b/>
          <w:bCs/>
          <w:color w:val="212529"/>
          <w:sz w:val="24"/>
          <w:szCs w:val="24"/>
          <w:lang w:val="es-ES" w:eastAsia="es-BO"/>
        </w:rPr>
        <w:t xml:space="preserve">, </w:t>
      </w:r>
      <w:r w:rsidR="00527873">
        <w:rPr>
          <w:rFonts w:ascii="Arial" w:eastAsia="Times New Roman" w:hAnsi="Arial" w:cs="Arial"/>
          <w:b/>
          <w:bCs/>
          <w:color w:val="212529"/>
          <w:sz w:val="24"/>
          <w:szCs w:val="24"/>
          <w:lang w:val="es-ES" w:eastAsia="es-BO"/>
        </w:rPr>
        <w:t xml:space="preserve">relativos a </w:t>
      </w:r>
      <w:r w:rsidRPr="00001AE9">
        <w:rPr>
          <w:rFonts w:ascii="Arial" w:eastAsia="Times New Roman" w:hAnsi="Arial" w:cs="Arial"/>
          <w:b/>
          <w:bCs/>
          <w:color w:val="212529"/>
          <w:sz w:val="24"/>
          <w:szCs w:val="24"/>
          <w:lang w:val="es-ES" w:eastAsia="es-BO"/>
        </w:rPr>
        <w:t>la vulneración de la publicidad y transparencia que provoc</w:t>
      </w:r>
      <w:r w:rsidR="00745021">
        <w:rPr>
          <w:rFonts w:ascii="Arial" w:eastAsia="Times New Roman" w:hAnsi="Arial" w:cs="Arial"/>
          <w:b/>
          <w:bCs/>
          <w:color w:val="212529"/>
          <w:sz w:val="24"/>
          <w:szCs w:val="24"/>
          <w:lang w:val="es-ES" w:eastAsia="es-BO"/>
        </w:rPr>
        <w:t>ó</w:t>
      </w:r>
      <w:r w:rsidRPr="00001AE9">
        <w:rPr>
          <w:rFonts w:ascii="Arial" w:eastAsia="Times New Roman" w:hAnsi="Arial" w:cs="Arial"/>
          <w:b/>
          <w:bCs/>
          <w:color w:val="212529"/>
          <w:sz w:val="24"/>
          <w:szCs w:val="24"/>
          <w:lang w:val="es-ES" w:eastAsia="es-BO"/>
        </w:rPr>
        <w:t xml:space="preserve"> indefensión; </w:t>
      </w:r>
      <w:r w:rsidR="00AC0ADC">
        <w:rPr>
          <w:rFonts w:ascii="Arial" w:eastAsia="Times New Roman" w:hAnsi="Arial" w:cs="Arial"/>
          <w:b/>
          <w:bCs/>
          <w:color w:val="212529"/>
          <w:sz w:val="24"/>
          <w:szCs w:val="24"/>
          <w:lang w:val="es-ES" w:eastAsia="es-BO"/>
        </w:rPr>
        <w:t xml:space="preserve">de que las </w:t>
      </w:r>
      <w:r w:rsidRPr="00001AE9">
        <w:rPr>
          <w:rFonts w:ascii="Arial" w:eastAsia="Times New Roman" w:hAnsi="Arial" w:cs="Arial"/>
          <w:b/>
          <w:bCs/>
          <w:color w:val="212529"/>
          <w:sz w:val="24"/>
          <w:szCs w:val="24"/>
          <w:lang w:val="es-ES" w:eastAsia="es-BO"/>
        </w:rPr>
        <w:t>Pericias de Campo tendría</w:t>
      </w:r>
      <w:r w:rsidR="00527873">
        <w:rPr>
          <w:rFonts w:ascii="Arial" w:eastAsia="Times New Roman" w:hAnsi="Arial" w:cs="Arial"/>
          <w:b/>
          <w:bCs/>
          <w:color w:val="212529"/>
          <w:sz w:val="24"/>
          <w:szCs w:val="24"/>
          <w:lang w:val="es-ES" w:eastAsia="es-BO"/>
        </w:rPr>
        <w:t>n</w:t>
      </w:r>
      <w:r w:rsidRPr="00001AE9">
        <w:rPr>
          <w:rFonts w:ascii="Arial" w:eastAsia="Times New Roman" w:hAnsi="Arial" w:cs="Arial"/>
          <w:b/>
          <w:bCs/>
          <w:color w:val="212529"/>
          <w:sz w:val="24"/>
          <w:szCs w:val="24"/>
          <w:lang w:val="es-ES" w:eastAsia="es-BO"/>
        </w:rPr>
        <w:t xml:space="preserve"> múltiples vicios y vulneraciones legales; del incumplimiento del art. 172 del Reglamento de la Ley N° 1715</w:t>
      </w:r>
      <w:r w:rsidR="00181A1E">
        <w:rPr>
          <w:rFonts w:ascii="Arial" w:eastAsia="Times New Roman" w:hAnsi="Arial" w:cs="Arial"/>
          <w:b/>
          <w:bCs/>
          <w:color w:val="212529"/>
          <w:sz w:val="24"/>
          <w:szCs w:val="24"/>
          <w:lang w:val="es-ES" w:eastAsia="es-BO"/>
        </w:rPr>
        <w:t xml:space="preserve">; de las observaciones realizadas </w:t>
      </w:r>
      <w:r w:rsidRPr="00001AE9">
        <w:rPr>
          <w:rFonts w:ascii="Arial" w:eastAsia="Times New Roman" w:hAnsi="Arial" w:cs="Arial"/>
          <w:b/>
          <w:bCs/>
          <w:color w:val="212529"/>
          <w:sz w:val="24"/>
          <w:szCs w:val="24"/>
          <w:lang w:val="es-ES" w:eastAsia="es-BO"/>
        </w:rPr>
        <w:t xml:space="preserve">a las Pericias de Campo, </w:t>
      </w:r>
      <w:r w:rsidR="00181A1E">
        <w:rPr>
          <w:rFonts w:ascii="Arial" w:eastAsia="Times New Roman" w:hAnsi="Arial" w:cs="Arial"/>
          <w:b/>
          <w:bCs/>
          <w:color w:val="212529"/>
          <w:sz w:val="24"/>
          <w:szCs w:val="24"/>
          <w:lang w:val="es-ES" w:eastAsia="es-BO"/>
        </w:rPr>
        <w:t>a</w:t>
      </w:r>
      <w:r w:rsidR="00745021">
        <w:rPr>
          <w:rFonts w:ascii="Arial" w:eastAsia="Times New Roman" w:hAnsi="Arial" w:cs="Arial"/>
          <w:b/>
          <w:bCs/>
          <w:color w:val="212529"/>
          <w:sz w:val="24"/>
          <w:szCs w:val="24"/>
          <w:lang w:val="es-ES" w:eastAsia="es-BO"/>
        </w:rPr>
        <w:t xml:space="preserve">l </w:t>
      </w:r>
      <w:r w:rsidRPr="00001AE9">
        <w:rPr>
          <w:rFonts w:ascii="Arial" w:eastAsia="Times New Roman" w:hAnsi="Arial" w:cs="Arial"/>
          <w:b/>
          <w:bCs/>
          <w:color w:val="212529"/>
          <w:sz w:val="24"/>
          <w:szCs w:val="24"/>
          <w:lang w:val="es-ES" w:eastAsia="es-BO"/>
        </w:rPr>
        <w:t xml:space="preserve">Informe de Campo y </w:t>
      </w:r>
      <w:r w:rsidR="00181A1E">
        <w:rPr>
          <w:rFonts w:ascii="Arial" w:eastAsia="Times New Roman" w:hAnsi="Arial" w:cs="Arial"/>
          <w:b/>
          <w:bCs/>
          <w:color w:val="212529"/>
          <w:sz w:val="24"/>
          <w:szCs w:val="24"/>
          <w:lang w:val="es-ES" w:eastAsia="es-BO"/>
        </w:rPr>
        <w:t>a</w:t>
      </w:r>
      <w:r w:rsidR="00745021">
        <w:rPr>
          <w:rFonts w:ascii="Arial" w:eastAsia="Times New Roman" w:hAnsi="Arial" w:cs="Arial"/>
          <w:b/>
          <w:bCs/>
          <w:color w:val="212529"/>
          <w:sz w:val="24"/>
          <w:szCs w:val="24"/>
          <w:lang w:val="es-ES" w:eastAsia="es-BO"/>
        </w:rPr>
        <w:t xml:space="preserve">l </w:t>
      </w:r>
      <w:r w:rsidRPr="00001AE9">
        <w:rPr>
          <w:rFonts w:ascii="Arial" w:eastAsia="Times New Roman" w:hAnsi="Arial" w:cs="Arial"/>
          <w:b/>
          <w:bCs/>
          <w:color w:val="212529"/>
          <w:sz w:val="24"/>
          <w:szCs w:val="24"/>
          <w:lang w:val="es-ES" w:eastAsia="es-BO"/>
        </w:rPr>
        <w:t>Relevamiento de Información de Campo</w:t>
      </w:r>
      <w:r w:rsidR="00AC0ADC">
        <w:rPr>
          <w:rFonts w:ascii="Arial" w:eastAsia="Times New Roman" w:hAnsi="Arial" w:cs="Arial"/>
          <w:b/>
          <w:bCs/>
          <w:color w:val="212529"/>
          <w:sz w:val="24"/>
          <w:szCs w:val="24"/>
          <w:lang w:val="es-ES" w:eastAsia="es-BO"/>
        </w:rPr>
        <w:t>,</w:t>
      </w:r>
      <w:r w:rsidRPr="00001AE9">
        <w:rPr>
          <w:rFonts w:ascii="Arial" w:eastAsia="Times New Roman" w:hAnsi="Arial" w:cs="Arial"/>
          <w:b/>
          <w:bCs/>
          <w:color w:val="212529"/>
          <w:sz w:val="24"/>
          <w:szCs w:val="24"/>
          <w:lang w:val="es-ES" w:eastAsia="es-BO"/>
        </w:rPr>
        <w:t xml:space="preserve"> </w:t>
      </w:r>
      <w:r w:rsidR="00745021">
        <w:rPr>
          <w:rFonts w:ascii="Arial" w:eastAsia="Times New Roman" w:hAnsi="Arial" w:cs="Arial"/>
          <w:b/>
          <w:bCs/>
          <w:color w:val="212529"/>
          <w:sz w:val="24"/>
          <w:szCs w:val="24"/>
          <w:lang w:val="es-ES" w:eastAsia="es-BO"/>
        </w:rPr>
        <w:t xml:space="preserve">así como </w:t>
      </w:r>
      <w:r w:rsidRPr="00001AE9">
        <w:rPr>
          <w:rFonts w:ascii="Arial" w:eastAsia="Times New Roman" w:hAnsi="Arial" w:cs="Arial"/>
          <w:b/>
          <w:bCs/>
          <w:color w:val="212529"/>
          <w:sz w:val="24"/>
          <w:szCs w:val="24"/>
          <w:lang w:val="es-ES" w:eastAsia="es-BO"/>
        </w:rPr>
        <w:t>del Informe Técnico JRLL-SCE-INF-SAN N° 520/2017 de 4 de julio</w:t>
      </w:r>
      <w:r w:rsidR="00AC0ADC">
        <w:rPr>
          <w:rFonts w:ascii="Arial" w:eastAsia="Times New Roman" w:hAnsi="Arial" w:cs="Arial"/>
          <w:b/>
          <w:bCs/>
          <w:color w:val="212529"/>
          <w:sz w:val="24"/>
          <w:szCs w:val="24"/>
          <w:lang w:val="es-ES" w:eastAsia="es-BO"/>
        </w:rPr>
        <w:t xml:space="preserve">, </w:t>
      </w:r>
      <w:r w:rsidR="00C81C73">
        <w:rPr>
          <w:rFonts w:ascii="Arial" w:eastAsia="Times New Roman" w:hAnsi="Arial" w:cs="Arial"/>
          <w:bCs/>
          <w:color w:val="212529"/>
          <w:sz w:val="24"/>
          <w:szCs w:val="24"/>
          <w:lang w:val="es-ES" w:eastAsia="es-BO"/>
        </w:rPr>
        <w:t xml:space="preserve">sobre todo </w:t>
      </w:r>
      <w:r w:rsidR="00AC0ADC" w:rsidRPr="00C81C73">
        <w:rPr>
          <w:rFonts w:ascii="Arial" w:eastAsia="Times New Roman" w:hAnsi="Arial" w:cs="Arial"/>
          <w:bCs/>
          <w:color w:val="212529"/>
          <w:sz w:val="24"/>
          <w:szCs w:val="24"/>
          <w:lang w:val="es-ES" w:eastAsia="es-BO"/>
        </w:rPr>
        <w:t>lo</w:t>
      </w:r>
      <w:r w:rsidR="00AC0ADC" w:rsidRPr="00AC0ADC">
        <w:rPr>
          <w:rFonts w:ascii="Arial" w:eastAsia="Times New Roman" w:hAnsi="Arial" w:cs="Arial"/>
          <w:bCs/>
          <w:color w:val="212529"/>
          <w:sz w:val="24"/>
          <w:szCs w:val="24"/>
          <w:lang w:val="es-ES" w:eastAsia="es-BO"/>
        </w:rPr>
        <w:t xml:space="preserve"> observado </w:t>
      </w:r>
      <w:r w:rsidR="00527873">
        <w:rPr>
          <w:rFonts w:ascii="Arial" w:eastAsia="Times New Roman" w:hAnsi="Arial" w:cs="Arial"/>
          <w:bCs/>
          <w:color w:val="212529"/>
          <w:sz w:val="24"/>
          <w:szCs w:val="24"/>
          <w:lang w:val="es-ES" w:eastAsia="es-BO"/>
        </w:rPr>
        <w:t>a que en el</w:t>
      </w:r>
      <w:r w:rsidR="00A27548">
        <w:rPr>
          <w:rFonts w:ascii="Arial" w:eastAsia="Times New Roman" w:hAnsi="Arial" w:cs="Arial"/>
          <w:bCs/>
          <w:color w:val="212529"/>
          <w:sz w:val="24"/>
          <w:szCs w:val="24"/>
          <w:lang w:val="es-ES" w:eastAsia="es-BO"/>
        </w:rPr>
        <w:t xml:space="preserve"> </w:t>
      </w:r>
      <w:r w:rsidRPr="00AC0ADC">
        <w:rPr>
          <w:rFonts w:ascii="Arial" w:eastAsia="Times New Roman" w:hAnsi="Arial" w:cs="Arial"/>
          <w:color w:val="212529"/>
          <w:sz w:val="24"/>
          <w:szCs w:val="24"/>
          <w:lang w:eastAsia="es-BO"/>
        </w:rPr>
        <w:t>Informe Técnico JRLL</w:t>
      </w:r>
      <w:r w:rsidRPr="00001AE9">
        <w:rPr>
          <w:rFonts w:ascii="Arial" w:eastAsia="Times New Roman" w:hAnsi="Arial" w:cs="Arial"/>
          <w:color w:val="212529"/>
          <w:sz w:val="24"/>
          <w:szCs w:val="24"/>
          <w:lang w:eastAsia="es-BO"/>
        </w:rPr>
        <w:t>-SCE-INF-SAN N° 520/2017</w:t>
      </w:r>
      <w:r w:rsidR="00AC0ADC">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no se enc</w:t>
      </w:r>
      <w:r w:rsidR="00C81C73">
        <w:rPr>
          <w:rFonts w:ascii="Arial" w:eastAsia="Times New Roman" w:hAnsi="Arial" w:cs="Arial"/>
          <w:color w:val="212529"/>
          <w:sz w:val="24"/>
          <w:szCs w:val="24"/>
          <w:lang w:eastAsia="es-BO"/>
        </w:rPr>
        <w:t>ontraría</w:t>
      </w:r>
      <w:r w:rsidR="00745021">
        <w:rPr>
          <w:rFonts w:ascii="Arial" w:eastAsia="Times New Roman" w:hAnsi="Arial" w:cs="Arial"/>
          <w:color w:val="212529"/>
          <w:sz w:val="24"/>
          <w:szCs w:val="24"/>
          <w:lang w:eastAsia="es-BO"/>
        </w:rPr>
        <w:t>n</w:t>
      </w:r>
      <w:r w:rsidR="00C81C73">
        <w:rPr>
          <w:rFonts w:ascii="Arial" w:eastAsia="Times New Roman" w:hAnsi="Arial" w:cs="Arial"/>
          <w:color w:val="212529"/>
          <w:sz w:val="24"/>
          <w:szCs w:val="24"/>
          <w:lang w:eastAsia="es-BO"/>
        </w:rPr>
        <w:t xml:space="preserve"> </w:t>
      </w:r>
      <w:r w:rsidRPr="00001AE9">
        <w:rPr>
          <w:rFonts w:ascii="Arial" w:eastAsia="Times New Roman" w:hAnsi="Arial" w:cs="Arial"/>
          <w:color w:val="212529"/>
          <w:sz w:val="24"/>
          <w:szCs w:val="24"/>
          <w:lang w:eastAsia="es-BO"/>
        </w:rPr>
        <w:t xml:space="preserve">las </w:t>
      </w:r>
      <w:r w:rsidR="00691572">
        <w:rPr>
          <w:rFonts w:ascii="Arial" w:eastAsia="Times New Roman" w:hAnsi="Arial" w:cs="Arial"/>
          <w:color w:val="212529"/>
          <w:sz w:val="24"/>
          <w:szCs w:val="24"/>
          <w:lang w:eastAsia="es-BO"/>
        </w:rPr>
        <w:t>A</w:t>
      </w:r>
      <w:r w:rsidRPr="00001AE9">
        <w:rPr>
          <w:rFonts w:ascii="Arial" w:eastAsia="Times New Roman" w:hAnsi="Arial" w:cs="Arial"/>
          <w:color w:val="212529"/>
          <w:sz w:val="24"/>
          <w:szCs w:val="24"/>
          <w:lang w:eastAsia="es-BO"/>
        </w:rPr>
        <w:t xml:space="preserve">ctas de </w:t>
      </w:r>
      <w:r w:rsidR="00691572">
        <w:rPr>
          <w:rFonts w:ascii="Arial" w:eastAsia="Times New Roman" w:hAnsi="Arial" w:cs="Arial"/>
          <w:color w:val="212529"/>
          <w:sz w:val="24"/>
          <w:szCs w:val="24"/>
          <w:lang w:eastAsia="es-BO"/>
        </w:rPr>
        <w:t>C</w:t>
      </w:r>
      <w:r w:rsidRPr="00001AE9">
        <w:rPr>
          <w:rFonts w:ascii="Arial" w:eastAsia="Times New Roman" w:hAnsi="Arial" w:cs="Arial"/>
          <w:color w:val="212529"/>
          <w:sz w:val="24"/>
          <w:szCs w:val="24"/>
          <w:lang w:eastAsia="es-BO"/>
        </w:rPr>
        <w:t xml:space="preserve">onformidad de </w:t>
      </w:r>
      <w:r w:rsidR="00691572">
        <w:rPr>
          <w:rFonts w:ascii="Arial" w:eastAsia="Times New Roman" w:hAnsi="Arial" w:cs="Arial"/>
          <w:color w:val="212529"/>
          <w:sz w:val="24"/>
          <w:szCs w:val="24"/>
          <w:lang w:eastAsia="es-BO"/>
        </w:rPr>
        <w:t>L</w:t>
      </w:r>
      <w:r w:rsidRPr="00001AE9">
        <w:rPr>
          <w:rFonts w:ascii="Arial" w:eastAsia="Times New Roman" w:hAnsi="Arial" w:cs="Arial"/>
          <w:color w:val="212529"/>
          <w:sz w:val="24"/>
          <w:szCs w:val="24"/>
          <w:lang w:eastAsia="es-BO"/>
        </w:rPr>
        <w:t xml:space="preserve">inderos, </w:t>
      </w:r>
      <w:r w:rsidR="0039208B">
        <w:rPr>
          <w:rFonts w:ascii="Arial" w:eastAsia="Times New Roman" w:hAnsi="Arial" w:cs="Arial"/>
          <w:color w:val="212529"/>
          <w:sz w:val="24"/>
          <w:szCs w:val="24"/>
          <w:lang w:eastAsia="es-BO"/>
        </w:rPr>
        <w:t xml:space="preserve">las </w:t>
      </w:r>
      <w:r w:rsidRPr="00001AE9">
        <w:rPr>
          <w:rFonts w:ascii="Arial" w:eastAsia="Times New Roman" w:hAnsi="Arial" w:cs="Arial"/>
          <w:color w:val="212529"/>
          <w:sz w:val="24"/>
          <w:szCs w:val="24"/>
          <w:lang w:eastAsia="es-BO"/>
        </w:rPr>
        <w:t xml:space="preserve">libretas y planos que den referencia </w:t>
      </w:r>
      <w:r w:rsidR="0039208B">
        <w:rPr>
          <w:rFonts w:ascii="Arial" w:eastAsia="Times New Roman" w:hAnsi="Arial" w:cs="Arial"/>
          <w:color w:val="212529"/>
          <w:sz w:val="24"/>
          <w:szCs w:val="24"/>
          <w:lang w:eastAsia="es-BO"/>
        </w:rPr>
        <w:t>de la realización de los mismos</w:t>
      </w:r>
      <w:r w:rsidR="00AC0ADC">
        <w:rPr>
          <w:rFonts w:ascii="Arial" w:eastAsia="Times New Roman" w:hAnsi="Arial" w:cs="Arial"/>
          <w:color w:val="212529"/>
          <w:sz w:val="24"/>
          <w:szCs w:val="24"/>
          <w:lang w:eastAsia="es-BO"/>
        </w:rPr>
        <w:t xml:space="preserve">; que el </w:t>
      </w:r>
      <w:r w:rsidRPr="00001AE9">
        <w:rPr>
          <w:rFonts w:ascii="Arial" w:eastAsia="Times New Roman" w:hAnsi="Arial" w:cs="Arial"/>
          <w:color w:val="212529"/>
          <w:sz w:val="24"/>
          <w:szCs w:val="24"/>
          <w:lang w:eastAsia="es-BO"/>
        </w:rPr>
        <w:t xml:space="preserve">predio “San Silvestre y Osiñeca”, se </w:t>
      </w:r>
      <w:r w:rsidR="00AC0ADC">
        <w:rPr>
          <w:rFonts w:ascii="Arial" w:eastAsia="Times New Roman" w:hAnsi="Arial" w:cs="Arial"/>
          <w:color w:val="212529"/>
          <w:sz w:val="24"/>
          <w:szCs w:val="24"/>
          <w:lang w:eastAsia="es-BO"/>
        </w:rPr>
        <w:t xml:space="preserve">encontraría </w:t>
      </w:r>
      <w:r w:rsidRPr="00001AE9">
        <w:rPr>
          <w:rFonts w:ascii="Arial" w:eastAsia="Times New Roman" w:hAnsi="Arial" w:cs="Arial"/>
          <w:color w:val="212529"/>
          <w:sz w:val="24"/>
          <w:szCs w:val="24"/>
          <w:lang w:eastAsia="es-BO"/>
        </w:rPr>
        <w:t>sobrepuesto a un Área Fiscal y Área sin Saneamiento</w:t>
      </w:r>
      <w:r w:rsidR="00AC0ADC">
        <w:rPr>
          <w:rFonts w:ascii="Arial" w:eastAsia="Times New Roman" w:hAnsi="Arial" w:cs="Arial"/>
          <w:color w:val="212529"/>
          <w:sz w:val="24"/>
          <w:szCs w:val="24"/>
          <w:lang w:eastAsia="es-BO"/>
        </w:rPr>
        <w:t xml:space="preserve">; </w:t>
      </w:r>
      <w:r w:rsidRPr="00001AE9">
        <w:rPr>
          <w:rFonts w:ascii="Arial" w:eastAsia="Times New Roman" w:hAnsi="Arial" w:cs="Arial"/>
          <w:color w:val="212529"/>
          <w:sz w:val="24"/>
          <w:szCs w:val="24"/>
          <w:lang w:eastAsia="es-BO"/>
        </w:rPr>
        <w:t xml:space="preserve">que no se </w:t>
      </w:r>
      <w:r w:rsidR="00691572">
        <w:rPr>
          <w:rFonts w:ascii="Arial" w:eastAsia="Times New Roman" w:hAnsi="Arial" w:cs="Arial"/>
          <w:color w:val="212529"/>
          <w:sz w:val="24"/>
          <w:szCs w:val="24"/>
          <w:lang w:eastAsia="es-BO"/>
        </w:rPr>
        <w:t xml:space="preserve">habría </w:t>
      </w:r>
      <w:r w:rsidRPr="00001AE9">
        <w:rPr>
          <w:rFonts w:ascii="Arial" w:eastAsia="Times New Roman" w:hAnsi="Arial" w:cs="Arial"/>
          <w:color w:val="212529"/>
          <w:sz w:val="24"/>
          <w:szCs w:val="24"/>
          <w:lang w:eastAsia="es-BO"/>
        </w:rPr>
        <w:t>realiz</w:t>
      </w:r>
      <w:r w:rsidR="00691572">
        <w:rPr>
          <w:rFonts w:ascii="Arial" w:eastAsia="Times New Roman" w:hAnsi="Arial" w:cs="Arial"/>
          <w:color w:val="212529"/>
          <w:sz w:val="24"/>
          <w:szCs w:val="24"/>
          <w:lang w:eastAsia="es-BO"/>
        </w:rPr>
        <w:t xml:space="preserve">ado </w:t>
      </w:r>
      <w:r w:rsidRPr="00001AE9">
        <w:rPr>
          <w:rFonts w:ascii="Arial" w:eastAsia="Times New Roman" w:hAnsi="Arial" w:cs="Arial"/>
          <w:color w:val="212529"/>
          <w:sz w:val="24"/>
          <w:szCs w:val="24"/>
          <w:lang w:eastAsia="es-BO"/>
        </w:rPr>
        <w:t>la mensura</w:t>
      </w:r>
      <w:r w:rsidR="00AC0ADC">
        <w:rPr>
          <w:rFonts w:ascii="Arial" w:eastAsia="Times New Roman" w:hAnsi="Arial" w:cs="Arial"/>
          <w:color w:val="212529"/>
          <w:sz w:val="24"/>
          <w:szCs w:val="24"/>
          <w:lang w:eastAsia="es-BO"/>
        </w:rPr>
        <w:t xml:space="preserve"> </w:t>
      </w:r>
      <w:r w:rsidR="0039208B">
        <w:rPr>
          <w:rFonts w:ascii="Arial" w:eastAsia="Times New Roman" w:hAnsi="Arial" w:cs="Arial"/>
          <w:color w:val="212529"/>
          <w:sz w:val="24"/>
          <w:szCs w:val="24"/>
          <w:lang w:eastAsia="es-BO"/>
        </w:rPr>
        <w:t xml:space="preserve">respectiva </w:t>
      </w:r>
      <w:r w:rsidR="00AC0ADC">
        <w:rPr>
          <w:rFonts w:ascii="Arial" w:eastAsia="Times New Roman" w:hAnsi="Arial" w:cs="Arial"/>
          <w:color w:val="212529"/>
          <w:sz w:val="24"/>
          <w:szCs w:val="24"/>
          <w:lang w:eastAsia="es-BO"/>
        </w:rPr>
        <w:t xml:space="preserve">y que </w:t>
      </w:r>
      <w:r w:rsidRPr="00001AE9">
        <w:rPr>
          <w:rFonts w:ascii="Arial" w:eastAsia="Times New Roman" w:hAnsi="Arial" w:cs="Arial"/>
          <w:color w:val="212529"/>
          <w:sz w:val="24"/>
          <w:szCs w:val="24"/>
          <w:lang w:eastAsia="es-BO"/>
        </w:rPr>
        <w:t>el Informe de Campo</w:t>
      </w:r>
      <w:r w:rsidR="00BE3B00">
        <w:rPr>
          <w:rFonts w:ascii="Arial" w:eastAsia="Times New Roman" w:hAnsi="Arial" w:cs="Arial"/>
          <w:color w:val="212529"/>
          <w:sz w:val="24"/>
          <w:szCs w:val="24"/>
          <w:lang w:eastAsia="es-BO"/>
        </w:rPr>
        <w:t>,</w:t>
      </w:r>
      <w:r w:rsidRPr="00001AE9">
        <w:rPr>
          <w:rFonts w:ascii="Arial" w:eastAsia="Times New Roman" w:hAnsi="Arial" w:cs="Arial"/>
          <w:color w:val="212529"/>
          <w:sz w:val="24"/>
          <w:szCs w:val="24"/>
          <w:lang w:eastAsia="es-BO"/>
        </w:rPr>
        <w:t xml:space="preserve"> </w:t>
      </w:r>
      <w:r w:rsidR="0039208B">
        <w:rPr>
          <w:rFonts w:ascii="Arial" w:eastAsia="Times New Roman" w:hAnsi="Arial" w:cs="Arial"/>
          <w:color w:val="212529"/>
          <w:sz w:val="24"/>
          <w:szCs w:val="24"/>
          <w:lang w:eastAsia="es-BO"/>
        </w:rPr>
        <w:t xml:space="preserve">el </w:t>
      </w:r>
      <w:r w:rsidRPr="00001AE9">
        <w:rPr>
          <w:rFonts w:ascii="Arial" w:eastAsia="Times New Roman" w:hAnsi="Arial" w:cs="Arial"/>
          <w:color w:val="212529"/>
          <w:sz w:val="24"/>
          <w:szCs w:val="24"/>
          <w:lang w:eastAsia="es-BO"/>
        </w:rPr>
        <w:t>Informe Jurídico del predio “San Silvestre y Osiñeca”</w:t>
      </w:r>
      <w:r w:rsidR="00BE3B00">
        <w:rPr>
          <w:rFonts w:ascii="Arial" w:eastAsia="Times New Roman" w:hAnsi="Arial" w:cs="Arial"/>
          <w:color w:val="212529"/>
          <w:sz w:val="24"/>
          <w:szCs w:val="24"/>
          <w:lang w:eastAsia="es-BO"/>
        </w:rPr>
        <w:t xml:space="preserve">, así como </w:t>
      </w:r>
      <w:r w:rsidR="00AC0ADC">
        <w:rPr>
          <w:rFonts w:ascii="Arial" w:eastAsia="Times New Roman" w:hAnsi="Arial" w:cs="Arial"/>
          <w:color w:val="212529"/>
          <w:sz w:val="24"/>
          <w:szCs w:val="24"/>
          <w:lang w:eastAsia="es-BO"/>
        </w:rPr>
        <w:t xml:space="preserve">el </w:t>
      </w:r>
      <w:r w:rsidRPr="00001AE9">
        <w:rPr>
          <w:rFonts w:ascii="Arial" w:eastAsia="Times New Roman" w:hAnsi="Arial" w:cs="Arial"/>
          <w:color w:val="212529"/>
          <w:sz w:val="24"/>
          <w:szCs w:val="24"/>
          <w:lang w:eastAsia="es-BO"/>
        </w:rPr>
        <w:t xml:space="preserve">Acta de Aclaración, </w:t>
      </w:r>
      <w:r w:rsidR="00AC0ADC">
        <w:rPr>
          <w:rFonts w:ascii="Arial" w:eastAsia="Times New Roman" w:hAnsi="Arial" w:cs="Arial"/>
          <w:color w:val="212529"/>
          <w:sz w:val="24"/>
          <w:szCs w:val="24"/>
          <w:lang w:eastAsia="es-BO"/>
        </w:rPr>
        <w:t xml:space="preserve">que </w:t>
      </w:r>
      <w:r w:rsidRPr="00001AE9">
        <w:rPr>
          <w:rFonts w:ascii="Arial" w:eastAsia="Times New Roman" w:hAnsi="Arial" w:cs="Arial"/>
          <w:color w:val="212529"/>
          <w:sz w:val="24"/>
          <w:szCs w:val="24"/>
          <w:lang w:eastAsia="es-BO"/>
        </w:rPr>
        <w:t xml:space="preserve">cursarían en manuscrito en papel común rayado, sellado y firmado por el Corregidor de la zona, no habrían sido realizadas </w:t>
      </w:r>
      <w:r w:rsidR="00A27548">
        <w:rPr>
          <w:rFonts w:ascii="Arial" w:eastAsia="Times New Roman" w:hAnsi="Arial" w:cs="Arial"/>
          <w:color w:val="212529"/>
          <w:sz w:val="24"/>
          <w:szCs w:val="24"/>
          <w:lang w:eastAsia="es-BO"/>
        </w:rPr>
        <w:t xml:space="preserve">conforme </w:t>
      </w:r>
      <w:r w:rsidRPr="00001AE9">
        <w:rPr>
          <w:rFonts w:ascii="Arial" w:eastAsia="Times New Roman" w:hAnsi="Arial" w:cs="Arial"/>
          <w:color w:val="212529"/>
          <w:sz w:val="24"/>
          <w:szCs w:val="24"/>
          <w:lang w:eastAsia="es-BO"/>
        </w:rPr>
        <w:t>los formularios oficiales del INRA</w:t>
      </w:r>
      <w:r w:rsidR="00A27548">
        <w:rPr>
          <w:rFonts w:ascii="Arial" w:eastAsia="Times New Roman" w:hAnsi="Arial" w:cs="Arial"/>
          <w:color w:val="212529"/>
          <w:sz w:val="24"/>
          <w:szCs w:val="24"/>
          <w:lang w:eastAsia="es-BO"/>
        </w:rPr>
        <w:t>; así también</w:t>
      </w:r>
      <w:r w:rsidR="00A27548" w:rsidRPr="002F6082">
        <w:rPr>
          <w:rFonts w:ascii="Arial" w:eastAsia="Times New Roman" w:hAnsi="Arial" w:cs="Arial"/>
          <w:color w:val="212529"/>
          <w:sz w:val="24"/>
          <w:szCs w:val="24"/>
          <w:lang w:eastAsia="es-BO"/>
        </w:rPr>
        <w:t>, respecto a lo acusado</w:t>
      </w:r>
      <w:r w:rsidR="00A27548">
        <w:rPr>
          <w:rFonts w:ascii="Arial" w:eastAsia="Times New Roman" w:hAnsi="Arial" w:cs="Arial"/>
          <w:color w:val="212529"/>
          <w:sz w:val="24"/>
          <w:szCs w:val="24"/>
          <w:lang w:eastAsia="es-BO"/>
        </w:rPr>
        <w:t xml:space="preserve"> en el </w:t>
      </w:r>
      <w:r w:rsidR="00A27548" w:rsidRPr="00001AE9">
        <w:rPr>
          <w:rFonts w:ascii="Arial" w:eastAsia="Times New Roman" w:hAnsi="Arial" w:cs="Arial"/>
          <w:b/>
          <w:bCs/>
          <w:color w:val="212529"/>
          <w:sz w:val="24"/>
          <w:szCs w:val="24"/>
          <w:lang w:val="es-ES" w:eastAsia="es-BO"/>
        </w:rPr>
        <w:t xml:space="preserve">punto 2, </w:t>
      </w:r>
      <w:r w:rsidR="00A27548">
        <w:rPr>
          <w:rFonts w:ascii="Arial" w:eastAsia="Times New Roman" w:hAnsi="Arial" w:cs="Arial"/>
          <w:b/>
          <w:bCs/>
          <w:color w:val="212529"/>
          <w:sz w:val="24"/>
          <w:szCs w:val="24"/>
          <w:lang w:val="es-ES" w:eastAsia="es-BO"/>
        </w:rPr>
        <w:t xml:space="preserve">de </w:t>
      </w:r>
      <w:r w:rsidR="00A27548" w:rsidRPr="00001AE9">
        <w:rPr>
          <w:rFonts w:ascii="Arial" w:eastAsia="Times New Roman" w:hAnsi="Arial" w:cs="Arial"/>
          <w:b/>
          <w:bCs/>
          <w:color w:val="212529"/>
          <w:sz w:val="24"/>
          <w:szCs w:val="24"/>
          <w:lang w:val="es-ES" w:eastAsia="es-BO"/>
        </w:rPr>
        <w:t>la vulneración</w:t>
      </w:r>
      <w:r w:rsidR="00A27548" w:rsidRPr="00001AE9">
        <w:rPr>
          <w:rFonts w:ascii="Arial" w:eastAsia="Times New Roman" w:hAnsi="Arial" w:cs="Arial"/>
          <w:b/>
          <w:bCs/>
          <w:color w:val="212529"/>
          <w:sz w:val="24"/>
          <w:szCs w:val="24"/>
          <w:lang w:eastAsia="es-BO"/>
        </w:rPr>
        <w:t> del Relevamiento de Información en Gabinete que conculca el derecho a la propiedad privada y deja en indefensión</w:t>
      </w:r>
      <w:r w:rsidR="00A27548">
        <w:rPr>
          <w:rFonts w:ascii="Arial" w:eastAsia="Times New Roman" w:hAnsi="Arial" w:cs="Arial"/>
          <w:b/>
          <w:bCs/>
          <w:color w:val="212529"/>
          <w:sz w:val="24"/>
          <w:szCs w:val="24"/>
          <w:lang w:eastAsia="es-BO"/>
        </w:rPr>
        <w:t xml:space="preserve"> a la parte actora; </w:t>
      </w:r>
      <w:r w:rsidR="00A27548" w:rsidRPr="00E91DEE">
        <w:rPr>
          <w:rFonts w:ascii="Arial" w:eastAsia="Times New Roman" w:hAnsi="Arial" w:cs="Arial"/>
          <w:bCs/>
          <w:color w:val="212529"/>
          <w:sz w:val="24"/>
          <w:szCs w:val="24"/>
          <w:lang w:eastAsia="es-BO"/>
        </w:rPr>
        <w:t>de los</w:t>
      </w:r>
      <w:r w:rsidR="00A27548">
        <w:rPr>
          <w:rFonts w:ascii="Arial" w:eastAsia="Times New Roman" w:hAnsi="Arial" w:cs="Arial"/>
          <w:b/>
          <w:bCs/>
          <w:color w:val="212529"/>
          <w:sz w:val="24"/>
          <w:szCs w:val="24"/>
          <w:lang w:eastAsia="es-BO"/>
        </w:rPr>
        <w:t xml:space="preserve"> </w:t>
      </w:r>
      <w:r w:rsidR="00A27548" w:rsidRPr="00001AE9">
        <w:rPr>
          <w:rFonts w:ascii="Arial" w:eastAsia="Times New Roman" w:hAnsi="Arial" w:cs="Arial"/>
          <w:b/>
          <w:bCs/>
          <w:color w:val="212529"/>
          <w:sz w:val="24"/>
          <w:szCs w:val="24"/>
          <w:lang w:val="es-ES" w:eastAsia="es-BO"/>
        </w:rPr>
        <w:t xml:space="preserve">puntos 4 y 9, </w:t>
      </w:r>
      <w:r w:rsidR="00A27548">
        <w:rPr>
          <w:rFonts w:ascii="Arial" w:eastAsia="Times New Roman" w:hAnsi="Arial" w:cs="Arial"/>
          <w:b/>
          <w:bCs/>
          <w:color w:val="212529"/>
          <w:sz w:val="24"/>
          <w:szCs w:val="24"/>
          <w:lang w:val="es-ES" w:eastAsia="es-BO"/>
        </w:rPr>
        <w:t>de</w:t>
      </w:r>
      <w:r w:rsidR="00A27548" w:rsidRPr="00001AE9">
        <w:rPr>
          <w:rFonts w:ascii="Arial" w:eastAsia="Times New Roman" w:hAnsi="Arial" w:cs="Arial"/>
          <w:b/>
          <w:bCs/>
          <w:color w:val="212529"/>
          <w:sz w:val="24"/>
          <w:szCs w:val="24"/>
          <w:lang w:val="es-ES" w:eastAsia="es-BO"/>
        </w:rPr>
        <w:t xml:space="preserve"> la etapa de evaluación en gabinete con vulneraciones al debido proceso y de la Exposición Pública de Resultados</w:t>
      </w:r>
      <w:r w:rsidR="00A27548">
        <w:rPr>
          <w:rFonts w:ascii="Arial" w:eastAsia="Times New Roman" w:hAnsi="Arial" w:cs="Arial"/>
          <w:b/>
          <w:bCs/>
          <w:color w:val="212529"/>
          <w:sz w:val="24"/>
          <w:szCs w:val="24"/>
          <w:lang w:val="es-ES" w:eastAsia="es-BO"/>
        </w:rPr>
        <w:t xml:space="preserve">; </w:t>
      </w:r>
      <w:r w:rsidR="00A27548" w:rsidRPr="00E91DEE">
        <w:rPr>
          <w:rFonts w:ascii="Arial" w:eastAsia="Times New Roman" w:hAnsi="Arial" w:cs="Arial"/>
          <w:bCs/>
          <w:color w:val="212529"/>
          <w:sz w:val="24"/>
          <w:szCs w:val="24"/>
          <w:lang w:val="es-ES" w:eastAsia="es-BO"/>
        </w:rPr>
        <w:t>de los</w:t>
      </w:r>
      <w:r w:rsidR="00A27548">
        <w:rPr>
          <w:rFonts w:ascii="Arial" w:eastAsia="Times New Roman" w:hAnsi="Arial" w:cs="Arial"/>
          <w:b/>
          <w:bCs/>
          <w:color w:val="212529"/>
          <w:sz w:val="24"/>
          <w:szCs w:val="24"/>
          <w:lang w:val="es-ES" w:eastAsia="es-BO"/>
        </w:rPr>
        <w:t xml:space="preserve"> </w:t>
      </w:r>
      <w:r w:rsidR="00A27548" w:rsidRPr="00001AE9">
        <w:rPr>
          <w:rFonts w:ascii="Arial" w:eastAsia="Times New Roman" w:hAnsi="Arial" w:cs="Arial"/>
          <w:b/>
          <w:bCs/>
          <w:color w:val="212529"/>
          <w:sz w:val="24"/>
          <w:szCs w:val="24"/>
          <w:lang w:val="es-ES" w:eastAsia="es-BO"/>
        </w:rPr>
        <w:t>puntos 5 y 11</w:t>
      </w:r>
      <w:r w:rsidR="00A27548">
        <w:rPr>
          <w:rFonts w:ascii="Arial" w:eastAsia="Times New Roman" w:hAnsi="Arial" w:cs="Arial"/>
          <w:b/>
          <w:bCs/>
          <w:color w:val="212529"/>
          <w:sz w:val="24"/>
          <w:szCs w:val="24"/>
          <w:lang w:val="es-ES" w:eastAsia="es-BO"/>
        </w:rPr>
        <w:t>, de la e</w:t>
      </w:r>
      <w:r w:rsidR="00A27548" w:rsidRPr="00001AE9">
        <w:rPr>
          <w:rFonts w:ascii="Arial" w:eastAsia="Times New Roman" w:hAnsi="Arial" w:cs="Arial"/>
          <w:b/>
          <w:bCs/>
          <w:color w:val="212529"/>
          <w:sz w:val="24"/>
          <w:szCs w:val="24"/>
          <w:lang w:val="es-ES" w:eastAsia="es-BO"/>
        </w:rPr>
        <w:t xml:space="preserve">tapa de Resolución Final de Saneamiento y </w:t>
      </w:r>
      <w:r w:rsidR="00A27548">
        <w:rPr>
          <w:rFonts w:ascii="Arial" w:eastAsia="Times New Roman" w:hAnsi="Arial" w:cs="Arial"/>
          <w:b/>
          <w:bCs/>
          <w:color w:val="212529"/>
          <w:sz w:val="24"/>
          <w:szCs w:val="24"/>
          <w:lang w:val="es-ES" w:eastAsia="es-BO"/>
        </w:rPr>
        <w:t>de</w:t>
      </w:r>
      <w:r w:rsidR="00A27548" w:rsidRPr="00001AE9">
        <w:rPr>
          <w:rFonts w:ascii="Arial" w:eastAsia="Times New Roman" w:hAnsi="Arial" w:cs="Arial"/>
          <w:b/>
          <w:bCs/>
          <w:color w:val="212529"/>
          <w:sz w:val="24"/>
          <w:szCs w:val="24"/>
          <w:lang w:val="es-ES" w:eastAsia="es-BO"/>
        </w:rPr>
        <w:t xml:space="preserve"> que la Resolución Suprema 230390 de 24 de diciembre de 2008, carece de congruencia</w:t>
      </w:r>
      <w:r w:rsidR="00A27548">
        <w:rPr>
          <w:rFonts w:ascii="Arial" w:eastAsia="Times New Roman" w:hAnsi="Arial" w:cs="Arial"/>
          <w:b/>
          <w:bCs/>
          <w:color w:val="212529"/>
          <w:sz w:val="24"/>
          <w:szCs w:val="24"/>
          <w:lang w:val="es-ES" w:eastAsia="es-BO"/>
        </w:rPr>
        <w:t xml:space="preserve">, </w:t>
      </w:r>
      <w:r w:rsidR="00A27548" w:rsidRPr="00E91DEE">
        <w:rPr>
          <w:rFonts w:ascii="Arial" w:eastAsia="Times New Roman" w:hAnsi="Arial" w:cs="Arial"/>
          <w:bCs/>
          <w:color w:val="212529"/>
          <w:sz w:val="24"/>
          <w:szCs w:val="24"/>
          <w:lang w:val="es-ES" w:eastAsia="es-BO"/>
        </w:rPr>
        <w:t>al no haber sido notificado con dicha Resolución Final de Saneamiento</w:t>
      </w:r>
      <w:r w:rsidR="00A27548">
        <w:rPr>
          <w:rFonts w:ascii="Arial" w:eastAsia="Times New Roman" w:hAnsi="Arial" w:cs="Arial"/>
          <w:bCs/>
          <w:color w:val="212529"/>
          <w:sz w:val="24"/>
          <w:szCs w:val="24"/>
          <w:lang w:val="es-ES" w:eastAsia="es-BO"/>
        </w:rPr>
        <w:t xml:space="preserve"> (</w:t>
      </w:r>
      <w:r w:rsidR="00A27548" w:rsidRPr="00E91DEE">
        <w:rPr>
          <w:rFonts w:ascii="Arial" w:eastAsia="Times New Roman" w:hAnsi="Arial" w:cs="Arial"/>
          <w:bCs/>
          <w:color w:val="212529"/>
          <w:sz w:val="24"/>
          <w:szCs w:val="24"/>
          <w:lang w:val="es-ES" w:eastAsia="es-BO"/>
        </w:rPr>
        <w:t>entre otros</w:t>
      </w:r>
      <w:r w:rsidR="00A27548">
        <w:rPr>
          <w:rFonts w:ascii="Arial" w:eastAsia="Times New Roman" w:hAnsi="Arial" w:cs="Arial"/>
          <w:bCs/>
          <w:color w:val="212529"/>
          <w:sz w:val="24"/>
          <w:szCs w:val="24"/>
          <w:lang w:val="es-ES" w:eastAsia="es-BO"/>
        </w:rPr>
        <w:t xml:space="preserve">); </w:t>
      </w:r>
      <w:r w:rsidR="00A27548" w:rsidRPr="00E91DEE">
        <w:rPr>
          <w:rFonts w:ascii="Arial" w:eastAsia="Times New Roman" w:hAnsi="Arial" w:cs="Arial"/>
          <w:bCs/>
          <w:color w:val="212529"/>
          <w:sz w:val="24"/>
          <w:szCs w:val="24"/>
          <w:lang w:val="es-ES" w:eastAsia="es-BO"/>
        </w:rPr>
        <w:t>del</w:t>
      </w:r>
      <w:r w:rsidR="00A27548" w:rsidRPr="00001AE9">
        <w:rPr>
          <w:rFonts w:ascii="Arial" w:eastAsia="Times New Roman" w:hAnsi="Arial" w:cs="Arial"/>
          <w:b/>
          <w:bCs/>
          <w:color w:val="212529"/>
          <w:sz w:val="24"/>
          <w:szCs w:val="24"/>
          <w:lang w:val="es-ES" w:eastAsia="es-BO"/>
        </w:rPr>
        <w:t xml:space="preserve"> </w:t>
      </w:r>
      <w:r w:rsidR="00A27548" w:rsidRPr="00001AE9">
        <w:rPr>
          <w:rFonts w:ascii="Arial" w:eastAsia="Times New Roman" w:hAnsi="Arial" w:cs="Arial"/>
          <w:b/>
          <w:bCs/>
          <w:color w:val="212529"/>
          <w:sz w:val="24"/>
          <w:szCs w:val="24"/>
          <w:lang w:val="es-ES" w:eastAsia="es-BO"/>
        </w:rPr>
        <w:lastRenderedPageBreak/>
        <w:t>punto 8, en cuanto a la actividad destinada a las propiedades “San Silvestre y Osiñeca”</w:t>
      </w:r>
      <w:r w:rsidR="00A27548">
        <w:rPr>
          <w:rFonts w:ascii="Arial" w:eastAsia="Times New Roman" w:hAnsi="Arial" w:cs="Arial"/>
          <w:b/>
          <w:bCs/>
          <w:color w:val="212529"/>
          <w:sz w:val="24"/>
          <w:szCs w:val="24"/>
          <w:lang w:val="es-ES" w:eastAsia="es-BO"/>
        </w:rPr>
        <w:t xml:space="preserve"> </w:t>
      </w:r>
      <w:r w:rsidR="00A27548" w:rsidRPr="00A90222">
        <w:rPr>
          <w:rFonts w:ascii="Arial" w:eastAsia="Times New Roman" w:hAnsi="Arial" w:cs="Arial"/>
          <w:bCs/>
          <w:color w:val="212529"/>
          <w:sz w:val="24"/>
          <w:szCs w:val="24"/>
          <w:lang w:val="es-ES" w:eastAsia="es-BO"/>
        </w:rPr>
        <w:t xml:space="preserve">y del </w:t>
      </w:r>
      <w:r w:rsidR="00A27548" w:rsidRPr="00001AE9">
        <w:rPr>
          <w:rFonts w:ascii="Arial" w:eastAsia="Times New Roman" w:hAnsi="Arial" w:cs="Arial"/>
          <w:b/>
          <w:bCs/>
          <w:color w:val="212529"/>
          <w:sz w:val="24"/>
          <w:szCs w:val="24"/>
          <w:lang w:val="es-ES" w:eastAsia="es-BO"/>
        </w:rPr>
        <w:t xml:space="preserve">punto 10, </w:t>
      </w:r>
      <w:r w:rsidR="00A27548">
        <w:rPr>
          <w:rFonts w:ascii="Arial" w:eastAsia="Times New Roman" w:hAnsi="Arial" w:cs="Arial"/>
          <w:b/>
          <w:bCs/>
          <w:color w:val="212529"/>
          <w:sz w:val="24"/>
          <w:szCs w:val="24"/>
          <w:lang w:val="es-ES" w:eastAsia="es-BO"/>
        </w:rPr>
        <w:t>de</w:t>
      </w:r>
      <w:r w:rsidR="00A27548" w:rsidRPr="00001AE9">
        <w:rPr>
          <w:rFonts w:ascii="Arial" w:eastAsia="Times New Roman" w:hAnsi="Arial" w:cs="Arial"/>
          <w:b/>
          <w:bCs/>
          <w:color w:val="212529"/>
          <w:sz w:val="24"/>
          <w:szCs w:val="24"/>
          <w:lang w:val="es-ES" w:eastAsia="es-BO"/>
        </w:rPr>
        <w:t>l Informe en Conclusiones</w:t>
      </w:r>
      <w:r w:rsidR="00A27548">
        <w:rPr>
          <w:rFonts w:ascii="Arial" w:eastAsia="Times New Roman" w:hAnsi="Arial" w:cs="Arial"/>
          <w:b/>
          <w:bCs/>
          <w:color w:val="212529"/>
          <w:sz w:val="24"/>
          <w:szCs w:val="24"/>
          <w:lang w:val="es-ES" w:eastAsia="es-BO"/>
        </w:rPr>
        <w:t xml:space="preserve">, </w:t>
      </w:r>
      <w:r w:rsidR="00A27548" w:rsidRPr="00A90222">
        <w:rPr>
          <w:rFonts w:ascii="Arial" w:eastAsia="Times New Roman" w:hAnsi="Arial" w:cs="Arial"/>
          <w:bCs/>
          <w:color w:val="212529"/>
          <w:sz w:val="24"/>
          <w:szCs w:val="24"/>
          <w:lang w:val="es-ES" w:eastAsia="es-BO"/>
        </w:rPr>
        <w:t xml:space="preserve">que tendría </w:t>
      </w:r>
      <w:r w:rsidR="00A27548" w:rsidRPr="00A90222">
        <w:rPr>
          <w:rFonts w:ascii="Arial" w:eastAsia="Times New Roman" w:hAnsi="Arial" w:cs="Arial"/>
          <w:color w:val="212529"/>
          <w:sz w:val="24"/>
          <w:szCs w:val="24"/>
          <w:lang w:eastAsia="es-BO"/>
        </w:rPr>
        <w:t>datos erróneos</w:t>
      </w:r>
      <w:r w:rsidR="00A27548" w:rsidRPr="00001AE9">
        <w:rPr>
          <w:rFonts w:ascii="Arial" w:eastAsia="Times New Roman" w:hAnsi="Arial" w:cs="Arial"/>
          <w:color w:val="212529"/>
          <w:sz w:val="24"/>
          <w:szCs w:val="24"/>
          <w:lang w:eastAsia="es-BO"/>
        </w:rPr>
        <w:t xml:space="preserve"> consignados en actuados anteriores</w:t>
      </w:r>
      <w:r w:rsidR="00A27548">
        <w:rPr>
          <w:rFonts w:ascii="Arial" w:eastAsia="Times New Roman" w:hAnsi="Arial" w:cs="Arial"/>
          <w:color w:val="212529"/>
          <w:sz w:val="24"/>
          <w:szCs w:val="24"/>
          <w:lang w:eastAsia="es-BO"/>
        </w:rPr>
        <w:t xml:space="preserve"> y </w:t>
      </w:r>
      <w:r w:rsidR="00A27548" w:rsidRPr="00001AE9">
        <w:rPr>
          <w:rFonts w:ascii="Arial" w:eastAsia="Times New Roman" w:hAnsi="Arial" w:cs="Arial"/>
          <w:color w:val="212529"/>
          <w:sz w:val="24"/>
          <w:szCs w:val="24"/>
          <w:lang w:eastAsia="es-BO"/>
        </w:rPr>
        <w:t>que carecería de fundamento jurídico</w:t>
      </w:r>
      <w:r w:rsidR="00A27548">
        <w:rPr>
          <w:rFonts w:ascii="Arial" w:eastAsia="Times New Roman" w:hAnsi="Arial" w:cs="Arial"/>
          <w:color w:val="212529"/>
          <w:sz w:val="24"/>
          <w:szCs w:val="24"/>
          <w:lang w:eastAsia="es-BO"/>
        </w:rPr>
        <w:t>.</w:t>
      </w:r>
    </w:p>
    <w:p w14:paraId="629B43DE" w14:textId="77777777" w:rsidR="00F535AB" w:rsidRPr="00177E5C" w:rsidRDefault="00A27548" w:rsidP="00F535AB">
      <w:pPr>
        <w:shd w:val="clear" w:color="auto" w:fill="FFFFFF"/>
        <w:spacing w:after="0" w:line="360" w:lineRule="auto"/>
        <w:jc w:val="both"/>
        <w:rPr>
          <w:rFonts w:ascii="Arial" w:eastAsia="Times New Roman" w:hAnsi="Arial" w:cs="Arial"/>
          <w:color w:val="212529"/>
          <w:sz w:val="24"/>
          <w:szCs w:val="24"/>
          <w:lang w:eastAsia="es-BO"/>
        </w:rPr>
      </w:pPr>
      <w:r w:rsidRPr="00A27548">
        <w:rPr>
          <w:rFonts w:ascii="Arial" w:eastAsia="Times New Roman" w:hAnsi="Arial" w:cs="Arial"/>
          <w:color w:val="212529"/>
          <w:sz w:val="24"/>
          <w:szCs w:val="24"/>
          <w:lang w:eastAsia="es-BO"/>
        </w:rPr>
        <w:t>A</w:t>
      </w:r>
      <w:r w:rsidR="009169EA">
        <w:rPr>
          <w:rFonts w:ascii="Arial" w:eastAsia="Times New Roman" w:hAnsi="Arial" w:cs="Arial"/>
          <w:color w:val="212529"/>
          <w:sz w:val="24"/>
          <w:szCs w:val="24"/>
          <w:lang w:eastAsia="es-BO"/>
        </w:rPr>
        <w:t>l</w:t>
      </w:r>
      <w:r w:rsidRPr="00A27548">
        <w:rPr>
          <w:rFonts w:ascii="Arial" w:eastAsia="Times New Roman" w:hAnsi="Arial" w:cs="Arial"/>
          <w:color w:val="212529"/>
          <w:sz w:val="24"/>
          <w:szCs w:val="24"/>
          <w:lang w:eastAsia="es-BO"/>
        </w:rPr>
        <w:t xml:space="preserve"> respecto</w:t>
      </w:r>
      <w:r w:rsidR="005B60C0">
        <w:rPr>
          <w:rFonts w:ascii="Arial" w:eastAsia="Times New Roman" w:hAnsi="Arial" w:cs="Arial"/>
          <w:color w:val="212529"/>
          <w:sz w:val="24"/>
          <w:szCs w:val="24"/>
          <w:lang w:eastAsia="es-BO"/>
        </w:rPr>
        <w:t>,</w:t>
      </w:r>
      <w:r w:rsidRPr="00A27548">
        <w:rPr>
          <w:rFonts w:ascii="Arial" w:eastAsia="Times New Roman" w:hAnsi="Arial" w:cs="Arial"/>
          <w:color w:val="212529"/>
          <w:sz w:val="24"/>
          <w:szCs w:val="24"/>
          <w:lang w:eastAsia="es-BO"/>
        </w:rPr>
        <w:t xml:space="preserve"> cabe concluir señalando </w:t>
      </w:r>
      <w:r w:rsidR="0039208B" w:rsidRPr="00A27548">
        <w:rPr>
          <w:rFonts w:ascii="Arial" w:eastAsia="Times New Roman" w:hAnsi="Arial" w:cs="Arial"/>
          <w:color w:val="212529"/>
          <w:sz w:val="24"/>
          <w:szCs w:val="24"/>
          <w:lang w:eastAsia="es-BO"/>
        </w:rPr>
        <w:t>que</w:t>
      </w:r>
      <w:r w:rsidRPr="00A27548">
        <w:rPr>
          <w:rFonts w:ascii="Arial" w:eastAsia="Times New Roman" w:hAnsi="Arial" w:cs="Arial"/>
          <w:color w:val="212529"/>
          <w:sz w:val="24"/>
          <w:szCs w:val="24"/>
          <w:lang w:eastAsia="es-BO"/>
        </w:rPr>
        <w:t>,</w:t>
      </w:r>
      <w:r w:rsidR="0039208B" w:rsidRPr="00A27548">
        <w:rPr>
          <w:rFonts w:ascii="Arial" w:eastAsia="Times New Roman" w:hAnsi="Arial" w:cs="Arial"/>
          <w:color w:val="212529"/>
          <w:sz w:val="24"/>
          <w:szCs w:val="24"/>
          <w:lang w:eastAsia="es-BO"/>
        </w:rPr>
        <w:t xml:space="preserve"> </w:t>
      </w:r>
      <w:r w:rsidR="00001AE9" w:rsidRPr="00A27548">
        <w:rPr>
          <w:rFonts w:ascii="Arial" w:eastAsia="Times New Roman" w:hAnsi="Arial" w:cs="Arial"/>
          <w:color w:val="212529"/>
          <w:sz w:val="24"/>
          <w:szCs w:val="24"/>
          <w:lang w:eastAsia="es-BO"/>
        </w:rPr>
        <w:t xml:space="preserve">los citados informes y </w:t>
      </w:r>
      <w:r w:rsidR="0039208B" w:rsidRPr="00A27548">
        <w:rPr>
          <w:rFonts w:ascii="Arial" w:eastAsia="Times New Roman" w:hAnsi="Arial" w:cs="Arial"/>
          <w:color w:val="212529"/>
          <w:sz w:val="24"/>
          <w:szCs w:val="24"/>
          <w:lang w:eastAsia="es-BO"/>
        </w:rPr>
        <w:t xml:space="preserve">las </w:t>
      </w:r>
      <w:r w:rsidR="00001AE9" w:rsidRPr="00A27548">
        <w:rPr>
          <w:rFonts w:ascii="Arial" w:eastAsia="Times New Roman" w:hAnsi="Arial" w:cs="Arial"/>
          <w:color w:val="212529"/>
          <w:sz w:val="24"/>
          <w:szCs w:val="24"/>
          <w:lang w:eastAsia="es-BO"/>
        </w:rPr>
        <w:t>acta</w:t>
      </w:r>
      <w:r w:rsidR="0039208B" w:rsidRPr="00A27548">
        <w:rPr>
          <w:rFonts w:ascii="Arial" w:eastAsia="Times New Roman" w:hAnsi="Arial" w:cs="Arial"/>
          <w:color w:val="212529"/>
          <w:sz w:val="24"/>
          <w:szCs w:val="24"/>
          <w:lang w:eastAsia="es-BO"/>
        </w:rPr>
        <w:t>s</w:t>
      </w:r>
      <w:r w:rsidR="00001AE9" w:rsidRPr="00A27548">
        <w:rPr>
          <w:rFonts w:ascii="Arial" w:eastAsia="Times New Roman" w:hAnsi="Arial" w:cs="Arial"/>
          <w:color w:val="212529"/>
          <w:sz w:val="24"/>
          <w:szCs w:val="24"/>
          <w:lang w:eastAsia="es-BO"/>
        </w:rPr>
        <w:t xml:space="preserve"> </w:t>
      </w:r>
      <w:r w:rsidR="00F05819">
        <w:rPr>
          <w:rFonts w:ascii="Arial" w:eastAsia="Times New Roman" w:hAnsi="Arial" w:cs="Arial"/>
          <w:color w:val="212529"/>
          <w:sz w:val="24"/>
          <w:szCs w:val="24"/>
          <w:lang w:eastAsia="es-BO"/>
        </w:rPr>
        <w:t xml:space="preserve">que </w:t>
      </w:r>
      <w:r w:rsidR="00B301B7">
        <w:rPr>
          <w:rFonts w:ascii="Arial" w:eastAsia="Times New Roman" w:hAnsi="Arial" w:cs="Arial"/>
          <w:color w:val="212529"/>
          <w:sz w:val="24"/>
          <w:szCs w:val="24"/>
          <w:lang w:eastAsia="es-BO"/>
        </w:rPr>
        <w:t>c</w:t>
      </w:r>
      <w:r w:rsidR="00527873">
        <w:rPr>
          <w:rFonts w:ascii="Arial" w:eastAsia="Times New Roman" w:hAnsi="Arial" w:cs="Arial"/>
          <w:color w:val="212529"/>
          <w:sz w:val="24"/>
          <w:szCs w:val="24"/>
          <w:lang w:eastAsia="es-BO"/>
        </w:rPr>
        <w:t>onsignan datos s</w:t>
      </w:r>
      <w:r w:rsidR="00203D0A">
        <w:rPr>
          <w:rFonts w:ascii="Arial" w:eastAsia="Times New Roman" w:hAnsi="Arial" w:cs="Arial"/>
          <w:color w:val="212529"/>
          <w:sz w:val="24"/>
          <w:szCs w:val="24"/>
          <w:lang w:eastAsia="es-BO"/>
        </w:rPr>
        <w:t>obr</w:t>
      </w:r>
      <w:r w:rsidR="002F5E1C">
        <w:rPr>
          <w:rFonts w:ascii="Arial" w:eastAsia="Times New Roman" w:hAnsi="Arial" w:cs="Arial"/>
          <w:color w:val="212529"/>
          <w:sz w:val="24"/>
          <w:szCs w:val="24"/>
          <w:lang w:eastAsia="es-BO"/>
        </w:rPr>
        <w:t>e</w:t>
      </w:r>
      <w:r w:rsidR="00203D0A">
        <w:rPr>
          <w:rFonts w:ascii="Arial" w:eastAsia="Times New Roman" w:hAnsi="Arial" w:cs="Arial"/>
          <w:color w:val="212529"/>
          <w:sz w:val="24"/>
          <w:szCs w:val="24"/>
          <w:lang w:eastAsia="es-BO"/>
        </w:rPr>
        <w:t xml:space="preserve"> la actividad agraria identificada en el predio “San Silvestre y Osiñeca”, </w:t>
      </w:r>
      <w:r w:rsidR="005A4470">
        <w:rPr>
          <w:rFonts w:ascii="Arial" w:eastAsia="Times New Roman" w:hAnsi="Arial" w:cs="Arial"/>
          <w:color w:val="212529"/>
          <w:sz w:val="24"/>
          <w:szCs w:val="24"/>
          <w:lang w:eastAsia="es-BO"/>
        </w:rPr>
        <w:t>dentro de los cuales se encuentra</w:t>
      </w:r>
      <w:r w:rsidR="00527873">
        <w:rPr>
          <w:rFonts w:ascii="Arial" w:eastAsia="Times New Roman" w:hAnsi="Arial" w:cs="Arial"/>
          <w:color w:val="212529"/>
          <w:sz w:val="24"/>
          <w:szCs w:val="24"/>
          <w:lang w:eastAsia="es-BO"/>
        </w:rPr>
        <w:t>n</w:t>
      </w:r>
      <w:r w:rsidR="005A4470">
        <w:rPr>
          <w:rFonts w:ascii="Arial" w:eastAsia="Times New Roman" w:hAnsi="Arial" w:cs="Arial"/>
          <w:color w:val="212529"/>
          <w:sz w:val="24"/>
          <w:szCs w:val="24"/>
          <w:lang w:eastAsia="es-BO"/>
        </w:rPr>
        <w:t xml:space="preserve"> las declaraciones </w:t>
      </w:r>
      <w:r w:rsidR="002F5E1C">
        <w:rPr>
          <w:rFonts w:ascii="Arial" w:eastAsia="Times New Roman" w:hAnsi="Arial" w:cs="Arial"/>
          <w:color w:val="212529"/>
          <w:sz w:val="24"/>
          <w:szCs w:val="24"/>
          <w:lang w:eastAsia="es-BO"/>
        </w:rPr>
        <w:t xml:space="preserve">de </w:t>
      </w:r>
      <w:r w:rsidR="005A4470">
        <w:rPr>
          <w:rFonts w:ascii="Arial" w:eastAsia="Times New Roman" w:hAnsi="Arial" w:cs="Arial"/>
          <w:color w:val="212529"/>
          <w:sz w:val="24"/>
          <w:szCs w:val="24"/>
          <w:lang w:eastAsia="es-BO"/>
        </w:rPr>
        <w:t xml:space="preserve">Lemerio de Oliveira Lemes, </w:t>
      </w:r>
      <w:r w:rsidR="00780A8A">
        <w:rPr>
          <w:rFonts w:ascii="Arial" w:eastAsia="Times New Roman" w:hAnsi="Arial" w:cs="Arial"/>
          <w:color w:val="212529"/>
          <w:sz w:val="24"/>
          <w:szCs w:val="24"/>
          <w:lang w:eastAsia="es-BO"/>
        </w:rPr>
        <w:t xml:space="preserve"> </w:t>
      </w:r>
      <w:r w:rsidR="00527873">
        <w:rPr>
          <w:rFonts w:ascii="Arial" w:eastAsia="Times New Roman" w:hAnsi="Arial" w:cs="Arial"/>
          <w:color w:val="212529"/>
          <w:sz w:val="24"/>
          <w:szCs w:val="24"/>
          <w:lang w:eastAsia="es-BO"/>
        </w:rPr>
        <w:t xml:space="preserve">evidentemente </w:t>
      </w:r>
      <w:r w:rsidR="00001AE9" w:rsidRPr="00A27548">
        <w:rPr>
          <w:rFonts w:ascii="Arial" w:eastAsia="Times New Roman" w:hAnsi="Arial" w:cs="Arial"/>
          <w:color w:val="212529"/>
          <w:sz w:val="24"/>
          <w:szCs w:val="24"/>
          <w:lang w:eastAsia="es-BO"/>
        </w:rPr>
        <w:t xml:space="preserve">no fueron elaborados en </w:t>
      </w:r>
      <w:r w:rsidR="0039208B" w:rsidRPr="00A27548">
        <w:rPr>
          <w:rFonts w:ascii="Arial" w:eastAsia="Times New Roman" w:hAnsi="Arial" w:cs="Arial"/>
          <w:color w:val="212529"/>
          <w:sz w:val="24"/>
          <w:szCs w:val="24"/>
          <w:lang w:eastAsia="es-BO"/>
        </w:rPr>
        <w:t xml:space="preserve">los </w:t>
      </w:r>
      <w:r w:rsidR="00001AE9" w:rsidRPr="00A27548">
        <w:rPr>
          <w:rFonts w:ascii="Arial" w:eastAsia="Times New Roman" w:hAnsi="Arial" w:cs="Arial"/>
          <w:color w:val="212529"/>
          <w:sz w:val="24"/>
          <w:szCs w:val="24"/>
          <w:lang w:eastAsia="es-BO"/>
        </w:rPr>
        <w:t xml:space="preserve">formularios </w:t>
      </w:r>
      <w:r w:rsidR="00527873">
        <w:rPr>
          <w:rFonts w:ascii="Arial" w:eastAsia="Times New Roman" w:hAnsi="Arial" w:cs="Arial"/>
          <w:color w:val="212529"/>
          <w:sz w:val="24"/>
          <w:szCs w:val="24"/>
          <w:lang w:eastAsia="es-BO"/>
        </w:rPr>
        <w:t xml:space="preserve">oficiales del </w:t>
      </w:r>
      <w:r w:rsidR="00001AE9" w:rsidRPr="00A27548">
        <w:rPr>
          <w:rFonts w:ascii="Arial" w:eastAsia="Times New Roman" w:hAnsi="Arial" w:cs="Arial"/>
          <w:color w:val="212529"/>
          <w:sz w:val="24"/>
          <w:szCs w:val="24"/>
          <w:lang w:eastAsia="es-BO"/>
        </w:rPr>
        <w:t>INRA</w:t>
      </w:r>
      <w:r w:rsidR="00780A8A">
        <w:rPr>
          <w:rFonts w:ascii="Arial" w:eastAsia="Times New Roman" w:hAnsi="Arial" w:cs="Arial"/>
          <w:color w:val="212529"/>
          <w:sz w:val="24"/>
          <w:szCs w:val="24"/>
          <w:lang w:eastAsia="es-BO"/>
        </w:rPr>
        <w:t xml:space="preserve">, </w:t>
      </w:r>
      <w:r>
        <w:rPr>
          <w:rFonts w:ascii="Arial" w:eastAsia="Times New Roman" w:hAnsi="Arial" w:cs="Arial"/>
          <w:color w:val="212529"/>
          <w:sz w:val="24"/>
          <w:szCs w:val="24"/>
          <w:lang w:eastAsia="es-BO"/>
        </w:rPr>
        <w:t xml:space="preserve">para </w:t>
      </w:r>
      <w:r w:rsidR="00691572" w:rsidRPr="00A27548">
        <w:rPr>
          <w:rFonts w:ascii="Arial" w:eastAsia="Times New Roman" w:hAnsi="Arial" w:cs="Arial"/>
          <w:color w:val="212529"/>
          <w:sz w:val="24"/>
          <w:szCs w:val="24"/>
          <w:lang w:eastAsia="es-BO"/>
        </w:rPr>
        <w:t xml:space="preserve">ser </w:t>
      </w:r>
      <w:r w:rsidR="0039208B" w:rsidRPr="00A27548">
        <w:rPr>
          <w:rFonts w:ascii="Arial" w:eastAsia="Times New Roman" w:hAnsi="Arial" w:cs="Arial"/>
          <w:color w:val="212529"/>
          <w:sz w:val="24"/>
          <w:szCs w:val="24"/>
          <w:lang w:eastAsia="es-BO"/>
        </w:rPr>
        <w:t xml:space="preserve">considerados como documentos </w:t>
      </w:r>
      <w:r w:rsidR="00691572" w:rsidRPr="00A27548">
        <w:rPr>
          <w:rFonts w:ascii="Arial" w:eastAsia="Times New Roman" w:hAnsi="Arial" w:cs="Arial"/>
          <w:color w:val="212529"/>
          <w:sz w:val="24"/>
          <w:szCs w:val="24"/>
          <w:lang w:eastAsia="es-BO"/>
        </w:rPr>
        <w:t>auténticos</w:t>
      </w:r>
      <w:r w:rsidR="00472223">
        <w:rPr>
          <w:rFonts w:ascii="Arial" w:eastAsia="Times New Roman" w:hAnsi="Arial" w:cs="Arial"/>
          <w:color w:val="212529"/>
          <w:sz w:val="24"/>
          <w:szCs w:val="24"/>
          <w:lang w:eastAsia="es-BO"/>
        </w:rPr>
        <w:t xml:space="preserve">, </w:t>
      </w:r>
      <w:r w:rsidR="00780A8A">
        <w:rPr>
          <w:rFonts w:ascii="Arial" w:eastAsia="Times New Roman" w:hAnsi="Arial" w:cs="Arial"/>
          <w:color w:val="212529"/>
          <w:sz w:val="24"/>
          <w:szCs w:val="24"/>
          <w:lang w:eastAsia="es-BO"/>
        </w:rPr>
        <w:t xml:space="preserve">pero </w:t>
      </w:r>
      <w:r w:rsidR="009169EA">
        <w:rPr>
          <w:rFonts w:ascii="Arial" w:eastAsia="Times New Roman" w:hAnsi="Arial" w:cs="Arial"/>
          <w:color w:val="212529"/>
          <w:sz w:val="24"/>
          <w:szCs w:val="24"/>
          <w:lang w:eastAsia="es-BO"/>
        </w:rPr>
        <w:t>fundamentalmente está el hecho incontrovertible de que fueron relevados de manera posterior</w:t>
      </w:r>
      <w:r w:rsidR="00780A8A">
        <w:rPr>
          <w:rFonts w:ascii="Arial" w:eastAsia="Times New Roman" w:hAnsi="Arial" w:cs="Arial"/>
          <w:color w:val="212529"/>
          <w:sz w:val="24"/>
          <w:szCs w:val="24"/>
          <w:lang w:eastAsia="es-BO"/>
        </w:rPr>
        <w:t xml:space="preserve"> a los plazos establecidos para las Pericias de Campo</w:t>
      </w:r>
      <w:r w:rsidR="00F05819">
        <w:rPr>
          <w:rFonts w:ascii="Arial" w:eastAsia="Times New Roman" w:hAnsi="Arial" w:cs="Arial"/>
          <w:color w:val="212529"/>
          <w:sz w:val="24"/>
          <w:szCs w:val="24"/>
          <w:lang w:eastAsia="es-BO"/>
        </w:rPr>
        <w:t xml:space="preserve">, </w:t>
      </w:r>
      <w:r w:rsidR="009169EA">
        <w:rPr>
          <w:rFonts w:ascii="Arial" w:eastAsia="Times New Roman" w:hAnsi="Arial" w:cs="Arial"/>
          <w:color w:val="212529"/>
          <w:sz w:val="24"/>
          <w:szCs w:val="24"/>
          <w:lang w:eastAsia="es-BO"/>
        </w:rPr>
        <w:t>aspectos que</w:t>
      </w:r>
      <w:r w:rsidR="005B60C0">
        <w:rPr>
          <w:rFonts w:ascii="Arial" w:eastAsia="Times New Roman" w:hAnsi="Arial" w:cs="Arial"/>
          <w:color w:val="212529"/>
          <w:sz w:val="24"/>
          <w:szCs w:val="24"/>
          <w:lang w:eastAsia="es-BO"/>
        </w:rPr>
        <w:t xml:space="preserve"> conforme lo expuesto </w:t>
      </w:r>
      <w:r w:rsidR="005B60C0" w:rsidRPr="002F6082">
        <w:rPr>
          <w:rFonts w:ascii="Arial" w:eastAsia="Times New Roman" w:hAnsi="Arial" w:cs="Arial"/>
          <w:color w:val="212529"/>
          <w:sz w:val="24"/>
          <w:szCs w:val="24"/>
          <w:lang w:eastAsia="es-BO"/>
        </w:rPr>
        <w:t xml:space="preserve">en los </w:t>
      </w:r>
      <w:r w:rsidR="005B60C0" w:rsidRPr="002F6082">
        <w:rPr>
          <w:rFonts w:ascii="Arial" w:eastAsia="Times New Roman" w:hAnsi="Arial" w:cs="Arial"/>
          <w:b/>
          <w:color w:val="212529"/>
          <w:sz w:val="24"/>
          <w:szCs w:val="24"/>
          <w:lang w:eastAsia="es-BO"/>
        </w:rPr>
        <w:t xml:space="preserve">FJ.II.4.1, FJ.II.4..2, FJ.II.4.3 </w:t>
      </w:r>
      <w:r w:rsidR="005B60C0" w:rsidRPr="002F6082">
        <w:rPr>
          <w:rFonts w:ascii="Arial" w:eastAsia="Times New Roman" w:hAnsi="Arial" w:cs="Arial"/>
          <w:color w:val="212529"/>
          <w:sz w:val="24"/>
          <w:szCs w:val="24"/>
          <w:lang w:eastAsia="es-BO"/>
        </w:rPr>
        <w:t xml:space="preserve">y </w:t>
      </w:r>
      <w:r w:rsidR="005B60C0" w:rsidRPr="002F6082">
        <w:rPr>
          <w:rFonts w:ascii="Arial" w:eastAsia="Times New Roman" w:hAnsi="Arial" w:cs="Arial"/>
          <w:b/>
          <w:color w:val="212529"/>
          <w:sz w:val="24"/>
          <w:szCs w:val="24"/>
          <w:lang w:eastAsia="es-BO"/>
        </w:rPr>
        <w:t xml:space="preserve">FJ.II.4.4 </w:t>
      </w:r>
      <w:r w:rsidR="005B60C0" w:rsidRPr="002F6082">
        <w:rPr>
          <w:rFonts w:ascii="Arial" w:eastAsia="Times New Roman" w:hAnsi="Arial" w:cs="Arial"/>
          <w:color w:val="212529"/>
          <w:sz w:val="24"/>
          <w:szCs w:val="24"/>
          <w:lang w:eastAsia="es-BO"/>
        </w:rPr>
        <w:t>del presente fallo</w:t>
      </w:r>
      <w:r w:rsidR="005B60C0">
        <w:rPr>
          <w:rFonts w:ascii="Arial" w:eastAsia="Times New Roman" w:hAnsi="Arial" w:cs="Arial"/>
          <w:color w:val="212529"/>
          <w:sz w:val="24"/>
          <w:szCs w:val="24"/>
          <w:lang w:eastAsia="es-BO"/>
        </w:rPr>
        <w:t xml:space="preserve">, </w:t>
      </w:r>
      <w:r w:rsidR="00691572" w:rsidRPr="00A27548">
        <w:rPr>
          <w:rFonts w:ascii="Arial" w:eastAsia="Times New Roman" w:hAnsi="Arial" w:cs="Arial"/>
          <w:color w:val="212529"/>
          <w:sz w:val="24"/>
          <w:szCs w:val="24"/>
          <w:lang w:eastAsia="es-BO"/>
        </w:rPr>
        <w:t>deberán ser reencausados por el ente administrativo</w:t>
      </w:r>
      <w:r w:rsidR="00E53265" w:rsidRPr="00A27548">
        <w:rPr>
          <w:rFonts w:ascii="Arial" w:eastAsia="Times New Roman" w:hAnsi="Arial" w:cs="Arial"/>
          <w:color w:val="212529"/>
          <w:sz w:val="24"/>
          <w:szCs w:val="24"/>
          <w:lang w:eastAsia="es-BO"/>
        </w:rPr>
        <w:t xml:space="preserve">, </w:t>
      </w:r>
      <w:r w:rsidR="005B60C0">
        <w:rPr>
          <w:rFonts w:ascii="Arial" w:eastAsia="Times New Roman" w:hAnsi="Arial" w:cs="Arial"/>
          <w:color w:val="212529"/>
          <w:sz w:val="24"/>
          <w:szCs w:val="24"/>
          <w:lang w:eastAsia="es-BO"/>
        </w:rPr>
        <w:t xml:space="preserve">realizando el </w:t>
      </w:r>
      <w:r w:rsidR="00E53265" w:rsidRPr="00A27548">
        <w:rPr>
          <w:rFonts w:ascii="Arial" w:eastAsia="Times New Roman" w:hAnsi="Arial" w:cs="Arial"/>
          <w:color w:val="212529"/>
          <w:sz w:val="24"/>
          <w:szCs w:val="24"/>
          <w:lang w:eastAsia="es-BO"/>
        </w:rPr>
        <w:t xml:space="preserve">Relevamiento de Información en Campo, </w:t>
      </w:r>
      <w:r w:rsidR="005A4470">
        <w:rPr>
          <w:rFonts w:ascii="Arial" w:eastAsia="Times New Roman" w:hAnsi="Arial" w:cs="Arial"/>
          <w:color w:val="212529"/>
          <w:sz w:val="24"/>
          <w:szCs w:val="24"/>
          <w:lang w:eastAsia="es-BO"/>
        </w:rPr>
        <w:t xml:space="preserve">de acuerdo </w:t>
      </w:r>
      <w:r w:rsidR="00E53265" w:rsidRPr="00A27548">
        <w:rPr>
          <w:rFonts w:ascii="Arial" w:eastAsia="Times New Roman" w:hAnsi="Arial" w:cs="Arial"/>
          <w:color w:val="212529"/>
          <w:sz w:val="24"/>
          <w:szCs w:val="24"/>
          <w:lang w:eastAsia="es-BO"/>
        </w:rPr>
        <w:t>a norma agraria vigente</w:t>
      </w:r>
      <w:r w:rsidR="0039208B" w:rsidRPr="00A27548">
        <w:rPr>
          <w:rFonts w:ascii="Arial" w:eastAsia="Times New Roman" w:hAnsi="Arial" w:cs="Arial"/>
          <w:color w:val="212529"/>
          <w:sz w:val="24"/>
          <w:szCs w:val="24"/>
          <w:lang w:eastAsia="es-BO"/>
        </w:rPr>
        <w:t xml:space="preserve">, al no haber cumplido </w:t>
      </w:r>
      <w:r w:rsidR="00A90CB0" w:rsidRPr="00A27548">
        <w:rPr>
          <w:rFonts w:ascii="Arial" w:eastAsia="Times New Roman" w:hAnsi="Arial" w:cs="Arial"/>
          <w:color w:val="212529"/>
          <w:sz w:val="24"/>
          <w:szCs w:val="24"/>
          <w:lang w:eastAsia="es-BO"/>
        </w:rPr>
        <w:t xml:space="preserve">dicha entidad </w:t>
      </w:r>
      <w:r>
        <w:rPr>
          <w:rFonts w:ascii="Arial" w:eastAsia="Times New Roman" w:hAnsi="Arial" w:cs="Arial"/>
          <w:color w:val="212529"/>
          <w:sz w:val="24"/>
          <w:szCs w:val="24"/>
          <w:lang w:eastAsia="es-BO"/>
        </w:rPr>
        <w:t>administrativa</w:t>
      </w:r>
      <w:r w:rsidR="00B301B7">
        <w:rPr>
          <w:rFonts w:ascii="Arial" w:eastAsia="Times New Roman" w:hAnsi="Arial" w:cs="Arial"/>
          <w:color w:val="212529"/>
          <w:sz w:val="24"/>
          <w:szCs w:val="24"/>
          <w:lang w:eastAsia="es-BO"/>
        </w:rPr>
        <w:t xml:space="preserve"> </w:t>
      </w:r>
      <w:r w:rsidR="00F05819">
        <w:rPr>
          <w:rFonts w:ascii="Arial" w:eastAsia="Times New Roman" w:hAnsi="Arial" w:cs="Arial"/>
          <w:color w:val="212529"/>
          <w:sz w:val="24"/>
          <w:szCs w:val="24"/>
          <w:lang w:eastAsia="es-BO"/>
        </w:rPr>
        <w:t xml:space="preserve">con </w:t>
      </w:r>
      <w:r w:rsidR="00B301B7">
        <w:rPr>
          <w:rFonts w:ascii="Arial" w:eastAsia="Times New Roman" w:hAnsi="Arial" w:cs="Arial"/>
          <w:color w:val="212529"/>
          <w:sz w:val="24"/>
          <w:szCs w:val="24"/>
          <w:lang w:eastAsia="es-BO"/>
        </w:rPr>
        <w:t>lo</w:t>
      </w:r>
      <w:r>
        <w:rPr>
          <w:rFonts w:ascii="Arial" w:eastAsia="Times New Roman" w:hAnsi="Arial" w:cs="Arial"/>
          <w:color w:val="212529"/>
          <w:sz w:val="24"/>
          <w:szCs w:val="24"/>
          <w:lang w:eastAsia="es-BO"/>
        </w:rPr>
        <w:t xml:space="preserve"> </w:t>
      </w:r>
      <w:r w:rsidR="0039208B" w:rsidRPr="00A27548">
        <w:rPr>
          <w:rFonts w:ascii="Arial" w:eastAsia="Times New Roman" w:hAnsi="Arial" w:cs="Arial"/>
          <w:color w:val="212529"/>
          <w:sz w:val="24"/>
          <w:szCs w:val="24"/>
          <w:lang w:eastAsia="es-BO"/>
        </w:rPr>
        <w:t>establecid</w:t>
      </w:r>
      <w:r>
        <w:rPr>
          <w:rFonts w:ascii="Arial" w:eastAsia="Times New Roman" w:hAnsi="Arial" w:cs="Arial"/>
          <w:color w:val="212529"/>
          <w:sz w:val="24"/>
          <w:szCs w:val="24"/>
          <w:lang w:eastAsia="es-BO"/>
        </w:rPr>
        <w:t>o</w:t>
      </w:r>
      <w:r w:rsidR="0039208B" w:rsidRPr="00A27548">
        <w:rPr>
          <w:rFonts w:ascii="Arial" w:eastAsia="Times New Roman" w:hAnsi="Arial" w:cs="Arial"/>
          <w:color w:val="212529"/>
          <w:sz w:val="24"/>
          <w:szCs w:val="24"/>
          <w:lang w:eastAsia="es-BO"/>
        </w:rPr>
        <w:t xml:space="preserve"> en el art. 169.I.a) del D.S. N° 25763, </w:t>
      </w:r>
      <w:r>
        <w:rPr>
          <w:rFonts w:ascii="Arial" w:eastAsia="Times New Roman" w:hAnsi="Arial" w:cs="Arial"/>
          <w:color w:val="212529"/>
          <w:sz w:val="24"/>
          <w:szCs w:val="24"/>
          <w:lang w:eastAsia="es-BO"/>
        </w:rPr>
        <w:t xml:space="preserve">vigente en ese entonces, </w:t>
      </w:r>
      <w:r w:rsidR="00B301B7">
        <w:rPr>
          <w:rFonts w:ascii="Arial" w:eastAsia="Times New Roman" w:hAnsi="Arial" w:cs="Arial"/>
          <w:color w:val="212529"/>
          <w:sz w:val="24"/>
          <w:szCs w:val="24"/>
          <w:lang w:eastAsia="es-BO"/>
        </w:rPr>
        <w:t>dentro de los plazos previstos para dicha actividad</w:t>
      </w:r>
      <w:r w:rsidR="00BA10AE">
        <w:rPr>
          <w:rFonts w:ascii="Arial" w:eastAsia="Times New Roman" w:hAnsi="Arial" w:cs="Arial"/>
          <w:color w:val="212529"/>
          <w:sz w:val="24"/>
          <w:szCs w:val="24"/>
          <w:lang w:eastAsia="es-BO"/>
        </w:rPr>
        <w:t>, al no haber cumplido con la efectiva ejecución de l</w:t>
      </w:r>
      <w:r w:rsidR="0039208B" w:rsidRPr="00A27548">
        <w:rPr>
          <w:rFonts w:ascii="Arial" w:eastAsia="Times New Roman" w:hAnsi="Arial" w:cs="Arial"/>
          <w:color w:val="212529"/>
          <w:sz w:val="24"/>
          <w:szCs w:val="24"/>
          <w:lang w:eastAsia="es-BO"/>
        </w:rPr>
        <w:t xml:space="preserve">a </w:t>
      </w:r>
      <w:r w:rsidR="005B60C0">
        <w:rPr>
          <w:rFonts w:ascii="Arial" w:eastAsia="Times New Roman" w:hAnsi="Arial" w:cs="Arial"/>
          <w:color w:val="212529"/>
          <w:sz w:val="24"/>
          <w:szCs w:val="24"/>
          <w:lang w:eastAsia="es-BO"/>
        </w:rPr>
        <w:t>“</w:t>
      </w:r>
      <w:r w:rsidR="0039208B" w:rsidRPr="00A27548">
        <w:rPr>
          <w:rFonts w:ascii="Arial" w:eastAsia="Times New Roman" w:hAnsi="Arial" w:cs="Arial"/>
          <w:color w:val="212529"/>
          <w:sz w:val="24"/>
          <w:szCs w:val="24"/>
          <w:lang w:eastAsia="es-BO"/>
        </w:rPr>
        <w:t>Campaña Pública</w:t>
      </w:r>
      <w:r w:rsidR="005B60C0">
        <w:rPr>
          <w:rFonts w:ascii="Arial" w:eastAsia="Times New Roman" w:hAnsi="Arial" w:cs="Arial"/>
          <w:color w:val="212529"/>
          <w:sz w:val="24"/>
          <w:szCs w:val="24"/>
          <w:lang w:eastAsia="es-BO"/>
        </w:rPr>
        <w:t>”</w:t>
      </w:r>
      <w:r w:rsidR="00F05819">
        <w:rPr>
          <w:rFonts w:ascii="Arial" w:eastAsia="Times New Roman" w:hAnsi="Arial" w:cs="Arial"/>
          <w:color w:val="212529"/>
          <w:sz w:val="24"/>
          <w:szCs w:val="24"/>
          <w:lang w:eastAsia="es-BO"/>
        </w:rPr>
        <w:t>,</w:t>
      </w:r>
      <w:r w:rsidR="0039208B" w:rsidRPr="00A27548">
        <w:rPr>
          <w:rFonts w:ascii="Arial" w:eastAsia="Times New Roman" w:hAnsi="Arial" w:cs="Arial"/>
          <w:color w:val="212529"/>
          <w:sz w:val="24"/>
          <w:szCs w:val="24"/>
          <w:lang w:eastAsia="es-BO"/>
        </w:rPr>
        <w:t xml:space="preserve"> establecida en el art. 172.I,</w:t>
      </w:r>
      <w:r w:rsidR="002742AF">
        <w:rPr>
          <w:rFonts w:ascii="Arial" w:eastAsia="Times New Roman" w:hAnsi="Arial" w:cs="Arial"/>
          <w:color w:val="212529"/>
          <w:sz w:val="24"/>
          <w:szCs w:val="24"/>
          <w:lang w:eastAsia="es-BO"/>
        </w:rPr>
        <w:t xml:space="preserve"> </w:t>
      </w:r>
      <w:r w:rsidR="0039208B" w:rsidRPr="00A27548">
        <w:rPr>
          <w:rFonts w:ascii="Arial" w:eastAsia="Times New Roman" w:hAnsi="Arial" w:cs="Arial"/>
          <w:color w:val="212529"/>
          <w:sz w:val="24"/>
          <w:szCs w:val="24"/>
          <w:lang w:eastAsia="es-BO"/>
        </w:rPr>
        <w:t>II y III de la norma citada</w:t>
      </w:r>
      <w:r w:rsidR="00974C30" w:rsidRPr="00A27548">
        <w:rPr>
          <w:rFonts w:ascii="Arial" w:eastAsia="Times New Roman" w:hAnsi="Arial" w:cs="Arial"/>
          <w:color w:val="212529"/>
          <w:sz w:val="24"/>
          <w:szCs w:val="24"/>
          <w:lang w:eastAsia="es-BO"/>
        </w:rPr>
        <w:t xml:space="preserve">, toda vez que, el presente fallo se pronuncia </w:t>
      </w:r>
      <w:r w:rsidR="003D1063" w:rsidRPr="00A27548">
        <w:rPr>
          <w:rFonts w:ascii="Arial" w:eastAsia="Times New Roman" w:hAnsi="Arial" w:cs="Arial"/>
          <w:color w:val="212529"/>
          <w:sz w:val="24"/>
          <w:szCs w:val="24"/>
          <w:lang w:eastAsia="es-BO"/>
        </w:rPr>
        <w:t xml:space="preserve">en función a los </w:t>
      </w:r>
      <w:r w:rsidR="00E53265" w:rsidRPr="00A27548">
        <w:rPr>
          <w:rFonts w:ascii="Arial" w:eastAsia="Times New Roman" w:hAnsi="Arial" w:cs="Arial"/>
          <w:color w:val="212529"/>
          <w:sz w:val="24"/>
          <w:szCs w:val="24"/>
          <w:lang w:eastAsia="es-BO"/>
        </w:rPr>
        <w:t xml:space="preserve">problemas jurídicos </w:t>
      </w:r>
      <w:r w:rsidR="003F6F54" w:rsidRPr="00A27548">
        <w:rPr>
          <w:rFonts w:ascii="Arial" w:eastAsia="Times New Roman" w:hAnsi="Arial" w:cs="Arial"/>
          <w:color w:val="212529"/>
          <w:sz w:val="24"/>
          <w:szCs w:val="24"/>
          <w:lang w:eastAsia="es-BO"/>
        </w:rPr>
        <w:t>expuestos por la</w:t>
      </w:r>
      <w:r w:rsidR="003F6F54" w:rsidRPr="00A27548">
        <w:rPr>
          <w:rFonts w:ascii="Arial" w:eastAsia="Times New Roman" w:hAnsi="Arial" w:cs="Arial"/>
          <w:b/>
          <w:bCs/>
          <w:color w:val="212529"/>
          <w:sz w:val="24"/>
          <w:szCs w:val="24"/>
          <w:lang w:val="es-ES" w:eastAsia="es-BO"/>
        </w:rPr>
        <w:t xml:space="preserve"> S</w:t>
      </w:r>
      <w:r w:rsidR="003F6F54" w:rsidRPr="00A27548">
        <w:rPr>
          <w:rFonts w:ascii="Arial" w:eastAsia="Times New Roman" w:hAnsi="Arial" w:cs="Arial"/>
          <w:b/>
          <w:color w:val="212529"/>
          <w:sz w:val="24"/>
          <w:szCs w:val="24"/>
          <w:lang w:val="es-ES" w:eastAsia="es-BO"/>
        </w:rPr>
        <w:t>entencia Constitucional Plurinacional 0577/2024-S3 de 29 de julio</w:t>
      </w:r>
      <w:r w:rsidR="003F6F54" w:rsidRPr="00A27548">
        <w:rPr>
          <w:rFonts w:ascii="Arial" w:eastAsia="Times New Roman" w:hAnsi="Arial" w:cs="Arial"/>
          <w:color w:val="212529"/>
          <w:sz w:val="24"/>
          <w:szCs w:val="24"/>
          <w:lang w:val="es-ES" w:eastAsia="es-BO"/>
        </w:rPr>
        <w:t>, que concedió la tutela, dejando sin efecto la Sentencia Agroambiental Plurinacional S2</w:t>
      </w:r>
      <w:r w:rsidR="003F6F54" w:rsidRPr="00A27548">
        <w:rPr>
          <w:rFonts w:ascii="Arial" w:eastAsia="Times New Roman" w:hAnsi="Arial" w:cs="Arial"/>
          <w:color w:val="212529"/>
          <w:sz w:val="24"/>
          <w:szCs w:val="24"/>
          <w:vertAlign w:val="superscript"/>
          <w:lang w:val="es-ES" w:eastAsia="es-BO"/>
        </w:rPr>
        <w:t>a</w:t>
      </w:r>
      <w:r w:rsidR="003F6F54" w:rsidRPr="00A27548">
        <w:rPr>
          <w:rFonts w:ascii="Arial" w:eastAsia="Times New Roman" w:hAnsi="Arial" w:cs="Arial"/>
          <w:color w:val="212529"/>
          <w:sz w:val="24"/>
          <w:szCs w:val="24"/>
          <w:lang w:val="es-ES" w:eastAsia="es-BO"/>
        </w:rPr>
        <w:t xml:space="preserve"> N° 067/2023 de 4 de diciembre</w:t>
      </w:r>
      <w:r>
        <w:rPr>
          <w:rFonts w:ascii="Arial" w:eastAsia="Times New Roman" w:hAnsi="Arial" w:cs="Arial"/>
          <w:color w:val="212529"/>
          <w:sz w:val="24"/>
          <w:szCs w:val="24"/>
          <w:lang w:val="es-ES" w:eastAsia="es-BO"/>
        </w:rPr>
        <w:t xml:space="preserve">; por consiguiente, </w:t>
      </w:r>
      <w:r w:rsidR="002F6082">
        <w:rPr>
          <w:rFonts w:ascii="Arial" w:eastAsia="Times New Roman" w:hAnsi="Arial" w:cs="Arial"/>
          <w:color w:val="212529"/>
          <w:sz w:val="24"/>
          <w:szCs w:val="24"/>
          <w:lang w:eastAsia="es-BO"/>
        </w:rPr>
        <w:t xml:space="preserve">todos estos </w:t>
      </w:r>
      <w:r w:rsidR="00A90222">
        <w:rPr>
          <w:rFonts w:ascii="Arial" w:eastAsia="Times New Roman" w:hAnsi="Arial" w:cs="Arial"/>
          <w:color w:val="212529"/>
          <w:sz w:val="24"/>
          <w:szCs w:val="24"/>
          <w:lang w:eastAsia="es-BO"/>
        </w:rPr>
        <w:t xml:space="preserve">argumentados </w:t>
      </w:r>
      <w:r w:rsidR="002F6082">
        <w:rPr>
          <w:rFonts w:ascii="Arial" w:eastAsia="Times New Roman" w:hAnsi="Arial" w:cs="Arial"/>
          <w:color w:val="212529"/>
          <w:sz w:val="24"/>
          <w:szCs w:val="24"/>
          <w:lang w:eastAsia="es-BO"/>
        </w:rPr>
        <w:t xml:space="preserve">vertidos </w:t>
      </w:r>
      <w:r w:rsidR="00A90222">
        <w:rPr>
          <w:rFonts w:ascii="Arial" w:eastAsia="Times New Roman" w:hAnsi="Arial" w:cs="Arial"/>
          <w:color w:val="212529"/>
          <w:sz w:val="24"/>
          <w:szCs w:val="24"/>
          <w:lang w:eastAsia="es-BO"/>
        </w:rPr>
        <w:t xml:space="preserve">en la </w:t>
      </w:r>
      <w:r w:rsidR="002F6082">
        <w:rPr>
          <w:rFonts w:ascii="Arial" w:eastAsia="Times New Roman" w:hAnsi="Arial" w:cs="Arial"/>
          <w:color w:val="212529"/>
          <w:sz w:val="24"/>
          <w:szCs w:val="24"/>
          <w:lang w:eastAsia="es-BO"/>
        </w:rPr>
        <w:t xml:space="preserve">acción </w:t>
      </w:r>
      <w:r w:rsidR="00A90222">
        <w:rPr>
          <w:rFonts w:ascii="Arial" w:eastAsia="Times New Roman" w:hAnsi="Arial" w:cs="Arial"/>
          <w:color w:val="212529"/>
          <w:sz w:val="24"/>
          <w:szCs w:val="24"/>
          <w:lang w:eastAsia="es-BO"/>
        </w:rPr>
        <w:t>contenciosa administrativa</w:t>
      </w:r>
      <w:r w:rsidR="00A90222" w:rsidRPr="002F6082">
        <w:rPr>
          <w:rFonts w:ascii="Arial" w:eastAsia="Times New Roman" w:hAnsi="Arial" w:cs="Arial"/>
          <w:color w:val="212529"/>
          <w:sz w:val="24"/>
          <w:szCs w:val="24"/>
          <w:lang w:eastAsia="es-BO"/>
        </w:rPr>
        <w:t xml:space="preserve">, así como en el memorial de ampliación de demanda, se subsumen a lo valorado </w:t>
      </w:r>
      <w:bookmarkStart w:id="9" w:name="_Hlk179726611"/>
      <w:r w:rsidR="009169EA">
        <w:rPr>
          <w:rFonts w:ascii="Arial" w:eastAsia="Times New Roman" w:hAnsi="Arial" w:cs="Arial"/>
          <w:color w:val="212529"/>
          <w:sz w:val="24"/>
          <w:szCs w:val="24"/>
          <w:lang w:eastAsia="es-BO"/>
        </w:rPr>
        <w:t>en</w:t>
      </w:r>
      <w:r w:rsidR="00181650">
        <w:rPr>
          <w:rFonts w:ascii="Arial" w:eastAsia="Times New Roman" w:hAnsi="Arial" w:cs="Arial"/>
          <w:color w:val="212529"/>
          <w:sz w:val="24"/>
          <w:szCs w:val="24"/>
          <w:lang w:eastAsia="es-BO"/>
        </w:rPr>
        <w:t xml:space="preserve"> todos los fundamentos jurídicos </w:t>
      </w:r>
      <w:r w:rsidR="00F05819">
        <w:rPr>
          <w:rFonts w:ascii="Arial" w:eastAsia="Times New Roman" w:hAnsi="Arial" w:cs="Arial"/>
          <w:color w:val="212529"/>
          <w:sz w:val="24"/>
          <w:szCs w:val="24"/>
          <w:lang w:eastAsia="es-BO"/>
        </w:rPr>
        <w:t xml:space="preserve">vertidos </w:t>
      </w:r>
      <w:r w:rsidR="00181650">
        <w:rPr>
          <w:rFonts w:ascii="Arial" w:eastAsia="Times New Roman" w:hAnsi="Arial" w:cs="Arial"/>
          <w:color w:val="212529"/>
          <w:sz w:val="24"/>
          <w:szCs w:val="24"/>
          <w:lang w:eastAsia="es-BO"/>
        </w:rPr>
        <w:t xml:space="preserve">en el </w:t>
      </w:r>
      <w:r w:rsidR="00015E02" w:rsidRPr="002F6082">
        <w:rPr>
          <w:rFonts w:ascii="Arial" w:eastAsia="Times New Roman" w:hAnsi="Arial" w:cs="Arial"/>
          <w:color w:val="212529"/>
          <w:sz w:val="24"/>
          <w:szCs w:val="24"/>
          <w:lang w:eastAsia="es-BO"/>
        </w:rPr>
        <w:t>presente fallo</w:t>
      </w:r>
      <w:bookmarkEnd w:id="9"/>
      <w:r w:rsidR="00181650">
        <w:rPr>
          <w:rFonts w:ascii="Arial" w:eastAsia="Times New Roman" w:hAnsi="Arial" w:cs="Arial"/>
          <w:color w:val="212529"/>
          <w:sz w:val="24"/>
          <w:szCs w:val="24"/>
          <w:lang w:eastAsia="es-BO"/>
        </w:rPr>
        <w:t xml:space="preserve"> agroambiental</w:t>
      </w:r>
      <w:r w:rsidR="00C0681B">
        <w:rPr>
          <w:rFonts w:ascii="Arial" w:eastAsia="Times New Roman" w:hAnsi="Arial" w:cs="Arial"/>
          <w:color w:val="212529"/>
          <w:sz w:val="24"/>
          <w:szCs w:val="24"/>
          <w:lang w:eastAsia="es-BO"/>
        </w:rPr>
        <w:t>;</w:t>
      </w:r>
      <w:r w:rsidR="00015E02">
        <w:rPr>
          <w:rFonts w:ascii="Arial" w:eastAsia="Times New Roman" w:hAnsi="Arial" w:cs="Arial"/>
          <w:color w:val="212529"/>
          <w:sz w:val="24"/>
          <w:szCs w:val="24"/>
          <w:lang w:val="es-ES" w:eastAsia="es-BO"/>
        </w:rPr>
        <w:t xml:space="preserve"> por lo que, </w:t>
      </w:r>
      <w:r w:rsidR="00B30D68">
        <w:rPr>
          <w:rFonts w:ascii="Arial" w:eastAsia="Times New Roman" w:hAnsi="Arial" w:cs="Arial"/>
          <w:color w:val="212529"/>
          <w:sz w:val="24"/>
          <w:szCs w:val="24"/>
          <w:lang w:val="es-ES" w:eastAsia="es-BO"/>
        </w:rPr>
        <w:t xml:space="preserve">dando cumplimiento al art. </w:t>
      </w:r>
      <w:r w:rsidR="00F535AB" w:rsidRPr="00177E5C">
        <w:rPr>
          <w:rFonts w:ascii="Arial" w:eastAsia="Times New Roman" w:hAnsi="Arial" w:cs="Arial"/>
          <w:color w:val="212529"/>
          <w:sz w:val="24"/>
          <w:szCs w:val="24"/>
          <w:lang w:eastAsia="es-BO"/>
        </w:rPr>
        <w:t xml:space="preserve"> 203 de la CPE, </w:t>
      </w:r>
      <w:r w:rsidR="00F535AB">
        <w:rPr>
          <w:rFonts w:ascii="Arial" w:eastAsia="Times New Roman" w:hAnsi="Arial" w:cs="Arial"/>
          <w:color w:val="212529"/>
          <w:sz w:val="24"/>
          <w:szCs w:val="24"/>
          <w:lang w:eastAsia="es-BO"/>
        </w:rPr>
        <w:t xml:space="preserve">que </w:t>
      </w:r>
      <w:r w:rsidR="00F535AB" w:rsidRPr="00177E5C">
        <w:rPr>
          <w:rFonts w:ascii="Arial" w:eastAsia="Times New Roman" w:hAnsi="Arial" w:cs="Arial"/>
          <w:color w:val="212529"/>
          <w:sz w:val="24"/>
          <w:szCs w:val="24"/>
          <w:lang w:eastAsia="es-BO"/>
        </w:rPr>
        <w:t xml:space="preserve">señala: </w:t>
      </w:r>
      <w:r w:rsidR="00F535AB" w:rsidRPr="00177E5C">
        <w:rPr>
          <w:rFonts w:ascii="Arial" w:eastAsia="Times New Roman" w:hAnsi="Arial" w:cs="Arial"/>
          <w:i/>
          <w:color w:val="212529"/>
          <w:sz w:val="24"/>
          <w:szCs w:val="24"/>
          <w:lang w:eastAsia="es-BO"/>
        </w:rPr>
        <w:t>“Las decisiones y sentencias del Tribunal Constitucional Plurinacional son de carácter vinculante y de cumplimiento obligatorio y contra ellas no cabe recurso ordinario ulterior alguno</w:t>
      </w:r>
      <w:r w:rsidR="00F535AB" w:rsidRPr="00177E5C">
        <w:rPr>
          <w:rFonts w:ascii="Arial" w:eastAsia="Times New Roman" w:hAnsi="Arial" w:cs="Arial"/>
          <w:color w:val="212529"/>
          <w:sz w:val="24"/>
          <w:szCs w:val="24"/>
          <w:lang w:eastAsia="es-BO"/>
        </w:rPr>
        <w:t>”</w:t>
      </w:r>
      <w:r w:rsidR="00F535AB">
        <w:rPr>
          <w:rFonts w:ascii="Arial" w:eastAsia="Times New Roman" w:hAnsi="Arial" w:cs="Arial"/>
          <w:color w:val="212529"/>
          <w:sz w:val="24"/>
          <w:szCs w:val="24"/>
          <w:lang w:eastAsia="es-BO"/>
        </w:rPr>
        <w:t>, corresponde pronunciarse en ese sentido</w:t>
      </w:r>
      <w:r w:rsidR="00F535AB" w:rsidRPr="00177E5C">
        <w:rPr>
          <w:rFonts w:ascii="Arial" w:eastAsia="Times New Roman" w:hAnsi="Arial" w:cs="Arial"/>
          <w:color w:val="212529"/>
          <w:sz w:val="24"/>
          <w:szCs w:val="24"/>
          <w:lang w:eastAsia="es-BO"/>
        </w:rPr>
        <w:t>.</w:t>
      </w:r>
    </w:p>
    <w:p w14:paraId="79877B67" w14:textId="77777777" w:rsidR="00001AE9" w:rsidRPr="00001AE9" w:rsidRDefault="00001AE9" w:rsidP="00D800A2">
      <w:pPr>
        <w:shd w:val="clear" w:color="auto" w:fill="FFFFFF"/>
        <w:spacing w:after="0" w:line="360" w:lineRule="auto"/>
        <w:jc w:val="center"/>
        <w:rPr>
          <w:rFonts w:eastAsia="Times New Roman" w:cs="Calibri"/>
          <w:color w:val="212529"/>
          <w:lang w:eastAsia="es-BO"/>
        </w:rPr>
      </w:pPr>
      <w:r w:rsidRPr="00001AE9">
        <w:rPr>
          <w:rFonts w:ascii="Arial" w:eastAsia="Times New Roman" w:hAnsi="Arial" w:cs="Arial"/>
          <w:b/>
          <w:bCs/>
          <w:color w:val="212529"/>
          <w:sz w:val="24"/>
          <w:szCs w:val="24"/>
          <w:lang w:val="es-ES" w:eastAsia="es-BO"/>
        </w:rPr>
        <w:t>III. POR TANTO:</w:t>
      </w:r>
    </w:p>
    <w:p w14:paraId="5D9623DD" w14:textId="77777777" w:rsidR="00001AE9" w:rsidRPr="00001AE9" w:rsidRDefault="00001AE9" w:rsidP="00001AE9">
      <w:pPr>
        <w:shd w:val="clear" w:color="auto" w:fill="FFFFFF"/>
        <w:spacing w:after="0" w:line="360" w:lineRule="auto"/>
        <w:jc w:val="both"/>
        <w:rPr>
          <w:rFonts w:eastAsia="Times New Roman" w:cs="Calibri"/>
          <w:color w:val="212529"/>
          <w:lang w:eastAsia="es-BO"/>
        </w:rPr>
      </w:pPr>
      <w:r w:rsidRPr="00001AE9">
        <w:rPr>
          <w:rFonts w:ascii="Arial" w:eastAsia="Times New Roman" w:hAnsi="Arial" w:cs="Arial"/>
          <w:color w:val="212529"/>
          <w:sz w:val="24"/>
          <w:szCs w:val="24"/>
          <w:lang w:eastAsia="es-BO"/>
        </w:rPr>
        <w:t>La Sala Segunda del Tribunal Agroambiental, administrando justicia en única instancia, en mérito a la potestad conferida por los arts. 186 y 189.3 de la CPE, concordante con el art. 36.3 de la Ley N° 1715 modificada parcialmente por la Ley N° 3545 y art. 144.I.4 de la Ley N° 025; </w:t>
      </w:r>
      <w:r w:rsidRPr="00001AE9">
        <w:rPr>
          <w:rFonts w:ascii="Arial" w:eastAsia="Times New Roman" w:hAnsi="Arial" w:cs="Arial"/>
          <w:b/>
          <w:bCs/>
          <w:color w:val="212529"/>
          <w:sz w:val="24"/>
          <w:szCs w:val="24"/>
          <w:lang w:eastAsia="es-BO"/>
        </w:rPr>
        <w:t>FALLA </w:t>
      </w:r>
      <w:r w:rsidRPr="00001AE9">
        <w:rPr>
          <w:rFonts w:ascii="Arial" w:eastAsia="Times New Roman" w:hAnsi="Arial" w:cs="Arial"/>
          <w:color w:val="212529"/>
          <w:sz w:val="24"/>
          <w:szCs w:val="24"/>
          <w:lang w:eastAsia="es-BO"/>
        </w:rPr>
        <w:t>declarando:</w:t>
      </w:r>
    </w:p>
    <w:p w14:paraId="63EAC274" w14:textId="77777777" w:rsidR="00F535AB" w:rsidRDefault="00001AE9" w:rsidP="00001AE9">
      <w:pPr>
        <w:shd w:val="clear" w:color="auto" w:fill="FFFFFF"/>
        <w:spacing w:after="0" w:line="360" w:lineRule="auto"/>
        <w:jc w:val="both"/>
        <w:rPr>
          <w:rFonts w:ascii="Arial" w:eastAsia="Times New Roman" w:hAnsi="Arial" w:cs="Arial"/>
          <w:color w:val="212529"/>
          <w:sz w:val="24"/>
          <w:szCs w:val="24"/>
          <w:lang w:eastAsia="es-BO"/>
        </w:rPr>
      </w:pPr>
      <w:r w:rsidRPr="00001AE9">
        <w:rPr>
          <w:rFonts w:ascii="Arial" w:eastAsia="Times New Roman" w:hAnsi="Arial" w:cs="Arial"/>
          <w:b/>
          <w:bCs/>
          <w:color w:val="212529"/>
          <w:sz w:val="24"/>
          <w:szCs w:val="24"/>
          <w:lang w:eastAsia="es-BO"/>
        </w:rPr>
        <w:t>1.</w:t>
      </w:r>
      <w:r w:rsidRPr="00001AE9">
        <w:rPr>
          <w:rFonts w:ascii="Arial" w:eastAsia="Times New Roman" w:hAnsi="Arial" w:cs="Arial"/>
          <w:color w:val="212529"/>
          <w:sz w:val="24"/>
          <w:szCs w:val="24"/>
          <w:lang w:eastAsia="es-BO"/>
        </w:rPr>
        <w:t> </w:t>
      </w:r>
      <w:r w:rsidRPr="00001AE9">
        <w:rPr>
          <w:rFonts w:ascii="Arial" w:eastAsia="Times New Roman" w:hAnsi="Arial" w:cs="Arial"/>
          <w:b/>
          <w:bCs/>
          <w:color w:val="212529"/>
          <w:sz w:val="24"/>
          <w:szCs w:val="24"/>
          <w:lang w:eastAsia="es-BO"/>
        </w:rPr>
        <w:t>PROBADA</w:t>
      </w:r>
      <w:r w:rsidRPr="00001AE9">
        <w:rPr>
          <w:rFonts w:ascii="Arial" w:eastAsia="Times New Roman" w:hAnsi="Arial" w:cs="Arial"/>
          <w:color w:val="212529"/>
          <w:sz w:val="24"/>
          <w:szCs w:val="24"/>
          <w:lang w:eastAsia="es-BO"/>
        </w:rPr>
        <w:t> la demanda contencioso administrativa interpuesta por </w:t>
      </w:r>
      <w:r w:rsidRPr="00001AE9">
        <w:rPr>
          <w:rFonts w:ascii="Arial" w:eastAsia="Times New Roman" w:hAnsi="Arial" w:cs="Arial"/>
          <w:color w:val="212529"/>
          <w:sz w:val="24"/>
          <w:szCs w:val="24"/>
          <w:lang w:val="es-ES" w:eastAsia="es-BO"/>
        </w:rPr>
        <w:t xml:space="preserve">Luís Matías Jiménez Dorado, Ana María Jiménez de Landívar, Wilson Haroldo Jiménez </w:t>
      </w:r>
      <w:r w:rsidRPr="00001AE9">
        <w:rPr>
          <w:rFonts w:ascii="Arial" w:eastAsia="Times New Roman" w:hAnsi="Arial" w:cs="Arial"/>
          <w:color w:val="212529"/>
          <w:sz w:val="24"/>
          <w:szCs w:val="24"/>
          <w:lang w:val="es-ES" w:eastAsia="es-BO"/>
        </w:rPr>
        <w:lastRenderedPageBreak/>
        <w:t>Dorado y Martha Teresa Jiménez de Tavolara</w:t>
      </w:r>
      <w:r w:rsidRPr="00001AE9">
        <w:rPr>
          <w:rFonts w:ascii="Arial" w:eastAsia="Times New Roman" w:hAnsi="Arial" w:cs="Arial"/>
          <w:color w:val="212529"/>
          <w:sz w:val="24"/>
          <w:szCs w:val="24"/>
          <w:lang w:eastAsia="es-BO"/>
        </w:rPr>
        <w:t>, representados por Daniela Alejandra Da Costa Cabrera</w:t>
      </w:r>
      <w:r w:rsidR="00F535AB">
        <w:rPr>
          <w:rFonts w:ascii="Arial" w:eastAsia="Times New Roman" w:hAnsi="Arial" w:cs="Arial"/>
          <w:color w:val="212529"/>
          <w:sz w:val="24"/>
          <w:szCs w:val="24"/>
          <w:lang w:eastAsia="es-BO"/>
        </w:rPr>
        <w:t>.</w:t>
      </w:r>
    </w:p>
    <w:p w14:paraId="4032CEEE" w14:textId="77777777" w:rsidR="00F05819" w:rsidRDefault="00F535AB" w:rsidP="00001AE9">
      <w:pPr>
        <w:shd w:val="clear" w:color="auto" w:fill="FFFFFF"/>
        <w:spacing w:after="0" w:line="360" w:lineRule="auto"/>
        <w:jc w:val="both"/>
        <w:rPr>
          <w:rFonts w:ascii="Arial" w:eastAsia="Times New Roman" w:hAnsi="Arial" w:cs="Arial"/>
          <w:color w:val="212529"/>
          <w:sz w:val="24"/>
          <w:szCs w:val="24"/>
          <w:lang w:val="es-ES" w:eastAsia="es-BO"/>
        </w:rPr>
      </w:pPr>
      <w:r w:rsidRPr="00F535AB">
        <w:rPr>
          <w:rFonts w:ascii="Arial" w:eastAsia="Times New Roman" w:hAnsi="Arial" w:cs="Arial"/>
          <w:b/>
          <w:color w:val="212529"/>
          <w:sz w:val="24"/>
          <w:szCs w:val="24"/>
          <w:lang w:eastAsia="es-BO"/>
        </w:rPr>
        <w:t>2.</w:t>
      </w:r>
      <w:r>
        <w:rPr>
          <w:rFonts w:ascii="Arial" w:eastAsia="Times New Roman" w:hAnsi="Arial" w:cs="Arial"/>
          <w:color w:val="212529"/>
          <w:sz w:val="24"/>
          <w:szCs w:val="24"/>
          <w:lang w:eastAsia="es-BO"/>
        </w:rPr>
        <w:t xml:space="preserve"> </w:t>
      </w:r>
      <w:r w:rsidRPr="00B94829">
        <w:rPr>
          <w:rFonts w:ascii="Arial" w:eastAsia="Times New Roman" w:hAnsi="Arial" w:cs="Arial"/>
          <w:b/>
          <w:color w:val="212529"/>
          <w:sz w:val="24"/>
          <w:szCs w:val="24"/>
          <w:lang w:eastAsia="es-BO"/>
        </w:rPr>
        <w:t xml:space="preserve">NULA </w:t>
      </w:r>
      <w:r w:rsidR="00001AE9" w:rsidRPr="00001AE9">
        <w:rPr>
          <w:rFonts w:ascii="Arial" w:eastAsia="Times New Roman" w:hAnsi="Arial" w:cs="Arial"/>
          <w:color w:val="212529"/>
          <w:sz w:val="24"/>
          <w:szCs w:val="24"/>
          <w:lang w:val="es-ES" w:eastAsia="es-BO"/>
        </w:rPr>
        <w:t xml:space="preserve">la Resolución Suprema 230390 de 24 de diciembre de 2008, pronunciada dentro del proceso de Saneamiento Simple de Oficio (SAN-SIM), respecto </w:t>
      </w:r>
      <w:r w:rsidR="00F05819">
        <w:rPr>
          <w:rFonts w:ascii="Arial" w:eastAsia="Times New Roman" w:hAnsi="Arial" w:cs="Arial"/>
          <w:color w:val="212529"/>
          <w:sz w:val="24"/>
          <w:szCs w:val="24"/>
          <w:lang w:val="es-ES" w:eastAsia="es-BO"/>
        </w:rPr>
        <w:t>a</w:t>
      </w:r>
      <w:r w:rsidR="00001AE9" w:rsidRPr="00001AE9">
        <w:rPr>
          <w:rFonts w:ascii="Arial" w:eastAsia="Times New Roman" w:hAnsi="Arial" w:cs="Arial"/>
          <w:color w:val="212529"/>
          <w:sz w:val="24"/>
          <w:szCs w:val="24"/>
          <w:lang w:val="es-ES" w:eastAsia="es-BO"/>
        </w:rPr>
        <w:t>l polígono N° 001, correspondiente, al predio denominado “San Silvestre y Osiñeca”, ubicado en la provincia Chiquitos del departamento de Santa Cruz</w:t>
      </w:r>
      <w:r>
        <w:rPr>
          <w:rFonts w:ascii="Arial" w:eastAsia="Times New Roman" w:hAnsi="Arial" w:cs="Arial"/>
          <w:color w:val="212529"/>
          <w:sz w:val="24"/>
          <w:szCs w:val="24"/>
          <w:lang w:val="es-ES" w:eastAsia="es-BO"/>
        </w:rPr>
        <w:t xml:space="preserve">, disponiendo la nulidad </w:t>
      </w:r>
      <w:r w:rsidR="00F05819">
        <w:rPr>
          <w:rFonts w:ascii="Arial" w:eastAsia="Times New Roman" w:hAnsi="Arial" w:cs="Arial"/>
          <w:color w:val="212529"/>
          <w:sz w:val="24"/>
          <w:szCs w:val="24"/>
          <w:lang w:val="es-ES" w:eastAsia="es-BO"/>
        </w:rPr>
        <w:t xml:space="preserve">de obrados, </w:t>
      </w:r>
      <w:r>
        <w:rPr>
          <w:rFonts w:ascii="Arial" w:eastAsia="Times New Roman" w:hAnsi="Arial" w:cs="Arial"/>
          <w:color w:val="212529"/>
          <w:sz w:val="24"/>
          <w:szCs w:val="24"/>
          <w:lang w:val="es-ES" w:eastAsia="es-BO"/>
        </w:rPr>
        <w:t>hasta fs. 46 inclusive</w:t>
      </w:r>
      <w:r w:rsidR="00F05819">
        <w:rPr>
          <w:rFonts w:ascii="Arial" w:eastAsia="Times New Roman" w:hAnsi="Arial" w:cs="Arial"/>
          <w:color w:val="212529"/>
          <w:sz w:val="24"/>
          <w:szCs w:val="24"/>
          <w:lang w:val="es-ES" w:eastAsia="es-BO"/>
        </w:rPr>
        <w:t>,</w:t>
      </w:r>
      <w:r>
        <w:rPr>
          <w:rFonts w:ascii="Arial" w:eastAsia="Times New Roman" w:hAnsi="Arial" w:cs="Arial"/>
          <w:color w:val="212529"/>
          <w:sz w:val="24"/>
          <w:szCs w:val="24"/>
          <w:lang w:val="es-ES" w:eastAsia="es-BO"/>
        </w:rPr>
        <w:t xml:space="preserve"> Resolución Instructoria R.I. N° 05-10-091/2001 de 05 de octubre de 2001, debiendo el INRA previ</w:t>
      </w:r>
      <w:r w:rsidR="00F05819">
        <w:rPr>
          <w:rFonts w:ascii="Arial" w:eastAsia="Times New Roman" w:hAnsi="Arial" w:cs="Arial"/>
          <w:color w:val="212529"/>
          <w:sz w:val="24"/>
          <w:szCs w:val="24"/>
          <w:lang w:val="es-ES" w:eastAsia="es-BO"/>
        </w:rPr>
        <w:t>a</w:t>
      </w:r>
      <w:r>
        <w:rPr>
          <w:rFonts w:ascii="Arial" w:eastAsia="Times New Roman" w:hAnsi="Arial" w:cs="Arial"/>
          <w:color w:val="212529"/>
          <w:sz w:val="24"/>
          <w:szCs w:val="24"/>
          <w:lang w:val="es-ES" w:eastAsia="es-BO"/>
        </w:rPr>
        <w:t xml:space="preserve"> adecuación a la norma agraria vigente, </w:t>
      </w:r>
      <w:r w:rsidR="00F05819">
        <w:rPr>
          <w:rFonts w:ascii="Arial" w:eastAsia="Times New Roman" w:hAnsi="Arial" w:cs="Arial"/>
          <w:color w:val="212529"/>
          <w:sz w:val="24"/>
          <w:szCs w:val="24"/>
          <w:lang w:val="es-ES" w:eastAsia="es-BO"/>
        </w:rPr>
        <w:t>ejecutar el proceso de saneamiento, conforme a los entendimientos esgrimidos en el presente fallo.</w:t>
      </w:r>
    </w:p>
    <w:p w14:paraId="783964C9" w14:textId="77777777" w:rsidR="00001AE9" w:rsidRPr="00001AE9" w:rsidRDefault="00F535AB" w:rsidP="00001AE9">
      <w:pPr>
        <w:shd w:val="clear" w:color="auto" w:fill="FFFFFF"/>
        <w:spacing w:after="0" w:line="360" w:lineRule="auto"/>
        <w:jc w:val="both"/>
        <w:rPr>
          <w:rFonts w:eastAsia="Times New Roman" w:cs="Calibri"/>
          <w:color w:val="212529"/>
          <w:lang w:eastAsia="es-BO"/>
        </w:rPr>
      </w:pPr>
      <w:r w:rsidRPr="00F535AB">
        <w:rPr>
          <w:rFonts w:ascii="Arial" w:eastAsia="Times New Roman" w:hAnsi="Arial" w:cs="Arial"/>
          <w:b/>
          <w:color w:val="212529"/>
          <w:sz w:val="24"/>
          <w:szCs w:val="24"/>
          <w:lang w:val="es-ES" w:eastAsia="es-BO"/>
        </w:rPr>
        <w:t>3</w:t>
      </w:r>
      <w:r w:rsidR="00001AE9" w:rsidRPr="00F535AB">
        <w:rPr>
          <w:rFonts w:ascii="Arial" w:eastAsia="Times New Roman" w:hAnsi="Arial" w:cs="Arial"/>
          <w:b/>
          <w:bCs/>
          <w:color w:val="212529"/>
          <w:sz w:val="24"/>
          <w:szCs w:val="24"/>
          <w:lang w:val="es-ES" w:eastAsia="es-BO"/>
        </w:rPr>
        <w:t>.</w:t>
      </w:r>
      <w:r w:rsidR="00001AE9" w:rsidRPr="00001AE9">
        <w:rPr>
          <w:rFonts w:ascii="Arial" w:eastAsia="Times New Roman" w:hAnsi="Arial" w:cs="Arial"/>
          <w:color w:val="212529"/>
          <w:sz w:val="24"/>
          <w:szCs w:val="24"/>
          <w:lang w:val="es-ES" w:eastAsia="es-BO"/>
        </w:rPr>
        <w:t> </w:t>
      </w:r>
      <w:r w:rsidR="00001AE9" w:rsidRPr="00001AE9">
        <w:rPr>
          <w:rFonts w:ascii="Arial" w:eastAsia="Times New Roman" w:hAnsi="Arial" w:cs="Arial"/>
          <w:color w:val="212529"/>
          <w:sz w:val="24"/>
          <w:szCs w:val="24"/>
          <w:lang w:eastAsia="es-BO"/>
        </w:rPr>
        <w:t>Notificadas como fueren las partes con la presente Sentencia, devuélvase los antecedentes remitidos por el Instituto Nacional de Reforma Agraria, en el plazo máximo de 30 días, </w:t>
      </w:r>
      <w:r w:rsidR="00001AE9" w:rsidRPr="00001AE9">
        <w:rPr>
          <w:rFonts w:ascii="Arial" w:eastAsia="Times New Roman" w:hAnsi="Arial" w:cs="Arial"/>
          <w:color w:val="212529"/>
          <w:sz w:val="24"/>
          <w:szCs w:val="24"/>
          <w:lang w:val="es-ES" w:eastAsia="es-BO"/>
        </w:rPr>
        <w:t>debiendo quedar en su lugar copias en formato digital.</w:t>
      </w:r>
    </w:p>
    <w:p w14:paraId="4CDC7B8A" w14:textId="77777777" w:rsidR="00001AE9" w:rsidRPr="00001AE9" w:rsidRDefault="00001AE9" w:rsidP="00001AE9">
      <w:pPr>
        <w:shd w:val="clear" w:color="auto" w:fill="FFFFFF"/>
        <w:spacing w:after="0" w:line="360" w:lineRule="auto"/>
        <w:rPr>
          <w:rFonts w:eastAsia="Times New Roman" w:cs="Calibri"/>
          <w:color w:val="212529"/>
          <w:lang w:eastAsia="es-BO"/>
        </w:rPr>
      </w:pPr>
      <w:r w:rsidRPr="00001AE9">
        <w:rPr>
          <w:rFonts w:ascii="Arial" w:eastAsia="Times New Roman" w:hAnsi="Arial" w:cs="Arial"/>
          <w:b/>
          <w:bCs/>
          <w:color w:val="212529"/>
          <w:sz w:val="24"/>
          <w:szCs w:val="24"/>
          <w:lang w:eastAsia="es-BO"/>
        </w:rPr>
        <w:t>Regístrese, comuníquese y archívese.-</w:t>
      </w:r>
    </w:p>
    <w:p w14:paraId="417C352C" w14:textId="77777777" w:rsidR="00001AE9" w:rsidRPr="00001AE9" w:rsidRDefault="00001AE9" w:rsidP="00001AE9">
      <w:pPr>
        <w:shd w:val="clear" w:color="auto" w:fill="FFFFFF"/>
        <w:spacing w:after="0" w:line="360" w:lineRule="auto"/>
        <w:rPr>
          <w:rFonts w:eastAsia="Times New Roman" w:cs="Calibri"/>
          <w:color w:val="212529"/>
          <w:lang w:eastAsia="es-BO"/>
        </w:rPr>
      </w:pPr>
      <w:r w:rsidRPr="00001AE9">
        <w:rPr>
          <w:rFonts w:ascii="Arial" w:eastAsia="Times New Roman" w:hAnsi="Arial" w:cs="Arial"/>
          <w:b/>
          <w:bCs/>
          <w:color w:val="212529"/>
          <w:sz w:val="24"/>
          <w:szCs w:val="24"/>
          <w:lang w:val="es-ES" w:eastAsia="es-BO"/>
        </w:rPr>
        <w:t> </w:t>
      </w:r>
    </w:p>
    <w:p w14:paraId="5510C33B" w14:textId="77777777" w:rsidR="009C7407" w:rsidRDefault="009C7407" w:rsidP="00001AE9">
      <w:pPr>
        <w:spacing w:after="0" w:line="360" w:lineRule="auto"/>
      </w:pPr>
    </w:p>
    <w:sectPr w:rsidR="009C7407" w:rsidSect="009B263F">
      <w:pgSz w:w="12242" w:h="18722" w:code="258"/>
      <w:pgMar w:top="2268" w:right="1134" w:bottom="1134" w:left="226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invitado" w:date="2024-10-23T06:04:00Z" w:initials="i">
    <w:p w14:paraId="7F1E9E00" w14:textId="77777777" w:rsidR="00511E8A" w:rsidRDefault="00511E8A">
      <w:pPr>
        <w:pStyle w:val="Textocomentario"/>
      </w:pPr>
      <w:r>
        <w:rPr>
          <w:rStyle w:val="Refdecomentario"/>
        </w:rPr>
        <w:annotationRef/>
      </w:r>
      <w:r>
        <w:t>No había respuesta verificar</w:t>
      </w:r>
    </w:p>
  </w:comment>
  <w:comment w:id="2" w:author="invitado" w:date="2024-10-23T06:10:00Z" w:initials="i">
    <w:p w14:paraId="54A05199" w14:textId="77777777" w:rsidR="00511E8A" w:rsidRDefault="00511E8A">
      <w:pPr>
        <w:pStyle w:val="Textocomentario"/>
      </w:pPr>
      <w:r>
        <w:rPr>
          <w:rStyle w:val="Refdecomentario"/>
        </w:rPr>
        <w:annotationRef/>
      </w:r>
      <w:r>
        <w:t>Verificar en el informe</w:t>
      </w:r>
    </w:p>
  </w:comment>
  <w:comment w:id="3" w:author="invitado" w:date="2024-10-23T07:05:00Z" w:initials="i">
    <w:p w14:paraId="25672E21" w14:textId="77777777" w:rsidR="003967CF" w:rsidRDefault="003967CF">
      <w:pPr>
        <w:pStyle w:val="Textocomentario"/>
      </w:pPr>
      <w:r>
        <w:rPr>
          <w:rStyle w:val="Refdecomentario"/>
        </w:rPr>
        <w:annotationRef/>
      </w:r>
      <w:r>
        <w:t>Verificar esta foja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F1E9E00" w15:done="0"/>
  <w15:commentEx w15:paraId="54A05199" w15:done="0"/>
  <w15:commentEx w15:paraId="25672E2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AE9"/>
    <w:rsid w:val="00001AE9"/>
    <w:rsid w:val="00004257"/>
    <w:rsid w:val="000126F0"/>
    <w:rsid w:val="00015E02"/>
    <w:rsid w:val="0001767C"/>
    <w:rsid w:val="000235CF"/>
    <w:rsid w:val="000241AB"/>
    <w:rsid w:val="00025654"/>
    <w:rsid w:val="000270D6"/>
    <w:rsid w:val="00033AF6"/>
    <w:rsid w:val="000360CA"/>
    <w:rsid w:val="000411D1"/>
    <w:rsid w:val="000502AE"/>
    <w:rsid w:val="00055CE7"/>
    <w:rsid w:val="00062885"/>
    <w:rsid w:val="00073E5E"/>
    <w:rsid w:val="00074F65"/>
    <w:rsid w:val="00082730"/>
    <w:rsid w:val="00093AF1"/>
    <w:rsid w:val="00096791"/>
    <w:rsid w:val="000A41DE"/>
    <w:rsid w:val="000B22FD"/>
    <w:rsid w:val="000B355F"/>
    <w:rsid w:val="000C0154"/>
    <w:rsid w:val="000C3BCE"/>
    <w:rsid w:val="00106394"/>
    <w:rsid w:val="001105B6"/>
    <w:rsid w:val="0011441D"/>
    <w:rsid w:val="0012257E"/>
    <w:rsid w:val="00122D53"/>
    <w:rsid w:val="001233C9"/>
    <w:rsid w:val="00125035"/>
    <w:rsid w:val="001256C0"/>
    <w:rsid w:val="001275E7"/>
    <w:rsid w:val="00147B48"/>
    <w:rsid w:val="0015664B"/>
    <w:rsid w:val="001602FB"/>
    <w:rsid w:val="00161131"/>
    <w:rsid w:val="001713C8"/>
    <w:rsid w:val="00172205"/>
    <w:rsid w:val="001761BC"/>
    <w:rsid w:val="001775F8"/>
    <w:rsid w:val="00177E5C"/>
    <w:rsid w:val="00180FA5"/>
    <w:rsid w:val="00181650"/>
    <w:rsid w:val="00181A1E"/>
    <w:rsid w:val="00183B7F"/>
    <w:rsid w:val="00190A34"/>
    <w:rsid w:val="00197F59"/>
    <w:rsid w:val="001A03C9"/>
    <w:rsid w:val="001A07F9"/>
    <w:rsid w:val="001A151C"/>
    <w:rsid w:val="001C3D13"/>
    <w:rsid w:val="001C42B8"/>
    <w:rsid w:val="001D3635"/>
    <w:rsid w:val="001D5FE8"/>
    <w:rsid w:val="001E1248"/>
    <w:rsid w:val="001E2958"/>
    <w:rsid w:val="001F2580"/>
    <w:rsid w:val="001F4F07"/>
    <w:rsid w:val="00203D0A"/>
    <w:rsid w:val="00211AFA"/>
    <w:rsid w:val="002170CC"/>
    <w:rsid w:val="00221D66"/>
    <w:rsid w:val="00225C1B"/>
    <w:rsid w:val="00226369"/>
    <w:rsid w:val="002364D5"/>
    <w:rsid w:val="0024711F"/>
    <w:rsid w:val="002515F4"/>
    <w:rsid w:val="0025190B"/>
    <w:rsid w:val="002579B5"/>
    <w:rsid w:val="00263A4F"/>
    <w:rsid w:val="00267011"/>
    <w:rsid w:val="00272831"/>
    <w:rsid w:val="002742AF"/>
    <w:rsid w:val="00285485"/>
    <w:rsid w:val="002863EC"/>
    <w:rsid w:val="002A18D5"/>
    <w:rsid w:val="002A343C"/>
    <w:rsid w:val="002A474F"/>
    <w:rsid w:val="002B4766"/>
    <w:rsid w:val="002B724C"/>
    <w:rsid w:val="002C00F4"/>
    <w:rsid w:val="002C3A49"/>
    <w:rsid w:val="002F1140"/>
    <w:rsid w:val="002F5E1C"/>
    <w:rsid w:val="002F6082"/>
    <w:rsid w:val="002F6D77"/>
    <w:rsid w:val="002F7243"/>
    <w:rsid w:val="003110C1"/>
    <w:rsid w:val="00311FCB"/>
    <w:rsid w:val="00317E46"/>
    <w:rsid w:val="003435D3"/>
    <w:rsid w:val="003436B9"/>
    <w:rsid w:val="00345340"/>
    <w:rsid w:val="0034721F"/>
    <w:rsid w:val="00353BC5"/>
    <w:rsid w:val="003641D1"/>
    <w:rsid w:val="00365A01"/>
    <w:rsid w:val="00373DB5"/>
    <w:rsid w:val="003747FF"/>
    <w:rsid w:val="00382832"/>
    <w:rsid w:val="0039208B"/>
    <w:rsid w:val="003950AE"/>
    <w:rsid w:val="003967CF"/>
    <w:rsid w:val="00396983"/>
    <w:rsid w:val="003A1B0F"/>
    <w:rsid w:val="003A1F58"/>
    <w:rsid w:val="003B5884"/>
    <w:rsid w:val="003B6C9D"/>
    <w:rsid w:val="003C46A8"/>
    <w:rsid w:val="003C5BE0"/>
    <w:rsid w:val="003D03B0"/>
    <w:rsid w:val="003D1063"/>
    <w:rsid w:val="003D25F5"/>
    <w:rsid w:val="003D342C"/>
    <w:rsid w:val="003F1035"/>
    <w:rsid w:val="003F6F54"/>
    <w:rsid w:val="00404214"/>
    <w:rsid w:val="00414F5F"/>
    <w:rsid w:val="0041599C"/>
    <w:rsid w:val="00417B4B"/>
    <w:rsid w:val="00420D18"/>
    <w:rsid w:val="00426251"/>
    <w:rsid w:val="00431C9F"/>
    <w:rsid w:val="00433680"/>
    <w:rsid w:val="004465D0"/>
    <w:rsid w:val="004514BB"/>
    <w:rsid w:val="00461BFA"/>
    <w:rsid w:val="00472223"/>
    <w:rsid w:val="004854FB"/>
    <w:rsid w:val="004926F7"/>
    <w:rsid w:val="004951A6"/>
    <w:rsid w:val="004955E7"/>
    <w:rsid w:val="00497630"/>
    <w:rsid w:val="004A1026"/>
    <w:rsid w:val="004A4EA7"/>
    <w:rsid w:val="004A6E47"/>
    <w:rsid w:val="004A79EA"/>
    <w:rsid w:val="004B54FC"/>
    <w:rsid w:val="004C5330"/>
    <w:rsid w:val="004D0ACE"/>
    <w:rsid w:val="004D1063"/>
    <w:rsid w:val="004E2630"/>
    <w:rsid w:val="004E3D66"/>
    <w:rsid w:val="004F07DE"/>
    <w:rsid w:val="004F3A8B"/>
    <w:rsid w:val="004F4DA1"/>
    <w:rsid w:val="00504193"/>
    <w:rsid w:val="00505EBB"/>
    <w:rsid w:val="00505F87"/>
    <w:rsid w:val="00511E8A"/>
    <w:rsid w:val="00512C9B"/>
    <w:rsid w:val="00513275"/>
    <w:rsid w:val="005248FE"/>
    <w:rsid w:val="00527873"/>
    <w:rsid w:val="0053091E"/>
    <w:rsid w:val="00531F80"/>
    <w:rsid w:val="00535714"/>
    <w:rsid w:val="00541C9B"/>
    <w:rsid w:val="00544548"/>
    <w:rsid w:val="00545A40"/>
    <w:rsid w:val="00552C9C"/>
    <w:rsid w:val="0055392B"/>
    <w:rsid w:val="00553A72"/>
    <w:rsid w:val="00566B95"/>
    <w:rsid w:val="00571104"/>
    <w:rsid w:val="005749CF"/>
    <w:rsid w:val="00576E25"/>
    <w:rsid w:val="00582192"/>
    <w:rsid w:val="00583485"/>
    <w:rsid w:val="00584510"/>
    <w:rsid w:val="00595EA6"/>
    <w:rsid w:val="005A4470"/>
    <w:rsid w:val="005A5B84"/>
    <w:rsid w:val="005B4734"/>
    <w:rsid w:val="005B60C0"/>
    <w:rsid w:val="005B7CE3"/>
    <w:rsid w:val="005C1672"/>
    <w:rsid w:val="005C6A1E"/>
    <w:rsid w:val="005C7B99"/>
    <w:rsid w:val="005C7CBE"/>
    <w:rsid w:val="005D07D8"/>
    <w:rsid w:val="005E6F9B"/>
    <w:rsid w:val="005E7138"/>
    <w:rsid w:val="005F3A62"/>
    <w:rsid w:val="005F5F0D"/>
    <w:rsid w:val="00614005"/>
    <w:rsid w:val="00623409"/>
    <w:rsid w:val="00625EE6"/>
    <w:rsid w:val="00635F10"/>
    <w:rsid w:val="006416AE"/>
    <w:rsid w:val="00647E04"/>
    <w:rsid w:val="00650AFC"/>
    <w:rsid w:val="00651B7C"/>
    <w:rsid w:val="00654CD2"/>
    <w:rsid w:val="00661414"/>
    <w:rsid w:val="00691572"/>
    <w:rsid w:val="00696AEC"/>
    <w:rsid w:val="006B220C"/>
    <w:rsid w:val="006B43BC"/>
    <w:rsid w:val="006C01B6"/>
    <w:rsid w:val="006C1464"/>
    <w:rsid w:val="006C1551"/>
    <w:rsid w:val="006D7D59"/>
    <w:rsid w:val="006E266E"/>
    <w:rsid w:val="006E760F"/>
    <w:rsid w:val="006F353F"/>
    <w:rsid w:val="00700BF7"/>
    <w:rsid w:val="007053D1"/>
    <w:rsid w:val="007124B3"/>
    <w:rsid w:val="00726ACD"/>
    <w:rsid w:val="00726E81"/>
    <w:rsid w:val="0073796C"/>
    <w:rsid w:val="00742E3B"/>
    <w:rsid w:val="00745021"/>
    <w:rsid w:val="00745E30"/>
    <w:rsid w:val="00746BFB"/>
    <w:rsid w:val="00750D21"/>
    <w:rsid w:val="00755449"/>
    <w:rsid w:val="00756229"/>
    <w:rsid w:val="00756F9E"/>
    <w:rsid w:val="00760D60"/>
    <w:rsid w:val="00761730"/>
    <w:rsid w:val="00762CBB"/>
    <w:rsid w:val="007633F5"/>
    <w:rsid w:val="00767435"/>
    <w:rsid w:val="007679FA"/>
    <w:rsid w:val="00767B31"/>
    <w:rsid w:val="00767BBD"/>
    <w:rsid w:val="00773FC4"/>
    <w:rsid w:val="00780A8A"/>
    <w:rsid w:val="007819E3"/>
    <w:rsid w:val="007841D2"/>
    <w:rsid w:val="0078656F"/>
    <w:rsid w:val="007878DC"/>
    <w:rsid w:val="0079685B"/>
    <w:rsid w:val="007A0FCE"/>
    <w:rsid w:val="007A2F92"/>
    <w:rsid w:val="007D76B3"/>
    <w:rsid w:val="007D7DFA"/>
    <w:rsid w:val="007E731F"/>
    <w:rsid w:val="007E7725"/>
    <w:rsid w:val="007F127E"/>
    <w:rsid w:val="007F12A0"/>
    <w:rsid w:val="007F2B35"/>
    <w:rsid w:val="007F4A62"/>
    <w:rsid w:val="00800529"/>
    <w:rsid w:val="00804E02"/>
    <w:rsid w:val="00805395"/>
    <w:rsid w:val="00805C4A"/>
    <w:rsid w:val="008103AE"/>
    <w:rsid w:val="00812712"/>
    <w:rsid w:val="00813AB3"/>
    <w:rsid w:val="008168F8"/>
    <w:rsid w:val="0082141F"/>
    <w:rsid w:val="00821926"/>
    <w:rsid w:val="00822B39"/>
    <w:rsid w:val="008232B7"/>
    <w:rsid w:val="00832599"/>
    <w:rsid w:val="008328AB"/>
    <w:rsid w:val="0083372E"/>
    <w:rsid w:val="00837B5A"/>
    <w:rsid w:val="00841B8C"/>
    <w:rsid w:val="008444EA"/>
    <w:rsid w:val="008459D0"/>
    <w:rsid w:val="00852EA6"/>
    <w:rsid w:val="00865ABB"/>
    <w:rsid w:val="0086684C"/>
    <w:rsid w:val="00882301"/>
    <w:rsid w:val="008830C6"/>
    <w:rsid w:val="008915C6"/>
    <w:rsid w:val="008A4B90"/>
    <w:rsid w:val="008B4093"/>
    <w:rsid w:val="008D34AE"/>
    <w:rsid w:val="008E637B"/>
    <w:rsid w:val="008E642D"/>
    <w:rsid w:val="008F6A81"/>
    <w:rsid w:val="00901C6A"/>
    <w:rsid w:val="0090613D"/>
    <w:rsid w:val="009169EA"/>
    <w:rsid w:val="00920920"/>
    <w:rsid w:val="009341A8"/>
    <w:rsid w:val="009351BF"/>
    <w:rsid w:val="00946DE4"/>
    <w:rsid w:val="0095285C"/>
    <w:rsid w:val="00952E5F"/>
    <w:rsid w:val="0095471E"/>
    <w:rsid w:val="0096004E"/>
    <w:rsid w:val="00962084"/>
    <w:rsid w:val="00965A0C"/>
    <w:rsid w:val="00971903"/>
    <w:rsid w:val="0097235A"/>
    <w:rsid w:val="00974C30"/>
    <w:rsid w:val="00975B13"/>
    <w:rsid w:val="009773F7"/>
    <w:rsid w:val="009812FB"/>
    <w:rsid w:val="00981685"/>
    <w:rsid w:val="0098270C"/>
    <w:rsid w:val="0098311E"/>
    <w:rsid w:val="00985F0A"/>
    <w:rsid w:val="00986260"/>
    <w:rsid w:val="00991005"/>
    <w:rsid w:val="00991F77"/>
    <w:rsid w:val="009A430F"/>
    <w:rsid w:val="009A49DD"/>
    <w:rsid w:val="009A5250"/>
    <w:rsid w:val="009A6FDE"/>
    <w:rsid w:val="009B263F"/>
    <w:rsid w:val="009B5563"/>
    <w:rsid w:val="009B6A6A"/>
    <w:rsid w:val="009B6F0E"/>
    <w:rsid w:val="009C0B4F"/>
    <w:rsid w:val="009C19B3"/>
    <w:rsid w:val="009C7407"/>
    <w:rsid w:val="00A104FD"/>
    <w:rsid w:val="00A126AB"/>
    <w:rsid w:val="00A22676"/>
    <w:rsid w:val="00A22C62"/>
    <w:rsid w:val="00A24B32"/>
    <w:rsid w:val="00A257C0"/>
    <w:rsid w:val="00A27548"/>
    <w:rsid w:val="00A27886"/>
    <w:rsid w:val="00A3161A"/>
    <w:rsid w:val="00A420B8"/>
    <w:rsid w:val="00A647DF"/>
    <w:rsid w:val="00A65104"/>
    <w:rsid w:val="00A70F93"/>
    <w:rsid w:val="00A72686"/>
    <w:rsid w:val="00A72D84"/>
    <w:rsid w:val="00A77F87"/>
    <w:rsid w:val="00A85C56"/>
    <w:rsid w:val="00A90222"/>
    <w:rsid w:val="00A90CB0"/>
    <w:rsid w:val="00A947D7"/>
    <w:rsid w:val="00A95AF6"/>
    <w:rsid w:val="00AA3EE5"/>
    <w:rsid w:val="00AA46C1"/>
    <w:rsid w:val="00AA5B64"/>
    <w:rsid w:val="00AA7B91"/>
    <w:rsid w:val="00AB46DD"/>
    <w:rsid w:val="00AB7350"/>
    <w:rsid w:val="00AC0ADC"/>
    <w:rsid w:val="00AC2933"/>
    <w:rsid w:val="00AC6AE1"/>
    <w:rsid w:val="00AD24F2"/>
    <w:rsid w:val="00AD32EC"/>
    <w:rsid w:val="00AE0F95"/>
    <w:rsid w:val="00AE2D28"/>
    <w:rsid w:val="00AF6B71"/>
    <w:rsid w:val="00AF6CAF"/>
    <w:rsid w:val="00B12318"/>
    <w:rsid w:val="00B24037"/>
    <w:rsid w:val="00B24586"/>
    <w:rsid w:val="00B301B7"/>
    <w:rsid w:val="00B30D68"/>
    <w:rsid w:val="00B40996"/>
    <w:rsid w:val="00B56D2A"/>
    <w:rsid w:val="00B63589"/>
    <w:rsid w:val="00B7693E"/>
    <w:rsid w:val="00B77F09"/>
    <w:rsid w:val="00B83728"/>
    <w:rsid w:val="00B94829"/>
    <w:rsid w:val="00BA10AE"/>
    <w:rsid w:val="00BA2CBE"/>
    <w:rsid w:val="00BA668A"/>
    <w:rsid w:val="00BA6A1C"/>
    <w:rsid w:val="00BA7257"/>
    <w:rsid w:val="00BA79C7"/>
    <w:rsid w:val="00BB01E6"/>
    <w:rsid w:val="00BB10DA"/>
    <w:rsid w:val="00BC46FC"/>
    <w:rsid w:val="00BC5932"/>
    <w:rsid w:val="00BC5A8E"/>
    <w:rsid w:val="00BC6549"/>
    <w:rsid w:val="00BD22AB"/>
    <w:rsid w:val="00BD2311"/>
    <w:rsid w:val="00BD4CD1"/>
    <w:rsid w:val="00BD5FB0"/>
    <w:rsid w:val="00BD6093"/>
    <w:rsid w:val="00BE3B00"/>
    <w:rsid w:val="00BF0D52"/>
    <w:rsid w:val="00BF1387"/>
    <w:rsid w:val="00BF6143"/>
    <w:rsid w:val="00C0681B"/>
    <w:rsid w:val="00C1332A"/>
    <w:rsid w:val="00C14D3A"/>
    <w:rsid w:val="00C20CFA"/>
    <w:rsid w:val="00C27B50"/>
    <w:rsid w:val="00C27C35"/>
    <w:rsid w:val="00C321D1"/>
    <w:rsid w:val="00C415FD"/>
    <w:rsid w:val="00C43773"/>
    <w:rsid w:val="00C444AD"/>
    <w:rsid w:val="00C44910"/>
    <w:rsid w:val="00C522E5"/>
    <w:rsid w:val="00C53A36"/>
    <w:rsid w:val="00C53B5F"/>
    <w:rsid w:val="00C640C1"/>
    <w:rsid w:val="00C73D0C"/>
    <w:rsid w:val="00C77DF2"/>
    <w:rsid w:val="00C81C73"/>
    <w:rsid w:val="00C85CC5"/>
    <w:rsid w:val="00C85D7C"/>
    <w:rsid w:val="00C91147"/>
    <w:rsid w:val="00C95503"/>
    <w:rsid w:val="00C9782C"/>
    <w:rsid w:val="00CA2CA0"/>
    <w:rsid w:val="00CA634A"/>
    <w:rsid w:val="00CB258D"/>
    <w:rsid w:val="00CB2BD4"/>
    <w:rsid w:val="00CC1283"/>
    <w:rsid w:val="00CD19B9"/>
    <w:rsid w:val="00CD7761"/>
    <w:rsid w:val="00CE6A24"/>
    <w:rsid w:val="00CE7CCA"/>
    <w:rsid w:val="00CF3A45"/>
    <w:rsid w:val="00D11F33"/>
    <w:rsid w:val="00D225BC"/>
    <w:rsid w:val="00D24C19"/>
    <w:rsid w:val="00D363AD"/>
    <w:rsid w:val="00D36A22"/>
    <w:rsid w:val="00D371DD"/>
    <w:rsid w:val="00D416CB"/>
    <w:rsid w:val="00D54506"/>
    <w:rsid w:val="00D65AE1"/>
    <w:rsid w:val="00D74DF1"/>
    <w:rsid w:val="00D76C9A"/>
    <w:rsid w:val="00D800A2"/>
    <w:rsid w:val="00D8112F"/>
    <w:rsid w:val="00D82C91"/>
    <w:rsid w:val="00D8310C"/>
    <w:rsid w:val="00D845A1"/>
    <w:rsid w:val="00D855BB"/>
    <w:rsid w:val="00D90BC4"/>
    <w:rsid w:val="00D9528B"/>
    <w:rsid w:val="00D97E18"/>
    <w:rsid w:val="00DA6602"/>
    <w:rsid w:val="00DB21AF"/>
    <w:rsid w:val="00DC3A87"/>
    <w:rsid w:val="00DD1B19"/>
    <w:rsid w:val="00DD2513"/>
    <w:rsid w:val="00DD2711"/>
    <w:rsid w:val="00DD4E78"/>
    <w:rsid w:val="00DD69CF"/>
    <w:rsid w:val="00DE2145"/>
    <w:rsid w:val="00DE6A38"/>
    <w:rsid w:val="00DF072A"/>
    <w:rsid w:val="00E04A87"/>
    <w:rsid w:val="00E05098"/>
    <w:rsid w:val="00E15E90"/>
    <w:rsid w:val="00E17F36"/>
    <w:rsid w:val="00E2262D"/>
    <w:rsid w:val="00E32307"/>
    <w:rsid w:val="00E33AEE"/>
    <w:rsid w:val="00E3437E"/>
    <w:rsid w:val="00E53265"/>
    <w:rsid w:val="00E538D6"/>
    <w:rsid w:val="00E62C42"/>
    <w:rsid w:val="00E65C4D"/>
    <w:rsid w:val="00E756AA"/>
    <w:rsid w:val="00E76CDB"/>
    <w:rsid w:val="00E91DEE"/>
    <w:rsid w:val="00E94591"/>
    <w:rsid w:val="00EC57BB"/>
    <w:rsid w:val="00EC6213"/>
    <w:rsid w:val="00EC75CE"/>
    <w:rsid w:val="00EE2788"/>
    <w:rsid w:val="00EE49FD"/>
    <w:rsid w:val="00EE75DA"/>
    <w:rsid w:val="00EF36E4"/>
    <w:rsid w:val="00F05819"/>
    <w:rsid w:val="00F069DA"/>
    <w:rsid w:val="00F16C8A"/>
    <w:rsid w:val="00F2126B"/>
    <w:rsid w:val="00F21EAC"/>
    <w:rsid w:val="00F3160E"/>
    <w:rsid w:val="00F31959"/>
    <w:rsid w:val="00F31A73"/>
    <w:rsid w:val="00F41243"/>
    <w:rsid w:val="00F45FFD"/>
    <w:rsid w:val="00F47B12"/>
    <w:rsid w:val="00F52253"/>
    <w:rsid w:val="00F532E0"/>
    <w:rsid w:val="00F535AB"/>
    <w:rsid w:val="00F66D4F"/>
    <w:rsid w:val="00F81AF8"/>
    <w:rsid w:val="00F83638"/>
    <w:rsid w:val="00FB1910"/>
    <w:rsid w:val="00FB54E9"/>
    <w:rsid w:val="00FC42C4"/>
    <w:rsid w:val="00FF04CF"/>
    <w:rsid w:val="00FF41B2"/>
    <w:rsid w:val="00FF64CD"/>
    <w:rsid w:val="00FF7427"/>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50AD"/>
  <w15:chartTrackingRefBased/>
  <w15:docId w15:val="{BE1FD0EF-5A6E-4111-88F6-D2DF2986A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BO" w:eastAsia="es-B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A668A"/>
    <w:pPr>
      <w:ind w:left="720"/>
      <w:contextualSpacing/>
    </w:pPr>
  </w:style>
  <w:style w:type="paragraph" w:styleId="Textodeglobo">
    <w:name w:val="Balloon Text"/>
    <w:basedOn w:val="Normal"/>
    <w:link w:val="TextodegloboCar"/>
    <w:uiPriority w:val="99"/>
    <w:semiHidden/>
    <w:unhideWhenUsed/>
    <w:rsid w:val="00B12318"/>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B12318"/>
    <w:rPr>
      <w:rFonts w:ascii="Segoe UI" w:hAnsi="Segoe UI" w:cs="Segoe UI"/>
      <w:sz w:val="18"/>
      <w:szCs w:val="18"/>
      <w:lang w:eastAsia="en-US"/>
    </w:rPr>
  </w:style>
  <w:style w:type="character" w:styleId="Refdecomentario">
    <w:name w:val="annotation reference"/>
    <w:uiPriority w:val="99"/>
    <w:semiHidden/>
    <w:unhideWhenUsed/>
    <w:rsid w:val="00511E8A"/>
    <w:rPr>
      <w:sz w:val="16"/>
      <w:szCs w:val="16"/>
    </w:rPr>
  </w:style>
  <w:style w:type="paragraph" w:styleId="Textocomentario">
    <w:name w:val="annotation text"/>
    <w:basedOn w:val="Normal"/>
    <w:link w:val="TextocomentarioCar"/>
    <w:uiPriority w:val="99"/>
    <w:semiHidden/>
    <w:unhideWhenUsed/>
    <w:rsid w:val="00511E8A"/>
    <w:rPr>
      <w:sz w:val="20"/>
      <w:szCs w:val="20"/>
    </w:rPr>
  </w:style>
  <w:style w:type="character" w:customStyle="1" w:styleId="TextocomentarioCar">
    <w:name w:val="Texto comentario Car"/>
    <w:link w:val="Textocomentario"/>
    <w:uiPriority w:val="99"/>
    <w:semiHidden/>
    <w:rsid w:val="00511E8A"/>
    <w:rPr>
      <w:lang w:eastAsia="en-US"/>
    </w:rPr>
  </w:style>
  <w:style w:type="paragraph" w:styleId="Asuntodelcomentario">
    <w:name w:val="annotation subject"/>
    <w:basedOn w:val="Textocomentario"/>
    <w:next w:val="Textocomentario"/>
    <w:link w:val="AsuntodelcomentarioCar"/>
    <w:uiPriority w:val="99"/>
    <w:semiHidden/>
    <w:unhideWhenUsed/>
    <w:rsid w:val="00511E8A"/>
    <w:rPr>
      <w:b/>
      <w:bCs/>
    </w:rPr>
  </w:style>
  <w:style w:type="character" w:customStyle="1" w:styleId="AsuntodelcomentarioCar">
    <w:name w:val="Asunto del comentario Car"/>
    <w:link w:val="Asuntodelcomentario"/>
    <w:uiPriority w:val="99"/>
    <w:semiHidden/>
    <w:rsid w:val="00511E8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92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B378-021D-4E0B-8294-389120445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17704</Words>
  <Characters>97373</Characters>
  <Application>Microsoft Office Word</Application>
  <DocSecurity>0</DocSecurity>
  <Lines>811</Lines>
  <Paragraphs>229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Davalos Vargas</dc:creator>
  <cp:keywords/>
  <dc:description/>
  <cp:lastModifiedBy>Veronica Thenier Cueto</cp:lastModifiedBy>
  <cp:revision>2</cp:revision>
  <cp:lastPrinted>2024-10-24T14:06:00Z</cp:lastPrinted>
  <dcterms:created xsi:type="dcterms:W3CDTF">2024-10-25T13:38:00Z</dcterms:created>
  <dcterms:modified xsi:type="dcterms:W3CDTF">2024-10-25T13:38:00Z</dcterms:modified>
</cp:coreProperties>
</file>